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3390" w:rsidRDefault="00985FCD">
      <w:pPr>
        <w:jc w:val="both"/>
        <w:rPr>
          <w:rFonts w:ascii="Cambria" w:eastAsia="Cambria" w:hAnsi="Cambria" w:cs="Cambria"/>
          <w:b/>
          <w:sz w:val="32"/>
          <w:szCs w:val="32"/>
        </w:rPr>
      </w:pPr>
      <w:bookmarkStart w:id="0" w:name="_GoBack"/>
      <w:bookmarkEnd w:id="0"/>
      <w:r w:rsidRPr="00985FCD">
        <w:rPr>
          <w:rFonts w:ascii="Cambria" w:eastAsia="Cambria" w:hAnsi="Cambria" w:cs="Cambria"/>
          <w:b/>
          <w:sz w:val="32"/>
          <w:szCs w:val="32"/>
        </w:rPr>
        <w:t>Pelatihan Pemasaran dan Penjualan Online pada  Marketplace untuk Meningkatkan Ketrampilan Technopreneurship Guru dan Siswa di SMK Sultan Trenggono</w:t>
      </w:r>
      <w:r w:rsidR="00591E9C">
        <w:rPr>
          <w:rFonts w:ascii="Cambria" w:eastAsia="Cambria" w:hAnsi="Cambria" w:cs="Cambria"/>
          <w:b/>
          <w:sz w:val="32"/>
          <w:szCs w:val="32"/>
        </w:rPr>
        <w:t xml:space="preserve">  </w:t>
      </w:r>
    </w:p>
    <w:p w:rsidR="00903390" w:rsidRDefault="00903390">
      <w:pPr>
        <w:jc w:val="both"/>
        <w:rPr>
          <w:rFonts w:ascii="Cambria" w:eastAsia="Cambria" w:hAnsi="Cambria" w:cs="Cambria"/>
        </w:rPr>
      </w:pPr>
    </w:p>
    <w:p w:rsidR="00903390" w:rsidRDefault="00985FCD">
      <w:pPr>
        <w:jc w:val="both"/>
        <w:rPr>
          <w:rFonts w:ascii="Cambria" w:eastAsia="Cambria" w:hAnsi="Cambria" w:cs="Cambria"/>
        </w:rPr>
      </w:pPr>
      <w:r>
        <w:rPr>
          <w:rFonts w:ascii="Cambria" w:eastAsia="Cambria" w:hAnsi="Cambria" w:cs="Cambria"/>
          <w:b/>
        </w:rPr>
        <w:t>Handini Arga Damar Rani</w:t>
      </w:r>
      <w:r w:rsidR="00591E9C">
        <w:rPr>
          <w:rFonts w:ascii="Cambria" w:eastAsia="Cambria" w:hAnsi="Cambria" w:cs="Cambria"/>
          <w:b/>
        </w:rPr>
        <w:t>*</w:t>
      </w:r>
      <w:r w:rsidR="00591E9C">
        <w:rPr>
          <w:rFonts w:ascii="Cambria" w:eastAsia="Cambria" w:hAnsi="Cambria" w:cs="Cambria"/>
          <w:b/>
          <w:vertAlign w:val="superscript"/>
        </w:rPr>
        <w:t>1</w:t>
      </w:r>
      <w:r>
        <w:rPr>
          <w:rFonts w:ascii="Cambria" w:eastAsia="Cambria" w:hAnsi="Cambria" w:cs="Cambria"/>
          <w:b/>
        </w:rPr>
        <w:t>, Adi Nova Trisetiyanto</w:t>
      </w:r>
      <w:r w:rsidR="00591E9C">
        <w:rPr>
          <w:rFonts w:ascii="Cambria" w:eastAsia="Cambria" w:hAnsi="Cambria" w:cs="Cambria"/>
          <w:b/>
          <w:vertAlign w:val="superscript"/>
        </w:rPr>
        <w:t>2</w:t>
      </w:r>
    </w:p>
    <w:p w:rsidR="00903390" w:rsidRDefault="00985FCD">
      <w:pPr>
        <w:jc w:val="both"/>
        <w:rPr>
          <w:rFonts w:ascii="Cambria" w:eastAsia="Cambria" w:hAnsi="Cambria" w:cs="Cambria"/>
          <w:sz w:val="18"/>
          <w:szCs w:val="18"/>
        </w:rPr>
      </w:pPr>
      <w:r>
        <w:rPr>
          <w:rFonts w:ascii="Cambria" w:eastAsia="Cambria" w:hAnsi="Cambria" w:cs="Cambria"/>
          <w:sz w:val="18"/>
          <w:szCs w:val="18"/>
        </w:rPr>
        <w:t>Universitas IVET</w:t>
      </w:r>
      <w:r w:rsidR="00591E9C">
        <w:rPr>
          <w:rFonts w:ascii="Cambria" w:eastAsia="Cambria" w:hAnsi="Cambria" w:cs="Cambria"/>
          <w:sz w:val="18"/>
          <w:szCs w:val="18"/>
          <w:vertAlign w:val="superscript"/>
        </w:rPr>
        <w:t>1</w:t>
      </w:r>
      <w:r w:rsidR="00591E9C">
        <w:rPr>
          <w:rFonts w:ascii="Cambria" w:eastAsia="Cambria" w:hAnsi="Cambria" w:cs="Cambria"/>
          <w:sz w:val="18"/>
          <w:szCs w:val="18"/>
        </w:rPr>
        <w:t>,</w:t>
      </w:r>
      <w:r w:rsidR="00591E9C">
        <w:rPr>
          <w:rFonts w:ascii="Cambria" w:eastAsia="Cambria" w:hAnsi="Cambria" w:cs="Cambria"/>
          <w:sz w:val="18"/>
          <w:szCs w:val="18"/>
          <w:vertAlign w:val="superscript"/>
        </w:rPr>
        <w:t>2</w:t>
      </w:r>
    </w:p>
    <w:p w:rsidR="00903390" w:rsidRDefault="00500882">
      <w:pPr>
        <w:jc w:val="both"/>
        <w:rPr>
          <w:rFonts w:ascii="Cambria" w:eastAsia="Cambria" w:hAnsi="Cambria" w:cs="Cambria"/>
          <w:color w:val="000000"/>
        </w:rPr>
        <w:sectPr w:rsidR="00903390">
          <w:headerReference w:type="even" r:id="rId8"/>
          <w:headerReference w:type="default" r:id="rId9"/>
          <w:footerReference w:type="even" r:id="rId10"/>
          <w:footerReference w:type="default" r:id="rId11"/>
          <w:headerReference w:type="first" r:id="rId12"/>
          <w:pgSz w:w="11907" w:h="16840"/>
          <w:pgMar w:top="2405" w:right="1559" w:bottom="1699" w:left="1699" w:header="0" w:footer="720" w:gutter="0"/>
          <w:pgNumType w:start="281"/>
          <w:cols w:space="720"/>
          <w:titlePg/>
        </w:sectPr>
      </w:pPr>
      <w:hyperlink r:id="rId13" w:history="1">
        <w:r w:rsidR="00985FCD" w:rsidRPr="00353FD1">
          <w:rPr>
            <w:rStyle w:val="Hyperlink"/>
            <w:rFonts w:ascii="Cambria" w:eastAsia="Cambria" w:hAnsi="Cambria" w:cs="Cambria"/>
            <w:sz w:val="18"/>
            <w:szCs w:val="18"/>
          </w:rPr>
          <w:t>hani.arga@gmail.com</w:t>
        </w:r>
      </w:hyperlink>
      <w:r w:rsidR="00985FCD">
        <w:rPr>
          <w:rFonts w:ascii="Cambria" w:eastAsia="Cambria" w:hAnsi="Cambria" w:cs="Cambria"/>
          <w:sz w:val="18"/>
          <w:szCs w:val="18"/>
        </w:rPr>
        <w:t xml:space="preserve">,  </w:t>
      </w:r>
      <w:hyperlink r:id="rId14" w:history="1">
        <w:r w:rsidR="00985FCD" w:rsidRPr="00353FD1">
          <w:rPr>
            <w:rStyle w:val="Hyperlink"/>
            <w:rFonts w:ascii="Cambria" w:eastAsia="Cambria" w:hAnsi="Cambria" w:cs="Cambria"/>
            <w:sz w:val="18"/>
            <w:szCs w:val="18"/>
          </w:rPr>
          <w:t>supernova_3sty@yahoo.com</w:t>
        </w:r>
      </w:hyperlink>
      <w:r w:rsidR="00985FCD">
        <w:rPr>
          <w:rFonts w:ascii="Cambria" w:eastAsia="Cambria" w:hAnsi="Cambria" w:cs="Cambria"/>
          <w:sz w:val="18"/>
          <w:szCs w:val="18"/>
        </w:rPr>
        <w:t xml:space="preserve"> </w:t>
      </w:r>
    </w:p>
    <w:p w:rsidR="00903390" w:rsidRDefault="00903390">
      <w:pPr>
        <w:jc w:val="both"/>
        <w:rPr>
          <w:rFonts w:ascii="Cambria" w:eastAsia="Cambria" w:hAnsi="Cambria" w:cs="Cambria"/>
          <w:color w:val="000000"/>
        </w:rPr>
      </w:pPr>
    </w:p>
    <w:tbl>
      <w:tblPr>
        <w:tblStyle w:val="a9"/>
        <w:tblW w:w="86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72"/>
        <w:gridCol w:w="250"/>
        <w:gridCol w:w="6025"/>
      </w:tblGrid>
      <w:tr w:rsidR="00903390">
        <w:trPr>
          <w:trHeight w:val="407"/>
        </w:trPr>
        <w:tc>
          <w:tcPr>
            <w:tcW w:w="2376" w:type="dxa"/>
            <w:tcBorders>
              <w:left w:val="nil"/>
              <w:right w:val="nil"/>
            </w:tcBorders>
            <w:vAlign w:val="center"/>
          </w:tcPr>
          <w:p w:rsidR="00903390" w:rsidRDefault="00591E9C">
            <w:pPr>
              <w:rPr>
                <w:rFonts w:ascii="Cambria" w:eastAsia="Cambria" w:hAnsi="Cambria" w:cs="Cambria"/>
                <w:b/>
                <w:color w:val="000000"/>
              </w:rPr>
            </w:pPr>
            <w:r>
              <w:rPr>
                <w:rFonts w:ascii="Cambria" w:eastAsia="Cambria" w:hAnsi="Cambria" w:cs="Cambria"/>
                <w:b/>
                <w:color w:val="000000"/>
              </w:rPr>
              <w:t>Informasi Artikel</w:t>
            </w:r>
          </w:p>
        </w:tc>
        <w:tc>
          <w:tcPr>
            <w:tcW w:w="236" w:type="dxa"/>
            <w:tcBorders>
              <w:left w:val="nil"/>
              <w:bottom w:val="nil"/>
              <w:right w:val="nil"/>
            </w:tcBorders>
            <w:vAlign w:val="center"/>
          </w:tcPr>
          <w:p w:rsidR="00903390" w:rsidRDefault="00903390">
            <w:pPr>
              <w:rPr>
                <w:rFonts w:ascii="Cambria" w:eastAsia="Cambria" w:hAnsi="Cambria" w:cs="Cambria"/>
                <w:b/>
                <w:color w:val="000000"/>
                <w:sz w:val="16"/>
                <w:szCs w:val="16"/>
              </w:rPr>
            </w:pPr>
          </w:p>
        </w:tc>
        <w:tc>
          <w:tcPr>
            <w:tcW w:w="6035" w:type="dxa"/>
            <w:tcBorders>
              <w:left w:val="nil"/>
              <w:right w:val="nil"/>
            </w:tcBorders>
            <w:vAlign w:val="center"/>
          </w:tcPr>
          <w:p w:rsidR="00903390" w:rsidRDefault="00591E9C">
            <w:pPr>
              <w:ind w:left="-108"/>
              <w:rPr>
                <w:rFonts w:ascii="Cambria" w:eastAsia="Cambria" w:hAnsi="Cambria" w:cs="Cambria"/>
                <w:b/>
                <w:color w:val="000000"/>
              </w:rPr>
            </w:pPr>
            <w:r>
              <w:rPr>
                <w:rFonts w:ascii="Cambria" w:eastAsia="Cambria" w:hAnsi="Cambria" w:cs="Cambria"/>
                <w:b/>
                <w:color w:val="000000"/>
              </w:rPr>
              <w:t>Abstrak</w:t>
            </w:r>
          </w:p>
        </w:tc>
      </w:tr>
      <w:tr w:rsidR="00903390">
        <w:trPr>
          <w:trHeight w:val="1121"/>
        </w:trPr>
        <w:tc>
          <w:tcPr>
            <w:tcW w:w="2376" w:type="dxa"/>
            <w:tcBorders>
              <w:left w:val="nil"/>
              <w:right w:val="nil"/>
            </w:tcBorders>
          </w:tcPr>
          <w:p w:rsidR="00903390" w:rsidRDefault="00591E9C">
            <w:pPr>
              <w:tabs>
                <w:tab w:val="left" w:pos="851"/>
                <w:tab w:val="left" w:pos="993"/>
              </w:tabs>
              <w:spacing w:before="100"/>
              <w:rPr>
                <w:rFonts w:ascii="Cambria" w:eastAsia="Cambria" w:hAnsi="Cambria" w:cs="Cambria"/>
                <w:color w:val="000000"/>
              </w:rPr>
            </w:pPr>
            <w:r>
              <w:rPr>
                <w:rFonts w:ascii="Cambria" w:eastAsia="Cambria" w:hAnsi="Cambria" w:cs="Cambria"/>
                <w:color w:val="000000"/>
              </w:rPr>
              <w:t>Diterima</w:t>
            </w:r>
            <w:r>
              <w:rPr>
                <w:rFonts w:ascii="Cambria" w:eastAsia="Cambria" w:hAnsi="Cambria" w:cs="Cambria"/>
                <w:color w:val="000000"/>
              </w:rPr>
              <w:tab/>
              <w:t>:</w:t>
            </w:r>
            <w:r>
              <w:rPr>
                <w:rFonts w:ascii="Cambria" w:eastAsia="Cambria" w:hAnsi="Cambria" w:cs="Cambria"/>
                <w:color w:val="000000"/>
              </w:rPr>
              <w:tab/>
              <w:t>(kosongkan)</w:t>
            </w:r>
          </w:p>
          <w:p w:rsidR="00903390" w:rsidRDefault="00591E9C">
            <w:pPr>
              <w:tabs>
                <w:tab w:val="left" w:pos="851"/>
                <w:tab w:val="left" w:pos="993"/>
              </w:tabs>
              <w:rPr>
                <w:rFonts w:ascii="Cambria" w:eastAsia="Cambria" w:hAnsi="Cambria" w:cs="Cambria"/>
                <w:color w:val="000000"/>
              </w:rPr>
            </w:pPr>
            <w:r>
              <w:rPr>
                <w:rFonts w:ascii="Cambria" w:eastAsia="Cambria" w:hAnsi="Cambria" w:cs="Cambria"/>
                <w:color w:val="000000"/>
              </w:rPr>
              <w:t>Direview</w:t>
            </w:r>
            <w:r>
              <w:rPr>
                <w:rFonts w:ascii="Cambria" w:eastAsia="Cambria" w:hAnsi="Cambria" w:cs="Cambria"/>
                <w:color w:val="000000"/>
              </w:rPr>
              <w:tab/>
              <w:t>:</w:t>
            </w:r>
            <w:r>
              <w:rPr>
                <w:rFonts w:ascii="Cambria" w:eastAsia="Cambria" w:hAnsi="Cambria" w:cs="Cambria"/>
                <w:color w:val="000000"/>
              </w:rPr>
              <w:tab/>
              <w:t>(kosongkan)</w:t>
            </w:r>
          </w:p>
          <w:p w:rsidR="00903390" w:rsidRDefault="00591E9C">
            <w:pPr>
              <w:tabs>
                <w:tab w:val="left" w:pos="851"/>
                <w:tab w:val="left" w:pos="993"/>
              </w:tabs>
              <w:rPr>
                <w:rFonts w:ascii="Cambria" w:eastAsia="Cambria" w:hAnsi="Cambria" w:cs="Cambria"/>
                <w:color w:val="000000"/>
              </w:rPr>
            </w:pPr>
            <w:r>
              <w:rPr>
                <w:rFonts w:ascii="Cambria" w:eastAsia="Cambria" w:hAnsi="Cambria" w:cs="Cambria"/>
                <w:color w:val="000000"/>
              </w:rPr>
              <w:t>Disetujui :</w:t>
            </w:r>
            <w:r>
              <w:rPr>
                <w:rFonts w:ascii="Cambria" w:eastAsia="Cambria" w:hAnsi="Cambria" w:cs="Cambria"/>
                <w:color w:val="000000"/>
              </w:rPr>
              <w:tab/>
              <w:t>(kosongkan)</w:t>
            </w:r>
          </w:p>
        </w:tc>
        <w:tc>
          <w:tcPr>
            <w:tcW w:w="236" w:type="dxa"/>
            <w:tcBorders>
              <w:top w:val="nil"/>
              <w:left w:val="nil"/>
              <w:bottom w:val="nil"/>
              <w:right w:val="nil"/>
            </w:tcBorders>
          </w:tcPr>
          <w:p w:rsidR="00903390" w:rsidRDefault="00903390">
            <w:pPr>
              <w:spacing w:line="360" w:lineRule="auto"/>
              <w:rPr>
                <w:rFonts w:ascii="Cambria" w:eastAsia="Cambria" w:hAnsi="Cambria" w:cs="Cambria"/>
                <w:sz w:val="16"/>
                <w:szCs w:val="16"/>
              </w:rPr>
            </w:pPr>
          </w:p>
          <w:p w:rsidR="00903390" w:rsidRDefault="00903390">
            <w:pPr>
              <w:tabs>
                <w:tab w:val="left" w:pos="885"/>
                <w:tab w:val="left" w:pos="1026"/>
              </w:tabs>
              <w:rPr>
                <w:rFonts w:ascii="Cambria" w:eastAsia="Cambria" w:hAnsi="Cambria" w:cs="Cambria"/>
                <w:sz w:val="16"/>
                <w:szCs w:val="16"/>
              </w:rPr>
            </w:pPr>
          </w:p>
        </w:tc>
        <w:tc>
          <w:tcPr>
            <w:tcW w:w="6035" w:type="dxa"/>
            <w:vMerge w:val="restart"/>
            <w:tcBorders>
              <w:left w:val="nil"/>
              <w:right w:val="nil"/>
            </w:tcBorders>
          </w:tcPr>
          <w:p w:rsidR="00903390" w:rsidRDefault="00985FCD" w:rsidP="00985FC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ind w:left="-113" w:right="-113"/>
              <w:jc w:val="both"/>
              <w:rPr>
                <w:rFonts w:ascii="Cambria" w:eastAsia="Cambria" w:hAnsi="Cambria" w:cs="Cambria"/>
              </w:rPr>
            </w:pPr>
            <w:r w:rsidRPr="00985FCD">
              <w:rPr>
                <w:rFonts w:ascii="Cambria" w:eastAsia="Cambria" w:hAnsi="Cambria" w:cs="Cambria"/>
              </w:rPr>
              <w:t>SMK Sultan Trenggono adalah sekolah berbasis pondok pesantren dan terintegrasi dengan perusahaan yang sesuai dengan konsentrasi keahlian yang ada di SMK Sultan Trenggono, dengan luas sekolah 6870 M memungkinkan siswa untuk dapat melaksanakan pembelajaran didalam sekolah dengan leluasa. SMK Sultan Trenggono memiliki siswa sebanyak 130 siswa yang terbagi menjadi 3 (Tiga) konsentrasi keahlian yaitu Pengembangan Perangkat Lunak dan Gim, Agribisnis Tanaman dan Teknik Otomotif. SMK Sultan Trenggono juga memiliki konsentrasi keahlian Agribisnis Tanaman pertama di Kota Semarang yang menghasilkan pupuk cair Bernama POC, pupuk cair ini terbuat dari urin kelinci dengan berbagai macam pupuk tambahan yang berfungsi membantu menyuburkan tanaman atau membantu fotosintesis tanaman sehingga perkembangan tumbuhan menjadi lebih baik. Pada konsentrasi keahlian Pengembangan Perangkat Lunak dan Gim juga memiliki unit produksi seperti jasa perbaikan computer dan Pesanan running text untuk media promosi di toko ataupun di jalan-jalan dan</w:t>
            </w:r>
            <w:r>
              <w:rPr>
                <w:rFonts w:ascii="Cambria" w:eastAsia="Cambria" w:hAnsi="Cambria" w:cs="Cambria"/>
              </w:rPr>
              <w:t xml:space="preserve"> tempat lain yang membutuhkan. </w:t>
            </w:r>
            <w:r w:rsidRPr="00985FCD">
              <w:rPr>
                <w:rFonts w:ascii="Cambria" w:eastAsia="Cambria" w:hAnsi="Cambria" w:cs="Cambria"/>
              </w:rPr>
              <w:t>Tetapi dari banyaknya produk yang dihasilkan di unit usaha SMK Sultan Trenggono masih belum memiliki pasar yang mendukung terserapnya produk secara maksimal, sehingga proses produksi sering kali menemui hambatan. SMK Sultan Trenggono sangat memerlukan sebuah fasilitas atau tempat yang dapat membantu menyerap hasil produksi dari unit usaha yang ada, sehingga hambatan terkait dengan pengadaan bahan baku produk dapat teratasi dengan baik melalui hasil yang didapat dari penjualan produk jadi</w:t>
            </w:r>
            <w:r w:rsidR="00591E9C">
              <w:rPr>
                <w:rFonts w:ascii="Cambria" w:eastAsia="Cambria" w:hAnsi="Cambria" w:cs="Cambria"/>
              </w:rPr>
              <w:t>.</w:t>
            </w:r>
          </w:p>
          <w:p w:rsidR="00903390" w:rsidRDefault="0090339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ind w:left="-113" w:right="-113"/>
              <w:jc w:val="both"/>
              <w:rPr>
                <w:rFonts w:ascii="Cambria" w:eastAsia="Cambria" w:hAnsi="Cambria" w:cs="Cambria"/>
                <w:i/>
              </w:rPr>
            </w:pPr>
          </w:p>
        </w:tc>
      </w:tr>
      <w:tr w:rsidR="00903390">
        <w:trPr>
          <w:trHeight w:val="392"/>
        </w:trPr>
        <w:tc>
          <w:tcPr>
            <w:tcW w:w="2376" w:type="dxa"/>
            <w:tcBorders>
              <w:left w:val="nil"/>
              <w:right w:val="nil"/>
            </w:tcBorders>
            <w:vAlign w:val="center"/>
          </w:tcPr>
          <w:p w:rsidR="00903390" w:rsidRDefault="00591E9C">
            <w:pPr>
              <w:rPr>
                <w:rFonts w:ascii="Cambria" w:eastAsia="Cambria" w:hAnsi="Cambria" w:cs="Cambria"/>
                <w:b/>
                <w:i/>
                <w:color w:val="000000"/>
              </w:rPr>
            </w:pPr>
            <w:r>
              <w:rPr>
                <w:rFonts w:ascii="Cambria" w:eastAsia="Cambria" w:hAnsi="Cambria" w:cs="Cambria"/>
                <w:b/>
                <w:color w:val="000000"/>
              </w:rPr>
              <w:t>Kata Kunci</w:t>
            </w:r>
            <w:r>
              <w:rPr>
                <w:rFonts w:ascii="Cambria" w:eastAsia="Cambria" w:hAnsi="Cambria" w:cs="Cambria"/>
                <w:b/>
                <w:i/>
                <w:color w:val="000000"/>
              </w:rPr>
              <w:t xml:space="preserve"> </w:t>
            </w:r>
          </w:p>
        </w:tc>
        <w:tc>
          <w:tcPr>
            <w:tcW w:w="236" w:type="dxa"/>
            <w:tcBorders>
              <w:top w:val="nil"/>
              <w:left w:val="nil"/>
              <w:bottom w:val="nil"/>
              <w:right w:val="nil"/>
            </w:tcBorders>
            <w:vAlign w:val="center"/>
          </w:tcPr>
          <w:p w:rsidR="00903390" w:rsidRDefault="00903390">
            <w:pPr>
              <w:rPr>
                <w:rFonts w:ascii="Calibri" w:eastAsia="Calibri" w:hAnsi="Calibri" w:cs="Calibri"/>
                <w:b/>
                <w:i/>
                <w:color w:val="000000"/>
                <w:sz w:val="16"/>
                <w:szCs w:val="16"/>
              </w:rPr>
            </w:pPr>
          </w:p>
        </w:tc>
        <w:tc>
          <w:tcPr>
            <w:tcW w:w="6035" w:type="dxa"/>
            <w:vMerge/>
            <w:tcBorders>
              <w:left w:val="nil"/>
              <w:right w:val="nil"/>
            </w:tcBorders>
          </w:tcPr>
          <w:p w:rsidR="00903390" w:rsidRDefault="00903390">
            <w:pPr>
              <w:widowControl w:val="0"/>
              <w:pBdr>
                <w:top w:val="nil"/>
                <w:left w:val="nil"/>
                <w:bottom w:val="nil"/>
                <w:right w:val="nil"/>
                <w:between w:val="nil"/>
              </w:pBdr>
              <w:spacing w:line="276" w:lineRule="auto"/>
              <w:rPr>
                <w:rFonts w:ascii="Calibri" w:eastAsia="Calibri" w:hAnsi="Calibri" w:cs="Calibri"/>
                <w:b/>
                <w:i/>
                <w:color w:val="000000"/>
                <w:sz w:val="16"/>
                <w:szCs w:val="16"/>
              </w:rPr>
            </w:pPr>
          </w:p>
        </w:tc>
      </w:tr>
      <w:tr w:rsidR="00903390">
        <w:trPr>
          <w:trHeight w:val="1710"/>
        </w:trPr>
        <w:tc>
          <w:tcPr>
            <w:tcW w:w="2376" w:type="dxa"/>
            <w:tcBorders>
              <w:left w:val="nil"/>
              <w:right w:val="nil"/>
            </w:tcBorders>
          </w:tcPr>
          <w:p w:rsidR="00903390" w:rsidRDefault="00591E9C">
            <w:pPr>
              <w:spacing w:before="100"/>
              <w:rPr>
                <w:rFonts w:ascii="Cambria" w:eastAsia="Cambria" w:hAnsi="Cambria" w:cs="Cambria"/>
              </w:rPr>
            </w:pPr>
            <w:r>
              <w:rPr>
                <w:rFonts w:ascii="Cambria" w:eastAsia="Cambria" w:hAnsi="Cambria" w:cs="Cambria"/>
              </w:rPr>
              <w:t>Maksimum 5 kata kunci (sesuai dengan ruang lingkup jurnal), dipisahkan dengan tanda koma, [Font Cambria 10, spasi tunggal, rata kiri]</w:t>
            </w:r>
          </w:p>
          <w:p w:rsidR="00903390" w:rsidRDefault="00903390">
            <w:pPr>
              <w:spacing w:before="100"/>
              <w:rPr>
                <w:rFonts w:ascii="Cambria" w:eastAsia="Cambria" w:hAnsi="Cambria" w:cs="Cambria"/>
              </w:rPr>
            </w:pPr>
          </w:p>
        </w:tc>
        <w:tc>
          <w:tcPr>
            <w:tcW w:w="236" w:type="dxa"/>
            <w:tcBorders>
              <w:top w:val="nil"/>
              <w:left w:val="nil"/>
              <w:right w:val="nil"/>
            </w:tcBorders>
          </w:tcPr>
          <w:p w:rsidR="00903390" w:rsidRDefault="00903390">
            <w:pPr>
              <w:spacing w:line="360" w:lineRule="auto"/>
              <w:rPr>
                <w:rFonts w:ascii="Calibri" w:eastAsia="Calibri" w:hAnsi="Calibri" w:cs="Calibri"/>
                <w:sz w:val="16"/>
                <w:szCs w:val="16"/>
              </w:rPr>
            </w:pPr>
          </w:p>
          <w:p w:rsidR="00903390" w:rsidRDefault="00903390">
            <w:pPr>
              <w:spacing w:line="360" w:lineRule="auto"/>
              <w:rPr>
                <w:rFonts w:ascii="Calibri" w:eastAsia="Calibri" w:hAnsi="Calibri" w:cs="Calibri"/>
                <w:sz w:val="16"/>
                <w:szCs w:val="16"/>
              </w:rPr>
            </w:pPr>
          </w:p>
          <w:p w:rsidR="00903390" w:rsidRDefault="00903390">
            <w:pPr>
              <w:spacing w:before="100"/>
              <w:rPr>
                <w:rFonts w:ascii="Calibri" w:eastAsia="Calibri" w:hAnsi="Calibri" w:cs="Calibri"/>
                <w:sz w:val="16"/>
                <w:szCs w:val="16"/>
              </w:rPr>
            </w:pPr>
          </w:p>
        </w:tc>
        <w:tc>
          <w:tcPr>
            <w:tcW w:w="6035" w:type="dxa"/>
            <w:vMerge/>
            <w:tcBorders>
              <w:left w:val="nil"/>
              <w:right w:val="nil"/>
            </w:tcBorders>
          </w:tcPr>
          <w:p w:rsidR="00903390" w:rsidRDefault="00903390">
            <w:pPr>
              <w:widowControl w:val="0"/>
              <w:pBdr>
                <w:top w:val="nil"/>
                <w:left w:val="nil"/>
                <w:bottom w:val="nil"/>
                <w:right w:val="nil"/>
                <w:between w:val="nil"/>
              </w:pBdr>
              <w:spacing w:line="276" w:lineRule="auto"/>
              <w:rPr>
                <w:rFonts w:ascii="Calibri" w:eastAsia="Calibri" w:hAnsi="Calibri" w:cs="Calibri"/>
                <w:sz w:val="16"/>
                <w:szCs w:val="16"/>
              </w:rPr>
            </w:pPr>
          </w:p>
        </w:tc>
      </w:tr>
    </w:tbl>
    <w:p w:rsidR="00903390" w:rsidRDefault="00903390">
      <w:pPr>
        <w:jc w:val="both"/>
      </w:pPr>
    </w:p>
    <w:p w:rsidR="00903390" w:rsidRDefault="00903390">
      <w:pPr>
        <w:jc w:val="both"/>
      </w:pPr>
    </w:p>
    <w:p w:rsidR="00903390" w:rsidRDefault="00792D8F">
      <w:pPr>
        <w:pStyle w:val="Heading1"/>
      </w:pPr>
      <w:r>
        <w:t>1. PENDAHULUAN</w:t>
      </w:r>
    </w:p>
    <w:p w:rsidR="00985FCD" w:rsidRPr="00985FCD" w:rsidRDefault="00985FCD" w:rsidP="00985FCD">
      <w:pPr>
        <w:pBdr>
          <w:top w:val="nil"/>
          <w:left w:val="nil"/>
          <w:bottom w:val="nil"/>
          <w:right w:val="nil"/>
          <w:between w:val="nil"/>
        </w:pBdr>
        <w:spacing w:after="120"/>
        <w:ind w:firstLine="720"/>
        <w:jc w:val="both"/>
        <w:rPr>
          <w:rFonts w:ascii="Cambria" w:eastAsia="Cambria" w:hAnsi="Cambria" w:cs="Cambria"/>
          <w:color w:val="000000"/>
          <w:sz w:val="22"/>
          <w:szCs w:val="22"/>
        </w:rPr>
      </w:pPr>
      <w:r w:rsidRPr="00985FCD">
        <w:rPr>
          <w:rFonts w:ascii="Cambria" w:eastAsia="Cambria" w:hAnsi="Cambria" w:cs="Cambria"/>
          <w:color w:val="000000"/>
          <w:sz w:val="22"/>
          <w:szCs w:val="22"/>
        </w:rPr>
        <w:t xml:space="preserve">SMK Sultan Trenggono adalah sekolah berbasis pondok pesantren dan terintegrasi dengan perusahaan yang sesuai dengan konsentrasi keahlian yang ada di SMK Sultan Trenggono, dengan luas sekolah 6870 M memungkinkan siswa untuk dapat melaksanakan pembelajaran didalam sekolah dengan leluasa. SMK Sultan Trenggono memiliki siswa sebanyak 130 siswa yang terbagi menjadi 3 (Tiga) konsentrasi keahlian yaitu Pengembangan Perangkat Lunak dan Gim, Agribisnis Tanaman dan Teknik Otomotif. SMK Sultan Trenggono juga memiliki konsentrasi keahlian Agribisnis Tanaman pertama di Kota Semarang yang </w:t>
      </w:r>
      <w:r w:rsidRPr="00985FCD">
        <w:rPr>
          <w:rFonts w:ascii="Cambria" w:eastAsia="Cambria" w:hAnsi="Cambria" w:cs="Cambria"/>
          <w:color w:val="000000"/>
          <w:sz w:val="22"/>
          <w:szCs w:val="22"/>
        </w:rPr>
        <w:lastRenderedPageBreak/>
        <w:t xml:space="preserve">menghasilkan pupuk cair Bernama POC, pupuk cair ini terbuat dari urin kelinci dengan berbagai macam pupuk tambahan yang berfungsi membantu menyuburkan tanaman atau membantu fotosintesis tanaman sehingga perkembangan tumbuhan menjadi lebih baik. Pada konsentrasi keahlian Pengembangan Perangkat Lunak dan Gim juga memiliki unit produksi seperti jasa perbaikan computer dan Pesanan running text untuk media promosi di toko ataupun di jalan-jalan dan tempat lain yang membutuhkan. </w:t>
      </w:r>
    </w:p>
    <w:p w:rsidR="00903390" w:rsidRDefault="00985FCD" w:rsidP="00985FCD">
      <w:pPr>
        <w:pBdr>
          <w:top w:val="nil"/>
          <w:left w:val="nil"/>
          <w:bottom w:val="nil"/>
          <w:right w:val="nil"/>
          <w:between w:val="nil"/>
        </w:pBdr>
        <w:spacing w:after="120"/>
        <w:ind w:firstLine="720"/>
        <w:jc w:val="both"/>
        <w:rPr>
          <w:rFonts w:ascii="Cambria" w:eastAsia="Cambria" w:hAnsi="Cambria" w:cs="Cambria"/>
          <w:color w:val="000000"/>
          <w:sz w:val="22"/>
          <w:szCs w:val="22"/>
        </w:rPr>
      </w:pPr>
      <w:r w:rsidRPr="00985FCD">
        <w:rPr>
          <w:rFonts w:ascii="Cambria" w:eastAsia="Cambria" w:hAnsi="Cambria" w:cs="Cambria"/>
          <w:color w:val="000000"/>
          <w:sz w:val="22"/>
          <w:szCs w:val="22"/>
        </w:rPr>
        <w:t>Tetapi dari banyaknya produk yang dihasilkan di unit usaha SMK Sultan Trenggono masih belum memiliki pasar yang mendukung terserapnya produk secara maksimal, sehingga proses produksi sering kali menemui hambatan. SMK Sultan Trenggono sangat memerlukan sebuah fasilitas atau tempat yang dapat membantu menyerap hasil produksi dari unit usaha yang ada, sehingga hambatan terkait dengan pengadaan bahan baku produk dapat teratasi dengan baik melalui hasil yang didapat dari penjualan produk jadi.</w:t>
      </w:r>
      <w:r w:rsidR="00591E9C">
        <w:rPr>
          <w:rFonts w:ascii="Cambria" w:eastAsia="Cambria" w:hAnsi="Cambria" w:cs="Cambria"/>
          <w:color w:val="000000"/>
          <w:sz w:val="22"/>
          <w:szCs w:val="22"/>
        </w:rPr>
        <w:t>.</w:t>
      </w:r>
    </w:p>
    <w:p w:rsidR="00903390" w:rsidRDefault="00792D8F">
      <w:pPr>
        <w:pStyle w:val="Heading1"/>
      </w:pPr>
      <w:r>
        <w:t>2. METODE</w:t>
      </w:r>
    </w:p>
    <w:p w:rsidR="00BD491A" w:rsidRPr="00BD491A" w:rsidRDefault="00BD491A" w:rsidP="00BD491A">
      <w:pPr>
        <w:pBdr>
          <w:top w:val="nil"/>
          <w:left w:val="nil"/>
          <w:bottom w:val="nil"/>
          <w:right w:val="nil"/>
          <w:between w:val="nil"/>
        </w:pBdr>
        <w:spacing w:after="120"/>
        <w:ind w:firstLine="720"/>
        <w:jc w:val="both"/>
        <w:rPr>
          <w:rFonts w:ascii="Cambria" w:eastAsia="Cambria" w:hAnsi="Cambria" w:cs="Cambria"/>
          <w:color w:val="000000"/>
          <w:sz w:val="22"/>
          <w:szCs w:val="22"/>
        </w:rPr>
      </w:pPr>
      <w:r w:rsidRPr="00BD491A">
        <w:rPr>
          <w:rFonts w:ascii="Cambria" w:eastAsia="Cambria" w:hAnsi="Cambria" w:cs="Cambria"/>
          <w:color w:val="000000"/>
          <w:sz w:val="22"/>
          <w:szCs w:val="22"/>
        </w:rPr>
        <w:t>Model kegiatan dari pengabdian adalah memberikan sosialisasi mengenai strategi pemasaran produk secara online pada marketplace dalam bentuk pemberian materi, praktik dan tanya jawab. Tahapan yang dilakukan pada pengabdian ini yaitu sebagai berikut.</w:t>
      </w:r>
    </w:p>
    <w:p w:rsidR="00BD491A" w:rsidRPr="00BD491A" w:rsidRDefault="00BD491A" w:rsidP="00792D8F">
      <w:pPr>
        <w:pStyle w:val="ListParagraph"/>
        <w:numPr>
          <w:ilvl w:val="0"/>
          <w:numId w:val="1"/>
        </w:numPr>
        <w:pBdr>
          <w:top w:val="nil"/>
          <w:left w:val="nil"/>
          <w:bottom w:val="nil"/>
          <w:right w:val="nil"/>
          <w:between w:val="nil"/>
        </w:pBdr>
        <w:spacing w:after="120"/>
        <w:ind w:left="284" w:hanging="284"/>
        <w:jc w:val="both"/>
        <w:rPr>
          <w:rFonts w:ascii="Cambria" w:eastAsia="Cambria" w:hAnsi="Cambria" w:cs="Cambria"/>
          <w:color w:val="000000"/>
          <w:sz w:val="22"/>
          <w:szCs w:val="22"/>
        </w:rPr>
      </w:pPr>
      <w:r w:rsidRPr="00BD491A">
        <w:rPr>
          <w:rFonts w:ascii="Cambria" w:eastAsia="Cambria" w:hAnsi="Cambria" w:cs="Cambria"/>
          <w:color w:val="000000"/>
          <w:sz w:val="22"/>
          <w:szCs w:val="22"/>
        </w:rPr>
        <w:t>Persiapan Sosialisasi</w:t>
      </w:r>
    </w:p>
    <w:p w:rsidR="00BD491A" w:rsidRPr="00BD491A" w:rsidRDefault="00BD491A" w:rsidP="00792D8F">
      <w:pPr>
        <w:pBdr>
          <w:top w:val="nil"/>
          <w:left w:val="nil"/>
          <w:bottom w:val="nil"/>
          <w:right w:val="nil"/>
          <w:between w:val="nil"/>
        </w:pBdr>
        <w:spacing w:after="120"/>
        <w:jc w:val="both"/>
        <w:rPr>
          <w:rFonts w:ascii="Cambria" w:eastAsia="Cambria" w:hAnsi="Cambria" w:cs="Cambria"/>
          <w:color w:val="000000"/>
          <w:sz w:val="22"/>
          <w:szCs w:val="22"/>
        </w:rPr>
      </w:pPr>
      <w:r w:rsidRPr="00BD491A">
        <w:rPr>
          <w:rFonts w:ascii="Cambria" w:eastAsia="Cambria" w:hAnsi="Cambria" w:cs="Cambria"/>
          <w:color w:val="000000"/>
          <w:sz w:val="22"/>
          <w:szCs w:val="22"/>
        </w:rPr>
        <w:t>Pada tahap persiapan, akan dilaksanakan beberapa hal diantaranya: a) penyusunan materi sosialisasi, b) persiapan alat dan bahan yang diperlukan, c) konfirmasi waktu, daftar peserta dan jadwal kegiatan kepada Kepala Sekolah SMK Sultan Trenggono.</w:t>
      </w:r>
    </w:p>
    <w:p w:rsidR="00BD491A" w:rsidRPr="00BD491A" w:rsidRDefault="00BD491A" w:rsidP="00792D8F">
      <w:pPr>
        <w:pStyle w:val="ListParagraph"/>
        <w:numPr>
          <w:ilvl w:val="0"/>
          <w:numId w:val="1"/>
        </w:numPr>
        <w:pBdr>
          <w:top w:val="nil"/>
          <w:left w:val="nil"/>
          <w:bottom w:val="nil"/>
          <w:right w:val="nil"/>
          <w:between w:val="nil"/>
        </w:pBdr>
        <w:spacing w:after="120"/>
        <w:ind w:left="284" w:hanging="284"/>
        <w:jc w:val="both"/>
        <w:rPr>
          <w:rFonts w:ascii="Cambria" w:eastAsia="Cambria" w:hAnsi="Cambria" w:cs="Cambria"/>
          <w:color w:val="000000"/>
          <w:sz w:val="22"/>
          <w:szCs w:val="22"/>
        </w:rPr>
      </w:pPr>
      <w:r w:rsidRPr="00BD491A">
        <w:rPr>
          <w:rFonts w:ascii="Cambria" w:eastAsia="Cambria" w:hAnsi="Cambria" w:cs="Cambria"/>
          <w:color w:val="000000"/>
          <w:sz w:val="22"/>
          <w:szCs w:val="22"/>
        </w:rPr>
        <w:t>Pelaksanaan Sosialiasi</w:t>
      </w:r>
    </w:p>
    <w:p w:rsidR="00BD491A" w:rsidRPr="00BD491A" w:rsidRDefault="00BD491A" w:rsidP="00792D8F">
      <w:pPr>
        <w:pBdr>
          <w:top w:val="nil"/>
          <w:left w:val="nil"/>
          <w:bottom w:val="nil"/>
          <w:right w:val="nil"/>
          <w:between w:val="nil"/>
        </w:pBdr>
        <w:spacing w:after="120"/>
        <w:jc w:val="both"/>
        <w:rPr>
          <w:rFonts w:ascii="Cambria" w:eastAsia="Cambria" w:hAnsi="Cambria" w:cs="Cambria"/>
          <w:color w:val="000000"/>
          <w:sz w:val="22"/>
          <w:szCs w:val="22"/>
        </w:rPr>
      </w:pPr>
      <w:r w:rsidRPr="00BD491A">
        <w:rPr>
          <w:rFonts w:ascii="Cambria" w:eastAsia="Cambria" w:hAnsi="Cambria" w:cs="Cambria"/>
          <w:color w:val="000000"/>
          <w:sz w:val="22"/>
          <w:szCs w:val="22"/>
        </w:rPr>
        <w:t xml:space="preserve">Sosialisasi mengenai strategi pemasaran produk secara online pada marketplace dilaksanakan pada dua tahap. Tahap I mengenai pengenalan Market place, Online shop, E-commerce serta teknik display produk yang menarik, sedangkan tahap II mengenai Teknik pemasaran melalui market place Shopee, Instagram dan parktik display produk yang menarik. </w:t>
      </w:r>
    </w:p>
    <w:p w:rsidR="00BD491A" w:rsidRPr="00BD491A" w:rsidRDefault="00BD491A" w:rsidP="00792D8F">
      <w:pPr>
        <w:pStyle w:val="ListParagraph"/>
        <w:numPr>
          <w:ilvl w:val="0"/>
          <w:numId w:val="1"/>
        </w:numPr>
        <w:pBdr>
          <w:top w:val="nil"/>
          <w:left w:val="nil"/>
          <w:bottom w:val="nil"/>
          <w:right w:val="nil"/>
          <w:between w:val="nil"/>
        </w:pBdr>
        <w:spacing w:after="120"/>
        <w:ind w:left="284" w:hanging="284"/>
        <w:jc w:val="both"/>
        <w:rPr>
          <w:rFonts w:ascii="Cambria" w:eastAsia="Cambria" w:hAnsi="Cambria" w:cs="Cambria"/>
          <w:color w:val="000000"/>
          <w:sz w:val="22"/>
          <w:szCs w:val="22"/>
        </w:rPr>
      </w:pPr>
      <w:r w:rsidRPr="00BD491A">
        <w:rPr>
          <w:rFonts w:ascii="Cambria" w:eastAsia="Cambria" w:hAnsi="Cambria" w:cs="Cambria"/>
          <w:color w:val="000000"/>
          <w:sz w:val="22"/>
          <w:szCs w:val="22"/>
        </w:rPr>
        <w:t>Evaluasi Hasil Sosialisasi</w:t>
      </w:r>
    </w:p>
    <w:p w:rsidR="00903390" w:rsidRDefault="00BD491A" w:rsidP="00792D8F">
      <w:pPr>
        <w:pBdr>
          <w:top w:val="nil"/>
          <w:left w:val="nil"/>
          <w:bottom w:val="nil"/>
          <w:right w:val="nil"/>
          <w:between w:val="nil"/>
        </w:pBdr>
        <w:spacing w:after="120"/>
        <w:jc w:val="both"/>
        <w:rPr>
          <w:rFonts w:ascii="Cambria" w:eastAsia="Cambria" w:hAnsi="Cambria" w:cs="Cambria"/>
          <w:color w:val="000000"/>
          <w:sz w:val="22"/>
          <w:szCs w:val="22"/>
        </w:rPr>
      </w:pPr>
      <w:r w:rsidRPr="00BD491A">
        <w:rPr>
          <w:rFonts w:ascii="Cambria" w:eastAsia="Cambria" w:hAnsi="Cambria" w:cs="Cambria"/>
          <w:color w:val="000000"/>
          <w:sz w:val="22"/>
          <w:szCs w:val="22"/>
        </w:rPr>
        <w:t>Pada tahap evaluasi, tim pengabdi melakukan evaluasi mengenai respon peserta terhadap kegiatan sosialisasi yang telah dilakukan melalui penyebaran angket.</w:t>
      </w:r>
    </w:p>
    <w:p w:rsidR="00BD491A" w:rsidRDefault="00BD491A" w:rsidP="00BD491A">
      <w:pPr>
        <w:pBdr>
          <w:top w:val="nil"/>
          <w:left w:val="nil"/>
          <w:bottom w:val="nil"/>
          <w:right w:val="nil"/>
          <w:between w:val="nil"/>
        </w:pBdr>
        <w:spacing w:after="120"/>
        <w:ind w:firstLine="720"/>
        <w:jc w:val="both"/>
        <w:rPr>
          <w:rFonts w:ascii="Cambria" w:eastAsia="Cambria" w:hAnsi="Cambria" w:cs="Cambria"/>
          <w:color w:val="000000"/>
          <w:sz w:val="24"/>
          <w:szCs w:val="24"/>
        </w:rPr>
      </w:pPr>
    </w:p>
    <w:p w:rsidR="00903390" w:rsidRDefault="00792D8F">
      <w:pPr>
        <w:pStyle w:val="Heading1"/>
      </w:pPr>
      <w:r>
        <w:t>3. HASIL DAN PEMBAHASAN</w:t>
      </w:r>
    </w:p>
    <w:p w:rsidR="00F90157" w:rsidRDefault="00BD491A" w:rsidP="00BD491A">
      <w:pPr>
        <w:pBdr>
          <w:top w:val="nil"/>
          <w:left w:val="nil"/>
          <w:bottom w:val="nil"/>
          <w:right w:val="nil"/>
          <w:between w:val="nil"/>
        </w:pBdr>
        <w:spacing w:after="120"/>
        <w:ind w:firstLine="720"/>
        <w:jc w:val="both"/>
        <w:rPr>
          <w:rFonts w:ascii="Cambria" w:eastAsia="Cambria" w:hAnsi="Cambria" w:cs="Cambria"/>
          <w:color w:val="000000"/>
          <w:sz w:val="22"/>
          <w:szCs w:val="22"/>
        </w:rPr>
      </w:pPr>
      <w:r w:rsidRPr="00F90157">
        <w:rPr>
          <w:rFonts w:ascii="Cambria" w:eastAsia="Cambria" w:hAnsi="Cambria" w:cs="Cambria"/>
          <w:color w:val="000000"/>
          <w:sz w:val="22"/>
          <w:szCs w:val="22"/>
        </w:rPr>
        <w:t xml:space="preserve">Kegiatan pengabdian ini diselenggarakan dengan melibatkan berbagai pihak, yaitu (1) Kepala </w:t>
      </w:r>
      <w:r w:rsidR="00F90157">
        <w:rPr>
          <w:rFonts w:ascii="Cambria" w:eastAsia="Cambria" w:hAnsi="Cambria" w:cs="Cambria"/>
          <w:color w:val="000000"/>
          <w:sz w:val="22"/>
          <w:szCs w:val="22"/>
        </w:rPr>
        <w:t>SMK Sultan Trenggono</w:t>
      </w:r>
      <w:r w:rsidRPr="00F90157">
        <w:rPr>
          <w:rFonts w:ascii="Cambria" w:eastAsia="Cambria" w:hAnsi="Cambria" w:cs="Cambria"/>
          <w:color w:val="000000"/>
          <w:sz w:val="22"/>
          <w:szCs w:val="22"/>
        </w:rPr>
        <w:t xml:space="preserve"> yang berperan dalam pemberian izin, sosialisasi kegiatan kepada sasaran peserta, dan pendaftaran anggota sosialisasi (2) d</w:t>
      </w:r>
      <w:r w:rsidR="00F90157">
        <w:rPr>
          <w:rFonts w:ascii="Cambria" w:eastAsia="Cambria" w:hAnsi="Cambria" w:cs="Cambria"/>
          <w:color w:val="000000"/>
          <w:sz w:val="22"/>
          <w:szCs w:val="22"/>
        </w:rPr>
        <w:t>osen Universitas Ivet sebanyak 2</w:t>
      </w:r>
      <w:r w:rsidRPr="00F90157">
        <w:rPr>
          <w:rFonts w:ascii="Cambria" w:eastAsia="Cambria" w:hAnsi="Cambria" w:cs="Cambria"/>
          <w:color w:val="000000"/>
          <w:sz w:val="22"/>
          <w:szCs w:val="22"/>
        </w:rPr>
        <w:t xml:space="preserve"> orang yang berperan sebagai narasumber (tutor) dalam pelatihan; (3) </w:t>
      </w:r>
      <w:r w:rsidR="00F90157">
        <w:rPr>
          <w:rFonts w:ascii="Cambria" w:eastAsia="Cambria" w:hAnsi="Cambria" w:cs="Cambria"/>
          <w:color w:val="000000"/>
          <w:sz w:val="22"/>
          <w:szCs w:val="22"/>
        </w:rPr>
        <w:t>Para Guru dari masing-masing jurusan di SMK Sultan Trenggon</w:t>
      </w:r>
      <w:r w:rsidR="00370155">
        <w:rPr>
          <w:rFonts w:ascii="Cambria" w:eastAsia="Cambria" w:hAnsi="Cambria" w:cs="Cambria"/>
          <w:color w:val="000000"/>
          <w:sz w:val="22"/>
          <w:szCs w:val="22"/>
        </w:rPr>
        <w:t>o</w:t>
      </w:r>
      <w:r w:rsidR="00F90157">
        <w:rPr>
          <w:rFonts w:ascii="Cambria" w:eastAsia="Cambria" w:hAnsi="Cambria" w:cs="Cambria"/>
          <w:color w:val="000000"/>
          <w:sz w:val="22"/>
          <w:szCs w:val="22"/>
        </w:rPr>
        <w:t>.</w:t>
      </w:r>
    </w:p>
    <w:p w:rsidR="00BD491A" w:rsidRPr="00F90157" w:rsidRDefault="00BD491A" w:rsidP="00370155">
      <w:pPr>
        <w:pBdr>
          <w:top w:val="nil"/>
          <w:left w:val="nil"/>
          <w:bottom w:val="nil"/>
          <w:right w:val="nil"/>
          <w:between w:val="nil"/>
        </w:pBdr>
        <w:spacing w:after="120"/>
        <w:ind w:firstLine="720"/>
        <w:jc w:val="both"/>
        <w:rPr>
          <w:rFonts w:ascii="Cambria" w:eastAsia="Cambria" w:hAnsi="Cambria" w:cs="Cambria"/>
          <w:color w:val="000000"/>
          <w:sz w:val="22"/>
          <w:szCs w:val="22"/>
        </w:rPr>
      </w:pPr>
      <w:r w:rsidRPr="00F90157">
        <w:rPr>
          <w:rFonts w:ascii="Cambria" w:eastAsia="Cambria" w:hAnsi="Cambria" w:cs="Cambria"/>
          <w:color w:val="000000"/>
          <w:sz w:val="22"/>
          <w:szCs w:val="22"/>
        </w:rPr>
        <w:t>Kegiatan pengabdia</w:t>
      </w:r>
      <w:r w:rsidR="00F90157">
        <w:rPr>
          <w:rFonts w:ascii="Cambria" w:eastAsia="Cambria" w:hAnsi="Cambria" w:cs="Cambria"/>
          <w:color w:val="000000"/>
          <w:sz w:val="22"/>
          <w:szCs w:val="22"/>
        </w:rPr>
        <w:t>n dilakukan dalam jangka waktu 3</w:t>
      </w:r>
      <w:r w:rsidRPr="00F90157">
        <w:rPr>
          <w:rFonts w:ascii="Cambria" w:eastAsia="Cambria" w:hAnsi="Cambria" w:cs="Cambria"/>
          <w:color w:val="000000"/>
          <w:sz w:val="22"/>
          <w:szCs w:val="22"/>
        </w:rPr>
        <w:t xml:space="preserve"> bulan</w:t>
      </w:r>
      <w:r w:rsidR="00370155">
        <w:rPr>
          <w:rFonts w:ascii="Cambria" w:eastAsia="Cambria" w:hAnsi="Cambria" w:cs="Cambria"/>
          <w:color w:val="000000"/>
          <w:sz w:val="22"/>
          <w:szCs w:val="22"/>
        </w:rPr>
        <w:t xml:space="preserve"> mulai bulan Oktober-Desember meliputi</w:t>
      </w:r>
      <w:r w:rsidRPr="00F90157">
        <w:rPr>
          <w:rFonts w:ascii="Cambria" w:eastAsia="Cambria" w:hAnsi="Cambria" w:cs="Cambria"/>
          <w:color w:val="000000"/>
          <w:sz w:val="22"/>
          <w:szCs w:val="22"/>
        </w:rPr>
        <w:t xml:space="preserve"> kegiatan observasi, kegiatan pelaksanaan, dan kegiatan pembuatan laporan. Kegiatan pelaksanaan dilakukan pada </w:t>
      </w:r>
      <w:r w:rsidR="00F90157">
        <w:rPr>
          <w:rFonts w:ascii="Cambria" w:eastAsia="Cambria" w:hAnsi="Cambria" w:cs="Cambria"/>
          <w:color w:val="000000"/>
          <w:sz w:val="22"/>
          <w:szCs w:val="22"/>
        </w:rPr>
        <w:t>tanggal 5 November 2024 dan 6 November 2024</w:t>
      </w:r>
      <w:r w:rsidRPr="00F90157">
        <w:rPr>
          <w:rFonts w:ascii="Cambria" w:eastAsia="Cambria" w:hAnsi="Cambria" w:cs="Cambria"/>
          <w:color w:val="000000"/>
          <w:sz w:val="22"/>
          <w:szCs w:val="22"/>
        </w:rPr>
        <w:t xml:space="preserve">. Peserta kegiatan pengabdian adalah </w:t>
      </w:r>
      <w:r w:rsidR="00370155">
        <w:rPr>
          <w:rFonts w:ascii="Cambria" w:eastAsia="Cambria" w:hAnsi="Cambria" w:cs="Cambria"/>
          <w:color w:val="000000"/>
          <w:sz w:val="22"/>
          <w:szCs w:val="22"/>
        </w:rPr>
        <w:t>Para Guru dari masing-masing jurusan di SMK Sultan Trenggono</w:t>
      </w:r>
      <w:r w:rsidRPr="00F90157">
        <w:rPr>
          <w:rFonts w:ascii="Cambria" w:eastAsia="Cambria" w:hAnsi="Cambria" w:cs="Cambria"/>
          <w:color w:val="000000"/>
          <w:sz w:val="22"/>
          <w:szCs w:val="22"/>
        </w:rPr>
        <w:t>.</w:t>
      </w:r>
    </w:p>
    <w:p w:rsidR="00BD491A" w:rsidRPr="00F90157" w:rsidRDefault="00BD491A" w:rsidP="00BD491A">
      <w:pPr>
        <w:pBdr>
          <w:top w:val="nil"/>
          <w:left w:val="nil"/>
          <w:bottom w:val="nil"/>
          <w:right w:val="nil"/>
          <w:between w:val="nil"/>
        </w:pBdr>
        <w:spacing w:after="120"/>
        <w:ind w:firstLine="720"/>
        <w:jc w:val="both"/>
        <w:rPr>
          <w:rFonts w:ascii="Cambria" w:eastAsia="Cambria" w:hAnsi="Cambria" w:cs="Cambria"/>
          <w:color w:val="000000"/>
          <w:sz w:val="22"/>
          <w:szCs w:val="22"/>
        </w:rPr>
      </w:pPr>
      <w:r w:rsidRPr="00F90157">
        <w:rPr>
          <w:rFonts w:ascii="Cambria" w:eastAsia="Cambria" w:hAnsi="Cambria" w:cs="Cambria"/>
          <w:color w:val="000000"/>
          <w:sz w:val="22"/>
          <w:szCs w:val="22"/>
        </w:rPr>
        <w:lastRenderedPageBreak/>
        <w:t>Model kegiatan dari pengabdian adalah memberikan sosialisasi dan praktek mengenai strategi pemasaran produk secara online pada marketplace dalam bentuk pemberian materi, praktik dan tanya jawab. Tahapan yang dilakukan pada pengabdian ini yaitu sebagai berikut:</w:t>
      </w:r>
    </w:p>
    <w:p w:rsidR="00BD491A" w:rsidRPr="00F90157" w:rsidRDefault="00BD491A" w:rsidP="00BD491A">
      <w:pPr>
        <w:pBdr>
          <w:top w:val="nil"/>
          <w:left w:val="nil"/>
          <w:bottom w:val="nil"/>
          <w:right w:val="nil"/>
          <w:between w:val="nil"/>
        </w:pBdr>
        <w:spacing w:after="120"/>
        <w:ind w:firstLine="720"/>
        <w:jc w:val="both"/>
        <w:rPr>
          <w:rFonts w:ascii="Cambria" w:eastAsia="Cambria" w:hAnsi="Cambria" w:cs="Cambria"/>
          <w:color w:val="000000"/>
          <w:sz w:val="22"/>
          <w:szCs w:val="22"/>
        </w:rPr>
      </w:pPr>
      <w:r w:rsidRPr="00F90157">
        <w:rPr>
          <w:rFonts w:ascii="Cambria" w:eastAsia="Cambria" w:hAnsi="Cambria" w:cs="Cambria"/>
          <w:color w:val="000000"/>
          <w:sz w:val="22"/>
          <w:szCs w:val="22"/>
        </w:rPr>
        <w:t>a)</w:t>
      </w:r>
      <w:r w:rsidRPr="00F90157">
        <w:rPr>
          <w:rFonts w:ascii="Cambria" w:eastAsia="Cambria" w:hAnsi="Cambria" w:cs="Cambria"/>
          <w:color w:val="000000"/>
          <w:sz w:val="22"/>
          <w:szCs w:val="22"/>
        </w:rPr>
        <w:tab/>
        <w:t>Persiapan Sosialisasi</w:t>
      </w:r>
    </w:p>
    <w:p w:rsidR="00BD491A" w:rsidRPr="00F90157" w:rsidRDefault="00BD491A" w:rsidP="00BD491A">
      <w:pPr>
        <w:pBdr>
          <w:top w:val="nil"/>
          <w:left w:val="nil"/>
          <w:bottom w:val="nil"/>
          <w:right w:val="nil"/>
          <w:between w:val="nil"/>
        </w:pBdr>
        <w:spacing w:after="120"/>
        <w:ind w:firstLine="720"/>
        <w:jc w:val="both"/>
        <w:rPr>
          <w:rFonts w:ascii="Cambria" w:eastAsia="Cambria" w:hAnsi="Cambria" w:cs="Cambria"/>
          <w:color w:val="000000"/>
          <w:sz w:val="22"/>
          <w:szCs w:val="22"/>
        </w:rPr>
      </w:pPr>
      <w:r w:rsidRPr="00F90157">
        <w:rPr>
          <w:rFonts w:ascii="Cambria" w:eastAsia="Cambria" w:hAnsi="Cambria" w:cs="Cambria"/>
          <w:color w:val="000000"/>
          <w:sz w:val="22"/>
          <w:szCs w:val="22"/>
        </w:rPr>
        <w:t xml:space="preserve">Pada tahap persiapan, akan dilaksanakan beberapa hal diantaranya: a) penyusunan materi sosialisasi, b) persiapan alat dan bahan yang diperlukan, c) konfirmasi waktu, daftar peserta dan jadwal kegiatan kepada Kepala </w:t>
      </w:r>
      <w:r w:rsidR="00370155">
        <w:rPr>
          <w:rFonts w:ascii="Cambria" w:eastAsia="Cambria" w:hAnsi="Cambria" w:cs="Cambria"/>
          <w:color w:val="000000"/>
          <w:sz w:val="22"/>
          <w:szCs w:val="22"/>
        </w:rPr>
        <w:t>Sekolah SMK Sultan Trenggono</w:t>
      </w:r>
      <w:r w:rsidRPr="00F90157">
        <w:rPr>
          <w:rFonts w:ascii="Cambria" w:eastAsia="Cambria" w:hAnsi="Cambria" w:cs="Cambria"/>
          <w:color w:val="000000"/>
          <w:sz w:val="22"/>
          <w:szCs w:val="22"/>
        </w:rPr>
        <w:t>.</w:t>
      </w:r>
    </w:p>
    <w:p w:rsidR="00BD491A" w:rsidRPr="00F90157" w:rsidRDefault="00BD491A" w:rsidP="00BD491A">
      <w:pPr>
        <w:pBdr>
          <w:top w:val="nil"/>
          <w:left w:val="nil"/>
          <w:bottom w:val="nil"/>
          <w:right w:val="nil"/>
          <w:between w:val="nil"/>
        </w:pBdr>
        <w:spacing w:after="120"/>
        <w:ind w:firstLine="720"/>
        <w:jc w:val="both"/>
        <w:rPr>
          <w:rFonts w:ascii="Cambria" w:eastAsia="Cambria" w:hAnsi="Cambria" w:cs="Cambria"/>
          <w:color w:val="000000"/>
          <w:sz w:val="22"/>
          <w:szCs w:val="22"/>
        </w:rPr>
      </w:pPr>
      <w:r w:rsidRPr="00F90157">
        <w:rPr>
          <w:rFonts w:ascii="Cambria" w:eastAsia="Cambria" w:hAnsi="Cambria" w:cs="Cambria"/>
          <w:color w:val="000000"/>
          <w:sz w:val="22"/>
          <w:szCs w:val="22"/>
        </w:rPr>
        <w:t>b)</w:t>
      </w:r>
      <w:r w:rsidRPr="00F90157">
        <w:rPr>
          <w:rFonts w:ascii="Cambria" w:eastAsia="Cambria" w:hAnsi="Cambria" w:cs="Cambria"/>
          <w:color w:val="000000"/>
          <w:sz w:val="22"/>
          <w:szCs w:val="22"/>
        </w:rPr>
        <w:tab/>
        <w:t>Pelaksanaan Sosialiasi</w:t>
      </w:r>
    </w:p>
    <w:p w:rsidR="00BD491A" w:rsidRPr="00F90157" w:rsidRDefault="00BD491A" w:rsidP="00370155">
      <w:pPr>
        <w:pBdr>
          <w:top w:val="nil"/>
          <w:left w:val="nil"/>
          <w:bottom w:val="nil"/>
          <w:right w:val="nil"/>
          <w:between w:val="nil"/>
        </w:pBdr>
        <w:spacing w:after="120"/>
        <w:ind w:firstLine="720"/>
        <w:jc w:val="both"/>
        <w:rPr>
          <w:rFonts w:ascii="Cambria" w:eastAsia="Cambria" w:hAnsi="Cambria" w:cs="Cambria"/>
          <w:color w:val="000000"/>
          <w:sz w:val="22"/>
          <w:szCs w:val="22"/>
        </w:rPr>
      </w:pPr>
      <w:r w:rsidRPr="00F90157">
        <w:rPr>
          <w:rFonts w:ascii="Cambria" w:eastAsia="Cambria" w:hAnsi="Cambria" w:cs="Cambria"/>
          <w:color w:val="000000"/>
          <w:sz w:val="22"/>
          <w:szCs w:val="22"/>
        </w:rPr>
        <w:t>Sosialisasi mengenai strategi pemasaran produk secara online pada marketplace dilaksanakan pada dua tahap. Tahap I mengenai pengenalan Marketplace, Online shop, E-commerce serta teknik display produk yang menarik, sedangkan tahap II mengenai Teknik pemasaran melalui market place Shopee, Instagram dan parkti</w:t>
      </w:r>
      <w:r w:rsidR="00370155">
        <w:rPr>
          <w:rFonts w:ascii="Cambria" w:eastAsia="Cambria" w:hAnsi="Cambria" w:cs="Cambria"/>
          <w:color w:val="000000"/>
          <w:sz w:val="22"/>
          <w:szCs w:val="22"/>
        </w:rPr>
        <w:t xml:space="preserve">k display produk yang menarik. </w:t>
      </w:r>
      <w:r w:rsidRPr="00F90157">
        <w:rPr>
          <w:rFonts w:ascii="Cambria" w:eastAsia="Cambria" w:hAnsi="Cambria" w:cs="Cambria"/>
          <w:color w:val="000000"/>
          <w:sz w:val="22"/>
          <w:szCs w:val="22"/>
        </w:rPr>
        <w:t>Berikut dokumentasi-dokumentasi acara  kegiatan pengabdian masyarakat yang telah terkaksana dengan lancar:</w:t>
      </w:r>
    </w:p>
    <w:p w:rsidR="00BD491A" w:rsidRPr="00BD491A" w:rsidRDefault="00BD491A" w:rsidP="00BD491A">
      <w:pPr>
        <w:pBdr>
          <w:top w:val="nil"/>
          <w:left w:val="nil"/>
          <w:bottom w:val="nil"/>
          <w:right w:val="nil"/>
          <w:between w:val="nil"/>
        </w:pBdr>
        <w:spacing w:after="120"/>
        <w:ind w:firstLine="720"/>
        <w:jc w:val="both"/>
        <w:rPr>
          <w:rFonts w:ascii="Cambria" w:eastAsia="Cambria" w:hAnsi="Cambria" w:cs="Cambria"/>
          <w:color w:val="000000"/>
          <w:sz w:val="22"/>
          <w:szCs w:val="22"/>
        </w:rPr>
      </w:pPr>
      <w:r w:rsidRPr="00BD491A">
        <w:rPr>
          <w:rFonts w:ascii="Cambria" w:eastAsia="Cambria" w:hAnsi="Cambria" w:cs="Cambria"/>
          <w:color w:val="000000"/>
          <w:sz w:val="22"/>
          <w:szCs w:val="22"/>
        </w:rPr>
        <w:t>Berikut dokumentasi materi pelatihan teknik penjualan produk pada Marketplace Shopee yang disampaikan oleh ibu Handini Arga Damar Rani, M.Kom.</w:t>
      </w:r>
    </w:p>
    <w:p w:rsidR="00BD491A" w:rsidRPr="00BD491A" w:rsidRDefault="00F90157" w:rsidP="00F90157">
      <w:pPr>
        <w:pBdr>
          <w:top w:val="nil"/>
          <w:left w:val="nil"/>
          <w:bottom w:val="nil"/>
          <w:right w:val="nil"/>
          <w:between w:val="nil"/>
        </w:pBdr>
        <w:spacing w:after="120"/>
        <w:ind w:firstLine="720"/>
        <w:jc w:val="center"/>
        <w:rPr>
          <w:rFonts w:ascii="Cambria" w:eastAsia="Cambria" w:hAnsi="Cambria" w:cs="Cambria"/>
          <w:color w:val="000000"/>
          <w:sz w:val="22"/>
          <w:szCs w:val="22"/>
        </w:rPr>
      </w:pPr>
      <w:r w:rsidRPr="00F90157">
        <w:rPr>
          <w:rFonts w:ascii="Cambria" w:eastAsia="Cambria" w:hAnsi="Cambria" w:cs="Cambria"/>
          <w:noProof/>
          <w:color w:val="000000"/>
          <w:sz w:val="22"/>
          <w:szCs w:val="22"/>
        </w:rPr>
        <w:drawing>
          <wp:inline distT="0" distB="0" distL="0" distR="0">
            <wp:extent cx="3358903" cy="2237590"/>
            <wp:effectExtent l="0" t="0" r="0" b="0"/>
            <wp:docPr id="3" name="Picture 3" descr="C:\Users\arga\Downloads\IMG_87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rga\Downloads\IMG_8701.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361127" cy="2239071"/>
                    </a:xfrm>
                    <a:prstGeom prst="rect">
                      <a:avLst/>
                    </a:prstGeom>
                    <a:noFill/>
                    <a:ln>
                      <a:noFill/>
                    </a:ln>
                  </pic:spPr>
                </pic:pic>
              </a:graphicData>
            </a:graphic>
          </wp:inline>
        </w:drawing>
      </w:r>
    </w:p>
    <w:p w:rsidR="00BD491A" w:rsidRPr="00BD491A" w:rsidRDefault="00F90157" w:rsidP="00BD491A">
      <w:pPr>
        <w:pBdr>
          <w:top w:val="nil"/>
          <w:left w:val="nil"/>
          <w:bottom w:val="nil"/>
          <w:right w:val="nil"/>
          <w:between w:val="nil"/>
        </w:pBdr>
        <w:spacing w:after="120"/>
        <w:ind w:firstLine="720"/>
        <w:jc w:val="both"/>
        <w:rPr>
          <w:rFonts w:ascii="Cambria" w:eastAsia="Cambria" w:hAnsi="Cambria" w:cs="Cambria"/>
          <w:color w:val="000000"/>
          <w:sz w:val="22"/>
          <w:szCs w:val="22"/>
        </w:rPr>
      </w:pPr>
      <w:r>
        <w:rPr>
          <w:rFonts w:ascii="Cambria" w:eastAsia="Cambria" w:hAnsi="Cambria" w:cs="Cambria"/>
          <w:color w:val="000000"/>
          <w:sz w:val="22"/>
          <w:szCs w:val="22"/>
        </w:rPr>
        <w:t>Gambar 1</w:t>
      </w:r>
      <w:r w:rsidR="00BD491A" w:rsidRPr="00BD491A">
        <w:rPr>
          <w:rFonts w:ascii="Cambria" w:eastAsia="Cambria" w:hAnsi="Cambria" w:cs="Cambria"/>
          <w:color w:val="000000"/>
          <w:sz w:val="22"/>
          <w:szCs w:val="22"/>
        </w:rPr>
        <w:t>. Pemberian materi dan praktek menjual produk pada marketplace</w:t>
      </w:r>
    </w:p>
    <w:p w:rsidR="00BD491A" w:rsidRPr="00BD491A" w:rsidRDefault="00BD491A" w:rsidP="00BD491A">
      <w:pPr>
        <w:pBdr>
          <w:top w:val="nil"/>
          <w:left w:val="nil"/>
          <w:bottom w:val="nil"/>
          <w:right w:val="nil"/>
          <w:between w:val="nil"/>
        </w:pBdr>
        <w:spacing w:after="120"/>
        <w:ind w:firstLine="720"/>
        <w:jc w:val="both"/>
        <w:rPr>
          <w:rFonts w:ascii="Cambria" w:eastAsia="Cambria" w:hAnsi="Cambria" w:cs="Cambria"/>
          <w:color w:val="000000"/>
          <w:sz w:val="22"/>
          <w:szCs w:val="22"/>
        </w:rPr>
      </w:pPr>
    </w:p>
    <w:p w:rsidR="00BD491A" w:rsidRPr="00BD491A" w:rsidRDefault="00BD491A" w:rsidP="00BD491A">
      <w:pPr>
        <w:pBdr>
          <w:top w:val="nil"/>
          <w:left w:val="nil"/>
          <w:bottom w:val="nil"/>
          <w:right w:val="nil"/>
          <w:between w:val="nil"/>
        </w:pBdr>
        <w:spacing w:after="120"/>
        <w:ind w:firstLine="720"/>
        <w:jc w:val="both"/>
        <w:rPr>
          <w:rFonts w:ascii="Cambria" w:eastAsia="Cambria" w:hAnsi="Cambria" w:cs="Cambria"/>
          <w:color w:val="000000"/>
          <w:sz w:val="22"/>
          <w:szCs w:val="22"/>
        </w:rPr>
      </w:pPr>
      <w:r w:rsidRPr="00BD491A">
        <w:rPr>
          <w:rFonts w:ascii="Cambria" w:eastAsia="Cambria" w:hAnsi="Cambria" w:cs="Cambria"/>
          <w:color w:val="000000"/>
          <w:sz w:val="22"/>
          <w:szCs w:val="22"/>
        </w:rPr>
        <w:t>Selanjutnya adalah dokumentasi kegiatan praktek teknik memfoto produk yang didampingi oleh bapak Adinova Trisetiyanto, M.Pd.</w:t>
      </w:r>
    </w:p>
    <w:p w:rsidR="00BD491A" w:rsidRPr="00BD491A" w:rsidRDefault="00F90157" w:rsidP="00F90157">
      <w:pPr>
        <w:pBdr>
          <w:top w:val="nil"/>
          <w:left w:val="nil"/>
          <w:bottom w:val="nil"/>
          <w:right w:val="nil"/>
          <w:between w:val="nil"/>
        </w:pBdr>
        <w:spacing w:after="120"/>
        <w:ind w:firstLine="720"/>
        <w:jc w:val="center"/>
        <w:rPr>
          <w:rFonts w:ascii="Cambria" w:eastAsia="Cambria" w:hAnsi="Cambria" w:cs="Cambria"/>
          <w:color w:val="000000"/>
          <w:sz w:val="22"/>
          <w:szCs w:val="22"/>
        </w:rPr>
      </w:pPr>
      <w:r w:rsidRPr="00F90157">
        <w:rPr>
          <w:rFonts w:ascii="Cambria" w:eastAsia="Cambria" w:hAnsi="Cambria" w:cs="Cambria"/>
          <w:noProof/>
          <w:color w:val="000000"/>
          <w:sz w:val="22"/>
          <w:szCs w:val="22"/>
        </w:rPr>
        <w:lastRenderedPageBreak/>
        <w:drawing>
          <wp:inline distT="0" distB="0" distL="0" distR="0">
            <wp:extent cx="3195021" cy="2128417"/>
            <wp:effectExtent l="0" t="0" r="5715" b="5715"/>
            <wp:docPr id="4" name="Picture 4" descr="C:\Users\arga\Downloads\IMG_87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rga\Downloads\IMG_8713.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197707" cy="2130206"/>
                    </a:xfrm>
                    <a:prstGeom prst="rect">
                      <a:avLst/>
                    </a:prstGeom>
                    <a:noFill/>
                    <a:ln>
                      <a:noFill/>
                    </a:ln>
                  </pic:spPr>
                </pic:pic>
              </a:graphicData>
            </a:graphic>
          </wp:inline>
        </w:drawing>
      </w:r>
    </w:p>
    <w:p w:rsidR="00BD491A" w:rsidRPr="00BD491A" w:rsidRDefault="00F90157" w:rsidP="00F90157">
      <w:pPr>
        <w:pBdr>
          <w:top w:val="nil"/>
          <w:left w:val="nil"/>
          <w:bottom w:val="nil"/>
          <w:right w:val="nil"/>
          <w:between w:val="nil"/>
        </w:pBdr>
        <w:spacing w:after="120"/>
        <w:ind w:firstLine="720"/>
        <w:jc w:val="center"/>
        <w:rPr>
          <w:rFonts w:ascii="Cambria" w:eastAsia="Cambria" w:hAnsi="Cambria" w:cs="Cambria"/>
          <w:color w:val="000000"/>
          <w:sz w:val="22"/>
          <w:szCs w:val="22"/>
        </w:rPr>
      </w:pPr>
      <w:r>
        <w:rPr>
          <w:rFonts w:ascii="Cambria" w:eastAsia="Cambria" w:hAnsi="Cambria" w:cs="Cambria"/>
          <w:color w:val="000000"/>
          <w:sz w:val="22"/>
          <w:szCs w:val="22"/>
        </w:rPr>
        <w:t>Gambar 2</w:t>
      </w:r>
      <w:r w:rsidR="00BD491A" w:rsidRPr="00BD491A">
        <w:rPr>
          <w:rFonts w:ascii="Cambria" w:eastAsia="Cambria" w:hAnsi="Cambria" w:cs="Cambria"/>
          <w:color w:val="000000"/>
          <w:sz w:val="22"/>
          <w:szCs w:val="22"/>
        </w:rPr>
        <w:t>. Praktek fotografi produk yang menarik</w:t>
      </w:r>
    </w:p>
    <w:p w:rsidR="00BD491A" w:rsidRPr="00BD491A" w:rsidRDefault="00BD491A" w:rsidP="00BD491A">
      <w:pPr>
        <w:pBdr>
          <w:top w:val="nil"/>
          <w:left w:val="nil"/>
          <w:bottom w:val="nil"/>
          <w:right w:val="nil"/>
          <w:between w:val="nil"/>
        </w:pBdr>
        <w:spacing w:after="120"/>
        <w:ind w:firstLine="720"/>
        <w:jc w:val="both"/>
        <w:rPr>
          <w:rFonts w:ascii="Cambria" w:eastAsia="Cambria" w:hAnsi="Cambria" w:cs="Cambria"/>
          <w:color w:val="000000"/>
          <w:sz w:val="22"/>
          <w:szCs w:val="22"/>
        </w:rPr>
      </w:pPr>
      <w:r w:rsidRPr="00BD491A">
        <w:rPr>
          <w:rFonts w:ascii="Cambria" w:eastAsia="Cambria" w:hAnsi="Cambria" w:cs="Cambria"/>
          <w:color w:val="000000"/>
          <w:sz w:val="22"/>
          <w:szCs w:val="22"/>
        </w:rPr>
        <w:t>c)</w:t>
      </w:r>
      <w:r w:rsidRPr="00BD491A">
        <w:rPr>
          <w:rFonts w:ascii="Cambria" w:eastAsia="Cambria" w:hAnsi="Cambria" w:cs="Cambria"/>
          <w:color w:val="000000"/>
          <w:sz w:val="22"/>
          <w:szCs w:val="22"/>
        </w:rPr>
        <w:tab/>
        <w:t>Evaluasi Hasil Sosialisasi</w:t>
      </w:r>
    </w:p>
    <w:p w:rsidR="00BD491A" w:rsidRPr="00BD491A" w:rsidRDefault="00BD491A" w:rsidP="00370155">
      <w:pPr>
        <w:pBdr>
          <w:top w:val="nil"/>
          <w:left w:val="nil"/>
          <w:bottom w:val="nil"/>
          <w:right w:val="nil"/>
          <w:between w:val="nil"/>
        </w:pBdr>
        <w:spacing w:after="120"/>
        <w:ind w:firstLine="720"/>
        <w:jc w:val="both"/>
        <w:rPr>
          <w:rFonts w:ascii="Cambria" w:eastAsia="Cambria" w:hAnsi="Cambria" w:cs="Cambria"/>
          <w:color w:val="000000"/>
          <w:sz w:val="22"/>
          <w:szCs w:val="22"/>
        </w:rPr>
      </w:pPr>
      <w:r w:rsidRPr="00BD491A">
        <w:rPr>
          <w:rFonts w:ascii="Cambria" w:eastAsia="Cambria" w:hAnsi="Cambria" w:cs="Cambria"/>
          <w:color w:val="000000"/>
          <w:sz w:val="22"/>
          <w:szCs w:val="22"/>
        </w:rPr>
        <w:t>Pada tahap evaluasi, tim pengabdi melakukan evaluasi mengenai respon peserta terhadap kegiatan sosialisasi yang telah dilakukan melalui penyebaran angket di sertai dengan penutupan dengan foto bersama antara tim dosen pengabdian dan para peserta.</w:t>
      </w:r>
    </w:p>
    <w:p w:rsidR="00BD491A" w:rsidRPr="00BD491A" w:rsidRDefault="00F90157" w:rsidP="00F90157">
      <w:pPr>
        <w:pBdr>
          <w:top w:val="nil"/>
          <w:left w:val="nil"/>
          <w:bottom w:val="nil"/>
          <w:right w:val="nil"/>
          <w:between w:val="nil"/>
        </w:pBdr>
        <w:spacing w:after="120"/>
        <w:ind w:firstLine="720"/>
        <w:jc w:val="center"/>
        <w:rPr>
          <w:rFonts w:ascii="Cambria" w:eastAsia="Cambria" w:hAnsi="Cambria" w:cs="Cambria"/>
          <w:color w:val="000000"/>
          <w:sz w:val="22"/>
          <w:szCs w:val="22"/>
        </w:rPr>
      </w:pPr>
      <w:r w:rsidRPr="00F90157">
        <w:rPr>
          <w:rFonts w:ascii="Cambria" w:eastAsia="Cambria" w:hAnsi="Cambria" w:cs="Cambria"/>
          <w:noProof/>
          <w:color w:val="000000"/>
          <w:sz w:val="22"/>
          <w:szCs w:val="22"/>
        </w:rPr>
        <w:drawing>
          <wp:inline distT="0" distB="0" distL="0" distR="0">
            <wp:extent cx="3388659" cy="2257413"/>
            <wp:effectExtent l="0" t="0" r="2540" b="0"/>
            <wp:docPr id="5" name="Picture 5" descr="C:\Users\arga\Downloads\IMG_876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rga\Downloads\IMG_8767.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399251" cy="2264469"/>
                    </a:xfrm>
                    <a:prstGeom prst="rect">
                      <a:avLst/>
                    </a:prstGeom>
                    <a:noFill/>
                    <a:ln>
                      <a:noFill/>
                    </a:ln>
                  </pic:spPr>
                </pic:pic>
              </a:graphicData>
            </a:graphic>
          </wp:inline>
        </w:drawing>
      </w:r>
    </w:p>
    <w:p w:rsidR="00903390" w:rsidRPr="00BD491A" w:rsidRDefault="00BD491A" w:rsidP="00F90157">
      <w:pPr>
        <w:pBdr>
          <w:top w:val="nil"/>
          <w:left w:val="nil"/>
          <w:bottom w:val="nil"/>
          <w:right w:val="nil"/>
          <w:between w:val="nil"/>
        </w:pBdr>
        <w:spacing w:after="120"/>
        <w:ind w:firstLine="720"/>
        <w:jc w:val="center"/>
        <w:rPr>
          <w:rFonts w:ascii="Cambria" w:eastAsia="Cambria" w:hAnsi="Cambria" w:cs="Cambria"/>
          <w:color w:val="000000"/>
          <w:sz w:val="24"/>
          <w:szCs w:val="24"/>
        </w:rPr>
      </w:pPr>
      <w:r w:rsidRPr="00BD491A">
        <w:rPr>
          <w:rFonts w:ascii="Cambria" w:eastAsia="Cambria" w:hAnsi="Cambria" w:cs="Cambria"/>
          <w:color w:val="000000"/>
          <w:sz w:val="22"/>
          <w:szCs w:val="22"/>
        </w:rPr>
        <w:t>Gambar 5. Penutup kegiatan dengan foto bersama</w:t>
      </w:r>
      <w:r w:rsidR="00591E9C">
        <w:rPr>
          <w:rFonts w:ascii="Cambria" w:eastAsia="Cambria" w:hAnsi="Cambria" w:cs="Cambria"/>
          <w:color w:val="000000"/>
          <w:sz w:val="22"/>
          <w:szCs w:val="22"/>
        </w:rPr>
        <w:t>.</w:t>
      </w:r>
    </w:p>
    <w:p w:rsidR="00903390" w:rsidRDefault="00591E9C">
      <w:pPr>
        <w:pStyle w:val="Heading1"/>
      </w:pPr>
      <w:r>
        <w:t xml:space="preserve">4. KESIMPULAN </w:t>
      </w:r>
    </w:p>
    <w:p w:rsidR="00792D8F" w:rsidRPr="00792D8F" w:rsidRDefault="00792D8F" w:rsidP="00792D8F">
      <w:pPr>
        <w:ind w:firstLine="720"/>
        <w:jc w:val="both"/>
        <w:rPr>
          <w:rFonts w:ascii="Cambria" w:eastAsia="Cambria" w:hAnsi="Cambria" w:cs="Cambria"/>
          <w:sz w:val="22"/>
          <w:szCs w:val="22"/>
        </w:rPr>
      </w:pPr>
    </w:p>
    <w:p w:rsidR="00792D8F" w:rsidRDefault="00792D8F" w:rsidP="00792D8F">
      <w:pPr>
        <w:ind w:firstLine="720"/>
        <w:jc w:val="both"/>
        <w:rPr>
          <w:rFonts w:ascii="Cambria" w:eastAsia="Cambria" w:hAnsi="Cambria" w:cs="Cambria"/>
          <w:sz w:val="22"/>
          <w:szCs w:val="22"/>
        </w:rPr>
      </w:pPr>
      <w:r w:rsidRPr="00792D8F">
        <w:rPr>
          <w:rFonts w:ascii="Cambria" w:eastAsia="Cambria" w:hAnsi="Cambria" w:cs="Cambria"/>
          <w:sz w:val="22"/>
          <w:szCs w:val="22"/>
        </w:rPr>
        <w:t>Dari</w:t>
      </w:r>
      <w:r>
        <w:rPr>
          <w:rFonts w:ascii="Cambria" w:eastAsia="Cambria" w:hAnsi="Cambria" w:cs="Cambria"/>
          <w:sz w:val="22"/>
          <w:szCs w:val="22"/>
        </w:rPr>
        <w:t xml:space="preserve"> kegiatan yang telah dilakukan, dapat diambil kesimpulan bahwa guru di SMK Sultan Trenggono memperoleh pengetahuan </w:t>
      </w:r>
      <w:r w:rsidRPr="00792D8F">
        <w:rPr>
          <w:rFonts w:ascii="Cambria" w:eastAsia="Cambria" w:hAnsi="Cambria" w:cs="Cambria"/>
          <w:sz w:val="22"/>
          <w:szCs w:val="22"/>
        </w:rPr>
        <w:t>tentan</w:t>
      </w:r>
      <w:r>
        <w:rPr>
          <w:rFonts w:ascii="Cambria" w:eastAsia="Cambria" w:hAnsi="Cambria" w:cs="Cambria"/>
          <w:sz w:val="22"/>
          <w:szCs w:val="22"/>
        </w:rPr>
        <w:t xml:space="preserve">g marketplace, mencoba beberapa </w:t>
      </w:r>
      <w:r w:rsidRPr="00792D8F">
        <w:rPr>
          <w:rFonts w:ascii="Cambria" w:eastAsia="Cambria" w:hAnsi="Cambria" w:cs="Cambria"/>
          <w:sz w:val="22"/>
          <w:szCs w:val="22"/>
        </w:rPr>
        <w:t xml:space="preserve">langkah </w:t>
      </w:r>
      <w:r>
        <w:rPr>
          <w:rFonts w:ascii="Cambria" w:eastAsia="Cambria" w:hAnsi="Cambria" w:cs="Cambria"/>
          <w:sz w:val="22"/>
          <w:szCs w:val="22"/>
        </w:rPr>
        <w:t xml:space="preserve">pemasaran produk secara online, </w:t>
      </w:r>
      <w:r w:rsidRPr="00792D8F">
        <w:rPr>
          <w:rFonts w:ascii="Cambria" w:eastAsia="Cambria" w:hAnsi="Cambria" w:cs="Cambria"/>
          <w:sz w:val="22"/>
          <w:szCs w:val="22"/>
        </w:rPr>
        <w:t>meman</w:t>
      </w:r>
      <w:r>
        <w:rPr>
          <w:rFonts w:ascii="Cambria" w:eastAsia="Cambria" w:hAnsi="Cambria" w:cs="Cambria"/>
          <w:sz w:val="22"/>
          <w:szCs w:val="22"/>
        </w:rPr>
        <w:t xml:space="preserve">faatkan fitur pada marketplace, </w:t>
      </w:r>
      <w:r w:rsidRPr="00792D8F">
        <w:rPr>
          <w:rFonts w:ascii="Cambria" w:eastAsia="Cambria" w:hAnsi="Cambria" w:cs="Cambria"/>
          <w:sz w:val="22"/>
          <w:szCs w:val="22"/>
        </w:rPr>
        <w:t>unt</w:t>
      </w:r>
      <w:r>
        <w:rPr>
          <w:rFonts w:ascii="Cambria" w:eastAsia="Cambria" w:hAnsi="Cambria" w:cs="Cambria"/>
          <w:sz w:val="22"/>
          <w:szCs w:val="22"/>
        </w:rPr>
        <w:t xml:space="preserve">uk mengembangkan area pemasaran </w:t>
      </w:r>
      <w:r w:rsidRPr="00792D8F">
        <w:rPr>
          <w:rFonts w:ascii="Cambria" w:eastAsia="Cambria" w:hAnsi="Cambria" w:cs="Cambria"/>
          <w:sz w:val="22"/>
          <w:szCs w:val="22"/>
        </w:rPr>
        <w:t>secar</w:t>
      </w:r>
      <w:r>
        <w:rPr>
          <w:rFonts w:ascii="Cambria" w:eastAsia="Cambria" w:hAnsi="Cambria" w:cs="Cambria"/>
          <w:sz w:val="22"/>
          <w:szCs w:val="22"/>
        </w:rPr>
        <w:t xml:space="preserve">a online. Hal ini akan menambah penjualan produk murid, serta </w:t>
      </w:r>
      <w:r w:rsidRPr="00792D8F">
        <w:rPr>
          <w:rFonts w:ascii="Cambria" w:eastAsia="Cambria" w:hAnsi="Cambria" w:cs="Cambria"/>
          <w:sz w:val="22"/>
          <w:szCs w:val="22"/>
        </w:rPr>
        <w:t>mema</w:t>
      </w:r>
      <w:r>
        <w:rPr>
          <w:rFonts w:ascii="Cambria" w:eastAsia="Cambria" w:hAnsi="Cambria" w:cs="Cambria"/>
          <w:sz w:val="22"/>
          <w:szCs w:val="22"/>
        </w:rPr>
        <w:t xml:space="preserve">ksimalkan pemasaran produk atau </w:t>
      </w:r>
      <w:r w:rsidRPr="00792D8F">
        <w:rPr>
          <w:rFonts w:ascii="Cambria" w:eastAsia="Cambria" w:hAnsi="Cambria" w:cs="Cambria"/>
          <w:sz w:val="22"/>
          <w:szCs w:val="22"/>
        </w:rPr>
        <w:t>jas</w:t>
      </w:r>
      <w:r>
        <w:rPr>
          <w:rFonts w:ascii="Cambria" w:eastAsia="Cambria" w:hAnsi="Cambria" w:cs="Cambria"/>
          <w:sz w:val="22"/>
          <w:szCs w:val="22"/>
        </w:rPr>
        <w:t xml:space="preserve">a dari usaha murid-murid melalui marketplace online. </w:t>
      </w:r>
    </w:p>
    <w:p w:rsidR="00792D8F" w:rsidRPr="00792D8F" w:rsidRDefault="00792D8F" w:rsidP="00792D8F">
      <w:pPr>
        <w:ind w:firstLine="720"/>
        <w:jc w:val="both"/>
        <w:rPr>
          <w:rFonts w:ascii="Cambria" w:eastAsia="Cambria" w:hAnsi="Cambria" w:cs="Cambria"/>
          <w:sz w:val="22"/>
          <w:szCs w:val="22"/>
        </w:rPr>
      </w:pPr>
      <w:r>
        <w:rPr>
          <w:rFonts w:ascii="Cambria" w:eastAsia="Cambria" w:hAnsi="Cambria" w:cs="Cambria"/>
          <w:sz w:val="22"/>
          <w:szCs w:val="22"/>
        </w:rPr>
        <w:t xml:space="preserve">Guru SMK Sultan Trenggono memperoleh wawasan pengenalan </w:t>
      </w:r>
      <w:r w:rsidRPr="00792D8F">
        <w:rPr>
          <w:rFonts w:ascii="Cambria" w:eastAsia="Cambria" w:hAnsi="Cambria" w:cs="Cambria"/>
          <w:sz w:val="22"/>
          <w:szCs w:val="22"/>
        </w:rPr>
        <w:t>mark</w:t>
      </w:r>
      <w:r>
        <w:rPr>
          <w:rFonts w:ascii="Cambria" w:eastAsia="Cambria" w:hAnsi="Cambria" w:cs="Cambria"/>
          <w:sz w:val="22"/>
          <w:szCs w:val="22"/>
        </w:rPr>
        <w:t xml:space="preserve">etplace dan memaksimalkan usaha </w:t>
      </w:r>
      <w:r w:rsidRPr="00792D8F">
        <w:rPr>
          <w:rFonts w:ascii="Cambria" w:eastAsia="Cambria" w:hAnsi="Cambria" w:cs="Cambria"/>
          <w:sz w:val="22"/>
          <w:szCs w:val="22"/>
        </w:rPr>
        <w:t>mere</w:t>
      </w:r>
      <w:r>
        <w:rPr>
          <w:rFonts w:ascii="Cambria" w:eastAsia="Cambria" w:hAnsi="Cambria" w:cs="Cambria"/>
          <w:sz w:val="22"/>
          <w:szCs w:val="22"/>
        </w:rPr>
        <w:t xml:space="preserve">ka melalui dunia maya, membantu </w:t>
      </w:r>
      <w:r w:rsidRPr="00792D8F">
        <w:rPr>
          <w:rFonts w:ascii="Cambria" w:eastAsia="Cambria" w:hAnsi="Cambria" w:cs="Cambria"/>
          <w:sz w:val="22"/>
          <w:szCs w:val="22"/>
        </w:rPr>
        <w:t>mitra p</w:t>
      </w:r>
      <w:r>
        <w:rPr>
          <w:rFonts w:ascii="Cambria" w:eastAsia="Cambria" w:hAnsi="Cambria" w:cs="Cambria"/>
          <w:sz w:val="22"/>
          <w:szCs w:val="22"/>
        </w:rPr>
        <w:t xml:space="preserve">engabdian dalam mewujudkan dari misi SMK Sultan Trenggono. Selain itu, </w:t>
      </w:r>
      <w:r w:rsidRPr="00792D8F">
        <w:rPr>
          <w:rFonts w:ascii="Cambria" w:eastAsia="Cambria" w:hAnsi="Cambria" w:cs="Cambria"/>
          <w:sz w:val="22"/>
          <w:szCs w:val="22"/>
        </w:rPr>
        <w:t>dosen d</w:t>
      </w:r>
      <w:r>
        <w:rPr>
          <w:rFonts w:ascii="Cambria" w:eastAsia="Cambria" w:hAnsi="Cambria" w:cs="Cambria"/>
          <w:sz w:val="22"/>
          <w:szCs w:val="22"/>
        </w:rPr>
        <w:t xml:space="preserve">an mahasiswa juga dapat berbagi </w:t>
      </w:r>
      <w:r w:rsidRPr="00792D8F">
        <w:rPr>
          <w:rFonts w:ascii="Cambria" w:eastAsia="Cambria" w:hAnsi="Cambria" w:cs="Cambria"/>
          <w:sz w:val="22"/>
          <w:szCs w:val="22"/>
        </w:rPr>
        <w:t>ilmu pe</w:t>
      </w:r>
      <w:r>
        <w:rPr>
          <w:rFonts w:ascii="Cambria" w:eastAsia="Cambria" w:hAnsi="Cambria" w:cs="Cambria"/>
          <w:sz w:val="22"/>
          <w:szCs w:val="22"/>
        </w:rPr>
        <w:t xml:space="preserve">ngetahuan dan pengalaman kepada </w:t>
      </w:r>
      <w:r w:rsidRPr="00792D8F">
        <w:rPr>
          <w:rFonts w:ascii="Cambria" w:eastAsia="Cambria" w:hAnsi="Cambria" w:cs="Cambria"/>
          <w:sz w:val="22"/>
          <w:szCs w:val="22"/>
        </w:rPr>
        <w:t xml:space="preserve">masyarakat sekitar. </w:t>
      </w:r>
    </w:p>
    <w:p w:rsidR="00903390" w:rsidRDefault="00903390">
      <w:pPr>
        <w:ind w:firstLine="720"/>
        <w:jc w:val="both"/>
        <w:rPr>
          <w:rFonts w:ascii="Cambria" w:eastAsia="Cambria" w:hAnsi="Cambria" w:cs="Cambria"/>
          <w:sz w:val="22"/>
          <w:szCs w:val="22"/>
        </w:rPr>
      </w:pPr>
    </w:p>
    <w:p w:rsidR="00903390" w:rsidRDefault="00903390">
      <w:pPr>
        <w:ind w:firstLine="709"/>
        <w:jc w:val="both"/>
        <w:rPr>
          <w:rFonts w:ascii="Cambria" w:eastAsia="Cambria" w:hAnsi="Cambria" w:cs="Cambria"/>
          <w:sz w:val="22"/>
          <w:szCs w:val="22"/>
        </w:rPr>
      </w:pPr>
    </w:p>
    <w:p w:rsidR="00903390" w:rsidRDefault="00BD491A" w:rsidP="00BD491A">
      <w:pPr>
        <w:pStyle w:val="Heading1"/>
      </w:pPr>
      <w:r>
        <w:t>DAFTAR PUSTAKA</w:t>
      </w:r>
    </w:p>
    <w:p w:rsidR="00BD491A" w:rsidRPr="00BD491A" w:rsidRDefault="00BD491A" w:rsidP="00BD491A">
      <w:pPr>
        <w:rPr>
          <w:rFonts w:eastAsia="Cambria"/>
        </w:rPr>
      </w:pPr>
    </w:p>
    <w:p w:rsidR="00BD491A" w:rsidRPr="00BD491A" w:rsidRDefault="00BD491A" w:rsidP="00BD491A">
      <w:pPr>
        <w:pBdr>
          <w:top w:val="nil"/>
          <w:left w:val="nil"/>
          <w:bottom w:val="nil"/>
          <w:right w:val="nil"/>
          <w:between w:val="nil"/>
        </w:pBdr>
        <w:ind w:left="360" w:right="195" w:hanging="360"/>
        <w:jc w:val="both"/>
        <w:rPr>
          <w:rFonts w:ascii="Cambria" w:eastAsia="Cambria" w:hAnsi="Cambria" w:cs="Cambria"/>
          <w:color w:val="000000"/>
          <w:sz w:val="22"/>
          <w:szCs w:val="22"/>
        </w:rPr>
      </w:pPr>
      <w:r w:rsidRPr="00BD491A">
        <w:rPr>
          <w:rFonts w:ascii="Cambria" w:eastAsia="Cambria" w:hAnsi="Cambria" w:cs="Cambria"/>
          <w:color w:val="000000"/>
          <w:sz w:val="22"/>
          <w:szCs w:val="22"/>
        </w:rPr>
        <w:t>Biasa, K. M., Tumbel, A. L., &amp; Walangitan, M. D. (2021). Pemanfaatan sistem pemasaran online dan strategi pemasaran dalam menigkatkan pembelian konsumen pada masa pandemic covid-19 (study kasus online shop Manado). Jurnal EMBA: Jurnal Riset Ekonomi, Manajemen, Bisnis Dan Akuntansi, 9(2), 948–956.</w:t>
      </w:r>
    </w:p>
    <w:p w:rsidR="00BD491A" w:rsidRPr="00BD491A" w:rsidRDefault="00BD491A" w:rsidP="00BD491A">
      <w:pPr>
        <w:pBdr>
          <w:top w:val="nil"/>
          <w:left w:val="nil"/>
          <w:bottom w:val="nil"/>
          <w:right w:val="nil"/>
          <w:between w:val="nil"/>
        </w:pBdr>
        <w:ind w:left="360" w:right="195" w:hanging="360"/>
        <w:jc w:val="both"/>
        <w:rPr>
          <w:rFonts w:ascii="Cambria" w:eastAsia="Cambria" w:hAnsi="Cambria" w:cs="Cambria"/>
          <w:color w:val="000000"/>
          <w:sz w:val="22"/>
          <w:szCs w:val="22"/>
        </w:rPr>
      </w:pPr>
      <w:r w:rsidRPr="00BD491A">
        <w:rPr>
          <w:rFonts w:ascii="Cambria" w:eastAsia="Cambria" w:hAnsi="Cambria" w:cs="Cambria"/>
          <w:color w:val="000000"/>
          <w:sz w:val="22"/>
          <w:szCs w:val="22"/>
        </w:rPr>
        <w:t>Dinas Koperasi Usaha Kecil &amp; Menengah Provinsi Jawa Tengah. (2021). Data UMKM per Kab/Kota. https://satudata.dinkop umkm.jatengprov.go.id/data/umkm-kabkota</w:t>
      </w:r>
    </w:p>
    <w:p w:rsidR="00BD491A" w:rsidRPr="00BD491A" w:rsidRDefault="00BD491A" w:rsidP="00BD491A">
      <w:pPr>
        <w:pBdr>
          <w:top w:val="nil"/>
          <w:left w:val="nil"/>
          <w:bottom w:val="nil"/>
          <w:right w:val="nil"/>
          <w:between w:val="nil"/>
        </w:pBdr>
        <w:ind w:left="360" w:right="195" w:hanging="360"/>
        <w:jc w:val="both"/>
        <w:rPr>
          <w:rFonts w:ascii="Cambria" w:eastAsia="Cambria" w:hAnsi="Cambria" w:cs="Cambria"/>
          <w:color w:val="000000"/>
          <w:sz w:val="22"/>
          <w:szCs w:val="22"/>
        </w:rPr>
      </w:pPr>
      <w:r w:rsidRPr="00BD491A">
        <w:rPr>
          <w:rFonts w:ascii="Cambria" w:eastAsia="Cambria" w:hAnsi="Cambria" w:cs="Cambria"/>
          <w:color w:val="000000"/>
          <w:sz w:val="22"/>
          <w:szCs w:val="22"/>
        </w:rPr>
        <w:t>DJP. (2020). Geliat UMKM di masa pandemi. https://www.pajak.go.id/id/artikel/geliat-umkm-di-kala-pandemi</w:t>
      </w:r>
    </w:p>
    <w:p w:rsidR="00BD491A" w:rsidRPr="00BD491A" w:rsidRDefault="00BD491A" w:rsidP="00BD491A">
      <w:pPr>
        <w:pBdr>
          <w:top w:val="nil"/>
          <w:left w:val="nil"/>
          <w:bottom w:val="nil"/>
          <w:right w:val="nil"/>
          <w:between w:val="nil"/>
        </w:pBdr>
        <w:ind w:left="360" w:right="195" w:hanging="360"/>
        <w:jc w:val="both"/>
        <w:rPr>
          <w:rFonts w:ascii="Cambria" w:eastAsia="Cambria" w:hAnsi="Cambria" w:cs="Cambria"/>
          <w:color w:val="000000"/>
          <w:sz w:val="22"/>
          <w:szCs w:val="22"/>
        </w:rPr>
      </w:pPr>
      <w:r w:rsidRPr="00BD491A">
        <w:rPr>
          <w:rFonts w:ascii="Cambria" w:eastAsia="Cambria" w:hAnsi="Cambria" w:cs="Cambria"/>
          <w:color w:val="000000"/>
          <w:sz w:val="22"/>
          <w:szCs w:val="22"/>
        </w:rPr>
        <w:t>OECD. (2021). Pandemik covid-19 menghantam keras perekonomian emerging Asia (Vol. 2507, Issue February).</w:t>
      </w:r>
    </w:p>
    <w:p w:rsidR="00903390" w:rsidRDefault="00BD491A" w:rsidP="00BD491A">
      <w:pPr>
        <w:pBdr>
          <w:top w:val="nil"/>
          <w:left w:val="nil"/>
          <w:bottom w:val="nil"/>
          <w:right w:val="nil"/>
          <w:between w:val="nil"/>
        </w:pBdr>
        <w:ind w:left="360" w:right="195" w:hanging="360"/>
        <w:jc w:val="both"/>
        <w:rPr>
          <w:rFonts w:ascii="Cambria" w:eastAsia="Cambria" w:hAnsi="Cambria" w:cs="Cambria"/>
          <w:color w:val="000000"/>
          <w:sz w:val="22"/>
          <w:szCs w:val="22"/>
        </w:rPr>
      </w:pPr>
      <w:r w:rsidRPr="00BD491A">
        <w:rPr>
          <w:rFonts w:ascii="Cambria" w:eastAsia="Cambria" w:hAnsi="Cambria" w:cs="Cambria"/>
          <w:color w:val="000000"/>
          <w:sz w:val="22"/>
          <w:szCs w:val="22"/>
        </w:rPr>
        <w:t xml:space="preserve">Tim Riset iPrice. (2021). Persaingan toko online di Indonesia per kuartal q4 2021. </w:t>
      </w:r>
      <w:hyperlink r:id="rId18" w:history="1">
        <w:r w:rsidR="00505638" w:rsidRPr="00353FD1">
          <w:rPr>
            <w:rStyle w:val="Hyperlink"/>
            <w:rFonts w:ascii="Cambria" w:eastAsia="Cambria" w:hAnsi="Cambria" w:cs="Cambria"/>
            <w:sz w:val="22"/>
            <w:szCs w:val="22"/>
          </w:rPr>
          <w:t>https://iprice.co.id/insights/mapofecommerce</w:t>
        </w:r>
      </w:hyperlink>
    </w:p>
    <w:p w:rsidR="00505638" w:rsidRPr="00505638" w:rsidRDefault="00505638" w:rsidP="00792D8F">
      <w:pPr>
        <w:pBdr>
          <w:top w:val="nil"/>
          <w:left w:val="nil"/>
          <w:bottom w:val="nil"/>
          <w:right w:val="nil"/>
          <w:between w:val="nil"/>
        </w:pBdr>
        <w:ind w:left="360" w:right="195" w:hanging="360"/>
        <w:jc w:val="both"/>
        <w:rPr>
          <w:rFonts w:ascii="Cambria" w:eastAsia="Cambria" w:hAnsi="Cambria" w:cs="Cambria"/>
          <w:color w:val="000000"/>
          <w:sz w:val="22"/>
          <w:szCs w:val="22"/>
        </w:rPr>
      </w:pPr>
      <w:r w:rsidRPr="00505638">
        <w:rPr>
          <w:rFonts w:ascii="Cambria" w:eastAsia="Cambria" w:hAnsi="Cambria" w:cs="Cambria"/>
          <w:color w:val="000000"/>
          <w:sz w:val="22"/>
          <w:szCs w:val="22"/>
        </w:rPr>
        <w:t>Fajrillah, F.</w:t>
      </w:r>
      <w:r w:rsidR="00792D8F">
        <w:rPr>
          <w:rFonts w:ascii="Cambria" w:eastAsia="Cambria" w:hAnsi="Cambria" w:cs="Cambria"/>
          <w:color w:val="000000"/>
          <w:sz w:val="22"/>
          <w:szCs w:val="22"/>
        </w:rPr>
        <w:t xml:space="preserve">, Purba,  Sukarman, &amp; Sirait,  Sarida. (2020). SMART ENTREPRENEURSHIP: Peluang </w:t>
      </w:r>
      <w:r w:rsidRPr="00505638">
        <w:rPr>
          <w:rFonts w:ascii="Cambria" w:eastAsia="Cambria" w:hAnsi="Cambria" w:cs="Cambria"/>
          <w:color w:val="000000"/>
          <w:sz w:val="22"/>
          <w:szCs w:val="22"/>
        </w:rPr>
        <w:t>Bis</w:t>
      </w:r>
      <w:r w:rsidR="00792D8F">
        <w:rPr>
          <w:rFonts w:ascii="Cambria" w:eastAsia="Cambria" w:hAnsi="Cambria" w:cs="Cambria"/>
          <w:color w:val="000000"/>
          <w:sz w:val="22"/>
          <w:szCs w:val="22"/>
        </w:rPr>
        <w:t>nis Kreatif &amp; Inovatif. Yayasan</w:t>
      </w:r>
      <w:r w:rsidRPr="00505638">
        <w:rPr>
          <w:rFonts w:ascii="Cambria" w:eastAsia="Cambria" w:hAnsi="Cambria" w:cs="Cambria"/>
          <w:color w:val="000000"/>
          <w:sz w:val="22"/>
          <w:szCs w:val="22"/>
        </w:rPr>
        <w:t xml:space="preserve">Kita Menulis. </w:t>
      </w:r>
    </w:p>
    <w:p w:rsidR="00505638" w:rsidRPr="00505638" w:rsidRDefault="00505638" w:rsidP="00792D8F">
      <w:pPr>
        <w:pBdr>
          <w:top w:val="nil"/>
          <w:left w:val="nil"/>
          <w:bottom w:val="nil"/>
          <w:right w:val="nil"/>
          <w:between w:val="nil"/>
        </w:pBdr>
        <w:ind w:left="360" w:right="195" w:hanging="360"/>
        <w:jc w:val="both"/>
        <w:rPr>
          <w:rFonts w:ascii="Cambria" w:eastAsia="Cambria" w:hAnsi="Cambria" w:cs="Cambria"/>
          <w:color w:val="000000"/>
          <w:sz w:val="22"/>
          <w:szCs w:val="22"/>
        </w:rPr>
      </w:pPr>
      <w:r w:rsidRPr="00505638">
        <w:rPr>
          <w:rFonts w:ascii="Cambria" w:eastAsia="Cambria" w:hAnsi="Cambria" w:cs="Cambria"/>
          <w:color w:val="000000"/>
          <w:sz w:val="22"/>
          <w:szCs w:val="22"/>
        </w:rPr>
        <w:t>Firm</w:t>
      </w:r>
      <w:r w:rsidR="00792D8F">
        <w:rPr>
          <w:rFonts w:ascii="Cambria" w:eastAsia="Cambria" w:hAnsi="Cambria" w:cs="Cambria"/>
          <w:color w:val="000000"/>
          <w:sz w:val="22"/>
          <w:szCs w:val="22"/>
        </w:rPr>
        <w:t xml:space="preserve">ansyah, M. A. (2020). PENGANTAR </w:t>
      </w:r>
      <w:r w:rsidRPr="00505638">
        <w:rPr>
          <w:rFonts w:ascii="Cambria" w:eastAsia="Cambria" w:hAnsi="Cambria" w:cs="Cambria"/>
          <w:color w:val="000000"/>
          <w:sz w:val="22"/>
          <w:szCs w:val="22"/>
        </w:rPr>
        <w:t xml:space="preserve">E-MARKETING. Qiara Media. </w:t>
      </w:r>
    </w:p>
    <w:p w:rsidR="00505638" w:rsidRPr="00505638" w:rsidRDefault="00505638" w:rsidP="00792D8F">
      <w:pPr>
        <w:pBdr>
          <w:top w:val="nil"/>
          <w:left w:val="nil"/>
          <w:bottom w:val="nil"/>
          <w:right w:val="nil"/>
          <w:between w:val="nil"/>
        </w:pBdr>
        <w:ind w:left="360" w:right="195" w:hanging="360"/>
        <w:jc w:val="both"/>
        <w:rPr>
          <w:rFonts w:ascii="Cambria" w:eastAsia="Cambria" w:hAnsi="Cambria" w:cs="Cambria"/>
          <w:color w:val="000000"/>
          <w:sz w:val="22"/>
          <w:szCs w:val="22"/>
        </w:rPr>
      </w:pPr>
      <w:r w:rsidRPr="00505638">
        <w:rPr>
          <w:rFonts w:ascii="Cambria" w:eastAsia="Cambria" w:hAnsi="Cambria" w:cs="Cambria"/>
          <w:color w:val="000000"/>
          <w:sz w:val="22"/>
          <w:szCs w:val="22"/>
        </w:rPr>
        <w:t>Haryani, P</w:t>
      </w:r>
      <w:r w:rsidR="00792D8F">
        <w:rPr>
          <w:rFonts w:ascii="Cambria" w:eastAsia="Cambria" w:hAnsi="Cambria" w:cs="Cambria"/>
          <w:color w:val="000000"/>
          <w:sz w:val="22"/>
          <w:szCs w:val="22"/>
        </w:rPr>
        <w:t xml:space="preserve">. (2020). Pelatihan Marketplace Bagi Kelompok Informasi Masyarakat Kabupaten Bantul. </w:t>
      </w:r>
      <w:r w:rsidRPr="00505638">
        <w:rPr>
          <w:rFonts w:ascii="Cambria" w:eastAsia="Cambria" w:hAnsi="Cambria" w:cs="Cambria"/>
          <w:color w:val="000000"/>
          <w:sz w:val="22"/>
          <w:szCs w:val="22"/>
        </w:rPr>
        <w:t>J</w:t>
      </w:r>
      <w:r w:rsidR="00792D8F">
        <w:rPr>
          <w:rFonts w:ascii="Cambria" w:eastAsia="Cambria" w:hAnsi="Cambria" w:cs="Cambria"/>
          <w:color w:val="000000"/>
          <w:sz w:val="22"/>
          <w:szCs w:val="22"/>
        </w:rPr>
        <w:t xml:space="preserve">urnal Penelitian Dan Pengabdian Kepada Masyarakat UNSIQ, 8(1), </w:t>
      </w:r>
      <w:r w:rsidRPr="00505638">
        <w:rPr>
          <w:rFonts w:ascii="Cambria" w:eastAsia="Cambria" w:hAnsi="Cambria" w:cs="Cambria"/>
          <w:color w:val="000000"/>
          <w:sz w:val="22"/>
          <w:szCs w:val="22"/>
        </w:rPr>
        <w:t xml:space="preserve">78–83. </w:t>
      </w:r>
    </w:p>
    <w:p w:rsidR="00505638" w:rsidRPr="00505638" w:rsidRDefault="00505638" w:rsidP="00792D8F">
      <w:pPr>
        <w:pBdr>
          <w:top w:val="nil"/>
          <w:left w:val="nil"/>
          <w:bottom w:val="nil"/>
          <w:right w:val="nil"/>
          <w:between w:val="nil"/>
        </w:pBdr>
        <w:ind w:left="360" w:right="195" w:hanging="360"/>
        <w:jc w:val="both"/>
        <w:rPr>
          <w:rFonts w:ascii="Cambria" w:eastAsia="Cambria" w:hAnsi="Cambria" w:cs="Cambria"/>
          <w:color w:val="000000"/>
          <w:sz w:val="22"/>
          <w:szCs w:val="22"/>
        </w:rPr>
      </w:pPr>
      <w:r w:rsidRPr="00505638">
        <w:rPr>
          <w:rFonts w:ascii="Cambria" w:eastAsia="Cambria" w:hAnsi="Cambria" w:cs="Cambria"/>
          <w:color w:val="000000"/>
          <w:sz w:val="22"/>
          <w:szCs w:val="22"/>
        </w:rPr>
        <w:t>Mohammad Aldrin Akbar, &amp; A</w:t>
      </w:r>
      <w:r w:rsidR="00792D8F">
        <w:rPr>
          <w:rFonts w:ascii="Cambria" w:eastAsia="Cambria" w:hAnsi="Cambria" w:cs="Cambria"/>
          <w:color w:val="000000"/>
          <w:sz w:val="22"/>
          <w:szCs w:val="22"/>
        </w:rPr>
        <w:t xml:space="preserve">lam, S. N. (2020). E-COMMERCE: Dasar Teori Dalam Bisnis Digital. </w:t>
      </w:r>
      <w:r w:rsidRPr="00505638">
        <w:rPr>
          <w:rFonts w:ascii="Cambria" w:eastAsia="Cambria" w:hAnsi="Cambria" w:cs="Cambria"/>
          <w:color w:val="000000"/>
          <w:sz w:val="22"/>
          <w:szCs w:val="22"/>
        </w:rPr>
        <w:t xml:space="preserve">Yayasan Kita Menulis. </w:t>
      </w:r>
    </w:p>
    <w:p w:rsidR="00505638" w:rsidRPr="00505638" w:rsidRDefault="00505638" w:rsidP="00792D8F">
      <w:pPr>
        <w:pBdr>
          <w:top w:val="nil"/>
          <w:left w:val="nil"/>
          <w:bottom w:val="nil"/>
          <w:right w:val="nil"/>
          <w:between w:val="nil"/>
        </w:pBdr>
        <w:ind w:left="360" w:right="195" w:hanging="360"/>
        <w:jc w:val="both"/>
        <w:rPr>
          <w:rFonts w:ascii="Cambria" w:eastAsia="Cambria" w:hAnsi="Cambria" w:cs="Cambria"/>
          <w:color w:val="000000"/>
          <w:sz w:val="22"/>
          <w:szCs w:val="22"/>
        </w:rPr>
      </w:pPr>
      <w:r w:rsidRPr="00505638">
        <w:rPr>
          <w:rFonts w:ascii="Cambria" w:eastAsia="Cambria" w:hAnsi="Cambria" w:cs="Cambria"/>
          <w:color w:val="000000"/>
          <w:sz w:val="22"/>
          <w:szCs w:val="22"/>
        </w:rPr>
        <w:t>Nazir, M</w:t>
      </w:r>
      <w:r w:rsidR="00792D8F">
        <w:rPr>
          <w:rFonts w:ascii="Cambria" w:eastAsia="Cambria" w:hAnsi="Cambria" w:cs="Cambria"/>
          <w:color w:val="000000"/>
          <w:sz w:val="22"/>
          <w:szCs w:val="22"/>
        </w:rPr>
        <w:t xml:space="preserve">. (2014). Metode Penelitian. In Ghalia Indonesia (Cetakan 10). </w:t>
      </w:r>
      <w:r w:rsidRPr="00505638">
        <w:rPr>
          <w:rFonts w:ascii="Cambria" w:eastAsia="Cambria" w:hAnsi="Cambria" w:cs="Cambria"/>
          <w:color w:val="000000"/>
          <w:sz w:val="22"/>
          <w:szCs w:val="22"/>
        </w:rPr>
        <w:t xml:space="preserve">Ghalia Indonesia. </w:t>
      </w:r>
    </w:p>
    <w:p w:rsidR="00505638" w:rsidRPr="00505638" w:rsidRDefault="00505638" w:rsidP="00792D8F">
      <w:pPr>
        <w:pBdr>
          <w:top w:val="nil"/>
          <w:left w:val="nil"/>
          <w:bottom w:val="nil"/>
          <w:right w:val="nil"/>
          <w:between w:val="nil"/>
        </w:pBdr>
        <w:ind w:left="360" w:right="195" w:hanging="360"/>
        <w:jc w:val="both"/>
        <w:rPr>
          <w:rFonts w:ascii="Cambria" w:eastAsia="Cambria" w:hAnsi="Cambria" w:cs="Cambria"/>
          <w:color w:val="000000"/>
          <w:sz w:val="22"/>
          <w:szCs w:val="22"/>
        </w:rPr>
      </w:pPr>
      <w:r w:rsidRPr="00505638">
        <w:rPr>
          <w:rFonts w:ascii="Cambria" w:eastAsia="Cambria" w:hAnsi="Cambria" w:cs="Cambria"/>
          <w:color w:val="000000"/>
          <w:sz w:val="22"/>
          <w:szCs w:val="22"/>
        </w:rPr>
        <w:t>Rahmati</w:t>
      </w:r>
      <w:r w:rsidR="00792D8F">
        <w:rPr>
          <w:rFonts w:ascii="Cambria" w:eastAsia="Cambria" w:hAnsi="Cambria" w:cs="Cambria"/>
          <w:color w:val="000000"/>
          <w:sz w:val="22"/>
          <w:szCs w:val="22"/>
        </w:rPr>
        <w:t xml:space="preserve">ka, R., Dhika, H., &amp; Isnain, N. (2020). Penerapan E-Commerce </w:t>
      </w:r>
      <w:r w:rsidRPr="00505638">
        <w:rPr>
          <w:rFonts w:ascii="Cambria" w:eastAsia="Cambria" w:hAnsi="Cambria" w:cs="Cambria"/>
          <w:color w:val="000000"/>
          <w:sz w:val="22"/>
          <w:szCs w:val="22"/>
        </w:rPr>
        <w:t>pada Kelom</w:t>
      </w:r>
      <w:r w:rsidR="00792D8F">
        <w:rPr>
          <w:rFonts w:ascii="Cambria" w:eastAsia="Cambria" w:hAnsi="Cambria" w:cs="Cambria"/>
          <w:color w:val="000000"/>
          <w:sz w:val="22"/>
          <w:szCs w:val="22"/>
        </w:rPr>
        <w:t xml:space="preserve">pok PKK di Kelurahan Pabuaran – Cibinong. Jurnal PKM Pengabdian Kepada Masyarakat, </w:t>
      </w:r>
      <w:r w:rsidRPr="00505638">
        <w:rPr>
          <w:rFonts w:ascii="Cambria" w:eastAsia="Cambria" w:hAnsi="Cambria" w:cs="Cambria"/>
          <w:color w:val="000000"/>
          <w:sz w:val="22"/>
          <w:szCs w:val="22"/>
        </w:rPr>
        <w:t xml:space="preserve">3(3), 218. </w:t>
      </w:r>
    </w:p>
    <w:p w:rsidR="00505638" w:rsidRPr="00505638" w:rsidRDefault="00505638" w:rsidP="00792D8F">
      <w:pPr>
        <w:pBdr>
          <w:top w:val="nil"/>
          <w:left w:val="nil"/>
          <w:bottom w:val="nil"/>
          <w:right w:val="nil"/>
          <w:between w:val="nil"/>
        </w:pBdr>
        <w:ind w:left="360" w:right="195" w:hanging="360"/>
        <w:jc w:val="both"/>
        <w:rPr>
          <w:rFonts w:ascii="Cambria" w:eastAsia="Cambria" w:hAnsi="Cambria" w:cs="Cambria"/>
          <w:color w:val="000000"/>
          <w:sz w:val="22"/>
          <w:szCs w:val="22"/>
        </w:rPr>
      </w:pPr>
      <w:r w:rsidRPr="00505638">
        <w:rPr>
          <w:rFonts w:ascii="Cambria" w:eastAsia="Cambria" w:hAnsi="Cambria" w:cs="Cambria"/>
          <w:color w:val="000000"/>
          <w:sz w:val="22"/>
          <w:szCs w:val="22"/>
        </w:rPr>
        <w:t>Sugi</w:t>
      </w:r>
      <w:r w:rsidR="00792D8F">
        <w:rPr>
          <w:rFonts w:ascii="Cambria" w:eastAsia="Cambria" w:hAnsi="Cambria" w:cs="Cambria"/>
          <w:color w:val="000000"/>
          <w:sz w:val="22"/>
          <w:szCs w:val="22"/>
        </w:rPr>
        <w:t xml:space="preserve">yono. (2018). Metode Penelitian Kombinasi (Mixed Methods). In </w:t>
      </w:r>
      <w:r w:rsidRPr="00505638">
        <w:rPr>
          <w:rFonts w:ascii="Cambria" w:eastAsia="Cambria" w:hAnsi="Cambria" w:cs="Cambria"/>
          <w:color w:val="000000"/>
          <w:sz w:val="22"/>
          <w:szCs w:val="22"/>
        </w:rPr>
        <w:t xml:space="preserve">Alfabeta (Cetakan 10). Alfabeta. </w:t>
      </w:r>
    </w:p>
    <w:p w:rsidR="00505638" w:rsidRPr="00505638" w:rsidRDefault="00505638" w:rsidP="00792D8F">
      <w:pPr>
        <w:pBdr>
          <w:top w:val="nil"/>
          <w:left w:val="nil"/>
          <w:bottom w:val="nil"/>
          <w:right w:val="nil"/>
          <w:between w:val="nil"/>
        </w:pBdr>
        <w:ind w:left="360" w:right="195" w:hanging="360"/>
        <w:jc w:val="both"/>
        <w:rPr>
          <w:rFonts w:ascii="Cambria" w:eastAsia="Cambria" w:hAnsi="Cambria" w:cs="Cambria"/>
          <w:color w:val="000000"/>
          <w:sz w:val="22"/>
          <w:szCs w:val="22"/>
        </w:rPr>
      </w:pPr>
      <w:r w:rsidRPr="00505638">
        <w:rPr>
          <w:rFonts w:ascii="Cambria" w:eastAsia="Cambria" w:hAnsi="Cambria" w:cs="Cambria"/>
          <w:color w:val="000000"/>
          <w:sz w:val="22"/>
          <w:szCs w:val="22"/>
        </w:rPr>
        <w:t>Su</w:t>
      </w:r>
      <w:r w:rsidR="00792D8F">
        <w:rPr>
          <w:rFonts w:ascii="Cambria" w:eastAsia="Cambria" w:hAnsi="Cambria" w:cs="Cambria"/>
          <w:color w:val="000000"/>
          <w:sz w:val="22"/>
          <w:szCs w:val="22"/>
        </w:rPr>
        <w:t xml:space="preserve">kmadinata, N. S. (2013). Metode </w:t>
      </w:r>
      <w:r w:rsidRPr="00505638">
        <w:rPr>
          <w:rFonts w:ascii="Cambria" w:eastAsia="Cambria" w:hAnsi="Cambria" w:cs="Cambria"/>
          <w:color w:val="000000"/>
          <w:sz w:val="22"/>
          <w:szCs w:val="22"/>
        </w:rPr>
        <w:t>P</w:t>
      </w:r>
      <w:r w:rsidR="00792D8F">
        <w:rPr>
          <w:rFonts w:ascii="Cambria" w:eastAsia="Cambria" w:hAnsi="Cambria" w:cs="Cambria"/>
          <w:color w:val="000000"/>
          <w:sz w:val="22"/>
          <w:szCs w:val="22"/>
        </w:rPr>
        <w:t xml:space="preserve">enelitian Pendidikan. In Remaja </w:t>
      </w:r>
      <w:r w:rsidRPr="00505638">
        <w:rPr>
          <w:rFonts w:ascii="Cambria" w:eastAsia="Cambria" w:hAnsi="Cambria" w:cs="Cambria"/>
          <w:color w:val="000000"/>
          <w:sz w:val="22"/>
          <w:szCs w:val="22"/>
        </w:rPr>
        <w:t xml:space="preserve">Rosdakarya. Remaja Rosdakarya. </w:t>
      </w:r>
    </w:p>
    <w:p w:rsidR="00505638" w:rsidRPr="00505638" w:rsidRDefault="00792D8F" w:rsidP="00792D8F">
      <w:pPr>
        <w:pBdr>
          <w:top w:val="nil"/>
          <w:left w:val="nil"/>
          <w:bottom w:val="nil"/>
          <w:right w:val="nil"/>
          <w:between w:val="nil"/>
        </w:pBdr>
        <w:ind w:left="360" w:right="195" w:hanging="360"/>
        <w:jc w:val="both"/>
        <w:rPr>
          <w:rFonts w:ascii="Cambria" w:eastAsia="Cambria" w:hAnsi="Cambria" w:cs="Cambria"/>
          <w:color w:val="000000"/>
          <w:sz w:val="22"/>
          <w:szCs w:val="22"/>
        </w:rPr>
      </w:pPr>
      <w:r>
        <w:rPr>
          <w:rFonts w:ascii="Cambria" w:eastAsia="Cambria" w:hAnsi="Cambria" w:cs="Cambria"/>
          <w:color w:val="000000"/>
          <w:sz w:val="22"/>
          <w:szCs w:val="22"/>
        </w:rPr>
        <w:t xml:space="preserve">Suryana, U., &amp; Bayu, K. (2011). Kewirausahaan: Pendekatan </w:t>
      </w:r>
      <w:r w:rsidR="00505638" w:rsidRPr="00505638">
        <w:rPr>
          <w:rFonts w:ascii="Cambria" w:eastAsia="Cambria" w:hAnsi="Cambria" w:cs="Cambria"/>
          <w:color w:val="000000"/>
          <w:sz w:val="22"/>
          <w:szCs w:val="22"/>
        </w:rPr>
        <w:t>Ka</w:t>
      </w:r>
      <w:r>
        <w:rPr>
          <w:rFonts w:ascii="Cambria" w:eastAsia="Cambria" w:hAnsi="Cambria" w:cs="Cambria"/>
          <w:color w:val="000000"/>
          <w:sz w:val="22"/>
          <w:szCs w:val="22"/>
        </w:rPr>
        <w:t xml:space="preserve">rakteristik Wirausahawan Sukses </w:t>
      </w:r>
      <w:r w:rsidR="00505638" w:rsidRPr="00505638">
        <w:rPr>
          <w:rFonts w:ascii="Cambria" w:eastAsia="Cambria" w:hAnsi="Cambria" w:cs="Cambria"/>
          <w:color w:val="000000"/>
          <w:sz w:val="22"/>
          <w:szCs w:val="22"/>
        </w:rPr>
        <w:t xml:space="preserve">(Edisi 2). Prenada Media Group. </w:t>
      </w:r>
    </w:p>
    <w:p w:rsidR="00505638" w:rsidRPr="00505638" w:rsidRDefault="00505638" w:rsidP="00792D8F">
      <w:pPr>
        <w:pBdr>
          <w:top w:val="nil"/>
          <w:left w:val="nil"/>
          <w:bottom w:val="nil"/>
          <w:right w:val="nil"/>
          <w:between w:val="nil"/>
        </w:pBdr>
        <w:ind w:left="360" w:right="195" w:hanging="360"/>
        <w:jc w:val="both"/>
        <w:rPr>
          <w:rFonts w:ascii="Cambria" w:eastAsia="Cambria" w:hAnsi="Cambria" w:cs="Cambria"/>
          <w:color w:val="000000"/>
          <w:sz w:val="22"/>
          <w:szCs w:val="22"/>
        </w:rPr>
      </w:pPr>
      <w:r w:rsidRPr="00505638">
        <w:rPr>
          <w:rFonts w:ascii="Cambria" w:eastAsia="Cambria" w:hAnsi="Cambria" w:cs="Cambria"/>
          <w:color w:val="000000"/>
          <w:sz w:val="22"/>
          <w:szCs w:val="22"/>
        </w:rPr>
        <w:t>Udayana</w:t>
      </w:r>
      <w:r w:rsidR="00792D8F">
        <w:rPr>
          <w:rFonts w:ascii="Cambria" w:eastAsia="Cambria" w:hAnsi="Cambria" w:cs="Cambria"/>
          <w:color w:val="000000"/>
          <w:sz w:val="22"/>
          <w:szCs w:val="22"/>
        </w:rPr>
        <w:t xml:space="preserve">, I. P. A. E. D., Wiguna, G., &amp; Mahawab, I. M. A. (2019). </w:t>
      </w:r>
      <w:r w:rsidRPr="00505638">
        <w:rPr>
          <w:rFonts w:ascii="Cambria" w:eastAsia="Cambria" w:hAnsi="Cambria" w:cs="Cambria"/>
          <w:color w:val="000000"/>
          <w:sz w:val="22"/>
          <w:szCs w:val="22"/>
        </w:rPr>
        <w:t>P</w:t>
      </w:r>
      <w:r w:rsidR="00792D8F">
        <w:rPr>
          <w:rFonts w:ascii="Cambria" w:eastAsia="Cambria" w:hAnsi="Cambria" w:cs="Cambria"/>
          <w:color w:val="000000"/>
          <w:sz w:val="22"/>
          <w:szCs w:val="22"/>
        </w:rPr>
        <w:t xml:space="preserve">elatihan Pemasaran Melalui </w:t>
      </w:r>
      <w:r w:rsidRPr="00505638">
        <w:rPr>
          <w:rFonts w:ascii="Cambria" w:eastAsia="Cambria" w:hAnsi="Cambria" w:cs="Cambria"/>
          <w:color w:val="000000"/>
          <w:sz w:val="22"/>
          <w:szCs w:val="22"/>
        </w:rPr>
        <w:t>Media Online Pengrajin</w:t>
      </w:r>
      <w:r w:rsidR="00792D8F">
        <w:rPr>
          <w:rFonts w:ascii="Cambria" w:eastAsia="Cambria" w:hAnsi="Cambria" w:cs="Cambria"/>
          <w:color w:val="000000"/>
          <w:sz w:val="22"/>
          <w:szCs w:val="22"/>
        </w:rPr>
        <w:t xml:space="preserve"> Waterfall Fountain Miniature Di Desa Getasan 1. Jurnal Ilmiah Populer Widyabhakti, </w:t>
      </w:r>
      <w:r w:rsidRPr="00505638">
        <w:rPr>
          <w:rFonts w:ascii="Cambria" w:eastAsia="Cambria" w:hAnsi="Cambria" w:cs="Cambria"/>
          <w:color w:val="000000"/>
          <w:sz w:val="22"/>
          <w:szCs w:val="22"/>
        </w:rPr>
        <w:t xml:space="preserve">1(2), 52–58. </w:t>
      </w:r>
    </w:p>
    <w:p w:rsidR="00505638" w:rsidRPr="00BD491A" w:rsidRDefault="00505638" w:rsidP="00BD491A">
      <w:pPr>
        <w:pBdr>
          <w:top w:val="nil"/>
          <w:left w:val="nil"/>
          <w:bottom w:val="nil"/>
          <w:right w:val="nil"/>
          <w:between w:val="nil"/>
        </w:pBdr>
        <w:ind w:left="360" w:right="195" w:hanging="360"/>
        <w:jc w:val="both"/>
        <w:rPr>
          <w:rFonts w:ascii="Cambria" w:eastAsia="Cambria" w:hAnsi="Cambria" w:cs="Cambria"/>
          <w:color w:val="000000"/>
          <w:sz w:val="22"/>
          <w:szCs w:val="22"/>
        </w:rPr>
      </w:pPr>
    </w:p>
    <w:sectPr w:rsidR="00505638" w:rsidRPr="00BD491A">
      <w:type w:val="continuous"/>
      <w:pgSz w:w="11907" w:h="16840"/>
      <w:pgMar w:top="2405" w:right="1559" w:bottom="1985" w:left="1701" w:header="0" w:footer="3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0882" w:rsidRDefault="00500882">
      <w:r>
        <w:separator/>
      </w:r>
    </w:p>
  </w:endnote>
  <w:endnote w:type="continuationSeparator" w:id="0">
    <w:p w:rsidR="00500882" w:rsidRDefault="005008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Noto Sans Symbols">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3390" w:rsidRDefault="00591E9C">
    <w:pPr>
      <w:pBdr>
        <w:top w:val="nil"/>
        <w:left w:val="nil"/>
        <w:bottom w:val="nil"/>
        <w:right w:val="nil"/>
        <w:between w:val="nil"/>
      </w:pBdr>
      <w:tabs>
        <w:tab w:val="center" w:pos="4513"/>
        <w:tab w:val="right" w:pos="9026"/>
        <w:tab w:val="left" w:pos="3150"/>
      </w:tabs>
      <w:rPr>
        <w:color w:val="000000"/>
      </w:rPr>
    </w:pPr>
    <w:r>
      <w:rPr>
        <w:color w:val="000000"/>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3390" w:rsidRDefault="00591E9C">
    <w:pPr>
      <w:pBdr>
        <w:top w:val="single" w:sz="4" w:space="1" w:color="000000"/>
        <w:left w:val="nil"/>
        <w:bottom w:val="nil"/>
        <w:right w:val="nil"/>
        <w:between w:val="nil"/>
      </w:pBdr>
      <w:tabs>
        <w:tab w:val="center" w:pos="4513"/>
        <w:tab w:val="right" w:pos="9026"/>
      </w:tabs>
      <w:jc w:val="right"/>
      <w:rPr>
        <w:color w:val="000000"/>
      </w:rPr>
    </w:pPr>
    <w:r>
      <w:rPr>
        <w:color w:val="000000"/>
        <w:sz w:val="22"/>
        <w:szCs w:val="22"/>
      </w:rPr>
      <w:fldChar w:fldCharType="begin"/>
    </w:r>
    <w:r>
      <w:rPr>
        <w:color w:val="000000"/>
        <w:sz w:val="22"/>
        <w:szCs w:val="22"/>
      </w:rPr>
      <w:instrText>PAGE</w:instrText>
    </w:r>
    <w:r>
      <w:rPr>
        <w:color w:val="000000"/>
        <w:sz w:val="22"/>
        <w:szCs w:val="22"/>
      </w:rPr>
      <w:fldChar w:fldCharType="separate"/>
    </w:r>
    <w:r w:rsidR="00924BCA">
      <w:rPr>
        <w:noProof/>
        <w:color w:val="000000"/>
        <w:sz w:val="22"/>
        <w:szCs w:val="22"/>
      </w:rPr>
      <w:t>5</w:t>
    </w:r>
    <w:r>
      <w:rPr>
        <w:color w:val="000000"/>
        <w:sz w:val="22"/>
        <w:szCs w:val="22"/>
      </w:rPr>
      <w:fldChar w:fldCharType="end"/>
    </w:r>
    <w:r>
      <w:rPr>
        <w:noProof/>
      </w:rPr>
      <mc:AlternateContent>
        <mc:Choice Requires="wps">
          <w:drawing>
            <wp:anchor distT="0" distB="0" distL="114300" distR="114300" simplePos="0" relativeHeight="251660288" behindDoc="0" locked="0" layoutInCell="1" hidden="0" allowOverlap="1">
              <wp:simplePos x="0" y="0"/>
              <wp:positionH relativeFrom="column">
                <wp:posOffset>-66674</wp:posOffset>
              </wp:positionH>
              <wp:positionV relativeFrom="paragraph">
                <wp:posOffset>-28574</wp:posOffset>
              </wp:positionV>
              <wp:extent cx="4648200" cy="257175"/>
              <wp:effectExtent l="0" t="0" r="0" b="0"/>
              <wp:wrapNone/>
              <wp:docPr id="46" name="Rectangle 46"/>
              <wp:cNvGraphicFramePr/>
              <a:graphic xmlns:a="http://schemas.openxmlformats.org/drawingml/2006/main">
                <a:graphicData uri="http://schemas.microsoft.com/office/word/2010/wordprocessingShape">
                  <wps:wsp>
                    <wps:cNvSpPr/>
                    <wps:spPr>
                      <a:xfrm>
                        <a:off x="3026663" y="3656175"/>
                        <a:ext cx="4638675" cy="247650"/>
                      </a:xfrm>
                      <a:prstGeom prst="rect">
                        <a:avLst/>
                      </a:prstGeom>
                      <a:noFill/>
                      <a:ln>
                        <a:noFill/>
                      </a:ln>
                    </wps:spPr>
                    <wps:txbx>
                      <w:txbxContent>
                        <w:p w:rsidR="00903390" w:rsidRDefault="00591E9C">
                          <w:pPr>
                            <w:textDirection w:val="btLr"/>
                          </w:pPr>
                          <w:r>
                            <w:rPr>
                              <w:color w:val="000000"/>
                            </w:rPr>
                            <w:t>TEMATIK : Jurnal Pen</w:t>
                          </w:r>
                          <w:r w:rsidR="00370155">
                            <w:rPr>
                              <w:color w:val="000000"/>
                            </w:rPr>
                            <w:t>gabdian Kepada Masyarakat, Vol.6, No.2, Desember 2024</w:t>
                          </w:r>
                        </w:p>
                      </w:txbxContent>
                    </wps:txbx>
                    <wps:bodyPr spcFirstLastPara="1" wrap="square" lIns="91425" tIns="45700" rIns="91425" bIns="45700" anchor="t" anchorCtr="0">
                      <a:noAutofit/>
                    </wps:bodyPr>
                  </wps:wsp>
                </a:graphicData>
              </a:graphic>
            </wp:anchor>
          </w:drawing>
        </mc:Choice>
        <mc:Fallback>
          <w:pict>
            <v:rect id="Rectangle 46" o:spid="_x0000_s1027" style="position:absolute;left:0;text-align:left;margin-left:-5.25pt;margin-top:-2.25pt;width:366pt;height:20.2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" filled="f" stroked="f">
              <v:textbox inset="2.53958mm,1.2694mm,2.53958mm,1.2694mm">
                <w:txbxContent>
                  <w:p w:rsidR="00903390" w:rsidRDefault="00591E9C">
                    <w:pPr>
                      <w:textDirection w:val="btLr"/>
                    </w:pPr>
                    <w:proofErr w:type="gramStart"/>
                    <w:r>
                      <w:rPr>
                        <w:color w:val="000000"/>
                      </w:rPr>
                      <w:t>TEMATIK :</w:t>
                    </w:r>
                    <w:proofErr w:type="gramEnd"/>
                    <w:r>
                      <w:rPr>
                        <w:color w:val="000000"/>
                      </w:rPr>
                      <w:t xml:space="preserve"> Jurnal Pen</w:t>
                    </w:r>
                    <w:r w:rsidR="00370155">
                      <w:rPr>
                        <w:color w:val="000000"/>
                      </w:rPr>
                      <w:t>gabdian Kepada Masyarakat, Vol.6, No.2, Desember 2024</w:t>
                    </w:r>
                  </w:p>
                </w:txbxContent>
              </v:textbox>
            </v:rect>
          </w:pict>
        </mc:Fallback>
      </mc:AlternateContent>
    </w:r>
  </w:p>
  <w:p w:rsidR="00903390" w:rsidRDefault="00591E9C">
    <w:pPr>
      <w:tabs>
        <w:tab w:val="left" w:pos="2250"/>
        <w:tab w:val="left" w:pos="6870"/>
      </w:tabs>
      <w:spacing w:after="1138"/>
      <w:rPr>
        <w:rFonts w:ascii="Arial" w:eastAsia="Arial" w:hAnsi="Arial" w:cs="Arial"/>
        <w:color w:val="000000"/>
      </w:rPr>
    </w:pPr>
    <w:r>
      <w:rPr>
        <w:rFonts w:ascii="Arial" w:eastAsia="Arial" w:hAnsi="Arial" w:cs="Arial"/>
        <w:color w:val="000000"/>
      </w:rPr>
      <w:tab/>
    </w:r>
    <w:r>
      <w:rPr>
        <w:rFonts w:ascii="Arial" w:eastAsia="Arial" w:hAnsi="Arial" w:cs="Arial"/>
        <w:color w:val="000000"/>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0882" w:rsidRDefault="00500882">
      <w:r>
        <w:separator/>
      </w:r>
    </w:p>
  </w:footnote>
  <w:footnote w:type="continuationSeparator" w:id="0">
    <w:p w:rsidR="00500882" w:rsidRDefault="005008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3390" w:rsidRDefault="00903390">
    <w:pPr>
      <w:pBdr>
        <w:top w:val="nil"/>
        <w:left w:val="nil"/>
        <w:bottom w:val="nil"/>
        <w:right w:val="nil"/>
        <w:between w:val="nil"/>
      </w:pBdr>
      <w:tabs>
        <w:tab w:val="center" w:pos="4680"/>
        <w:tab w:val="right" w:pos="9360"/>
      </w:tabs>
      <w:jc w:val="right"/>
      <w:rPr>
        <w:rFonts w:ascii="Cambria" w:eastAsia="Cambria" w:hAnsi="Cambria" w:cs="Cambria"/>
        <w:color w:val="000000"/>
        <w:sz w:val="22"/>
        <w:szCs w:val="22"/>
      </w:rPr>
    </w:pPr>
  </w:p>
  <w:p w:rsidR="00903390" w:rsidRDefault="00903390">
    <w:pPr>
      <w:pBdr>
        <w:top w:val="nil"/>
        <w:left w:val="nil"/>
        <w:bottom w:val="nil"/>
        <w:right w:val="nil"/>
        <w:between w:val="nil"/>
      </w:pBdr>
      <w:tabs>
        <w:tab w:val="center" w:pos="4680"/>
        <w:tab w:val="right" w:pos="9360"/>
      </w:tabs>
      <w:jc w:val="right"/>
      <w:rPr>
        <w:rFonts w:ascii="Cambria" w:eastAsia="Cambria" w:hAnsi="Cambria" w:cs="Cambria"/>
        <w:color w:val="000000"/>
        <w:sz w:val="22"/>
        <w:szCs w:val="22"/>
      </w:rPr>
    </w:pPr>
  </w:p>
  <w:p w:rsidR="00903390" w:rsidRDefault="00903390">
    <w:pPr>
      <w:pBdr>
        <w:top w:val="nil"/>
        <w:left w:val="nil"/>
        <w:bottom w:val="nil"/>
        <w:right w:val="nil"/>
        <w:between w:val="nil"/>
      </w:pBdr>
      <w:tabs>
        <w:tab w:val="center" w:pos="4680"/>
        <w:tab w:val="right" w:pos="9360"/>
      </w:tabs>
      <w:jc w:val="right"/>
      <w:rPr>
        <w:rFonts w:ascii="Cambria" w:eastAsia="Cambria" w:hAnsi="Cambria" w:cs="Cambria"/>
        <w:color w:val="000000"/>
        <w:sz w:val="22"/>
        <w:szCs w:val="22"/>
      </w:rPr>
    </w:pPr>
  </w:p>
  <w:p w:rsidR="00903390" w:rsidRDefault="00903390">
    <w:pPr>
      <w:pBdr>
        <w:top w:val="nil"/>
        <w:left w:val="nil"/>
        <w:bottom w:val="nil"/>
        <w:right w:val="nil"/>
        <w:between w:val="nil"/>
      </w:pBdr>
      <w:tabs>
        <w:tab w:val="center" w:pos="4680"/>
        <w:tab w:val="right" w:pos="9360"/>
      </w:tabs>
      <w:jc w:val="right"/>
      <w:rPr>
        <w:rFonts w:ascii="Cambria" w:eastAsia="Cambria" w:hAnsi="Cambria" w:cs="Cambria"/>
        <w:color w:val="000000"/>
        <w:sz w:val="22"/>
        <w:szCs w:val="22"/>
      </w:rPr>
    </w:pPr>
  </w:p>
  <w:p w:rsidR="00903390" w:rsidRDefault="00591E9C">
    <w:pPr>
      <w:pBdr>
        <w:top w:val="nil"/>
        <w:left w:val="nil"/>
        <w:bottom w:val="nil"/>
        <w:right w:val="nil"/>
        <w:between w:val="nil"/>
      </w:pBdr>
      <w:tabs>
        <w:tab w:val="center" w:pos="4680"/>
        <w:tab w:val="right" w:pos="9360"/>
      </w:tabs>
      <w:jc w:val="right"/>
      <w:rPr>
        <w:rFonts w:ascii="Cambria" w:eastAsia="Cambria" w:hAnsi="Cambria" w:cs="Cambria"/>
        <w:color w:val="000000"/>
        <w:sz w:val="22"/>
        <w:szCs w:val="22"/>
      </w:rPr>
    </w:pPr>
    <w:r>
      <w:rPr>
        <w:noProof/>
      </w:rPr>
      <mc:AlternateContent>
        <mc:Choice Requires="wps">
          <w:drawing>
            <wp:anchor distT="0" distB="0" distL="114300" distR="114300" simplePos="0" relativeHeight="251659264" behindDoc="0" locked="0" layoutInCell="1" hidden="0" allowOverlap="1">
              <wp:simplePos x="0" y="0"/>
              <wp:positionH relativeFrom="column">
                <wp:posOffset>-38099</wp:posOffset>
              </wp:positionH>
              <wp:positionV relativeFrom="paragraph">
                <wp:posOffset>76200</wp:posOffset>
              </wp:positionV>
              <wp:extent cx="3505200" cy="438150"/>
              <wp:effectExtent l="0" t="0" r="0" b="0"/>
              <wp:wrapNone/>
              <wp:docPr id="45" name="Rectangle 45"/>
              <wp:cNvGraphicFramePr/>
              <a:graphic xmlns:a="http://schemas.openxmlformats.org/drawingml/2006/main">
                <a:graphicData uri="http://schemas.microsoft.com/office/word/2010/wordprocessingShape">
                  <wps:wsp>
                    <wps:cNvSpPr/>
                    <wps:spPr>
                      <a:xfrm>
                        <a:off x="3607688" y="3575213"/>
                        <a:ext cx="3476625" cy="409575"/>
                      </a:xfrm>
                      <a:prstGeom prst="rect">
                        <a:avLst/>
                      </a:prstGeom>
                      <a:solidFill>
                        <a:schemeClr val="lt1"/>
                      </a:solidFill>
                      <a:ln>
                        <a:noFill/>
                      </a:ln>
                    </wps:spPr>
                    <wps:txbx>
                      <w:txbxContent>
                        <w:p w:rsidR="00903390" w:rsidRDefault="00591E9C">
                          <w:pPr>
                            <w:textDirection w:val="btLr"/>
                          </w:pPr>
                          <w:r>
                            <w:rPr>
                              <w:rFonts w:ascii="Arial" w:eastAsia="Arial" w:hAnsi="Arial" w:cs="Arial"/>
                              <w:b/>
                              <w:color w:val="000000"/>
                            </w:rPr>
                            <w:t>Jurnal Dinamika Sosial Budaya</w:t>
                          </w:r>
                          <w:r>
                            <w:rPr>
                              <w:rFonts w:ascii="Arial" w:eastAsia="Arial" w:hAnsi="Arial" w:cs="Arial"/>
                              <w:b/>
                              <w:color w:val="000000"/>
                            </w:rPr>
                            <w:br/>
                          </w:r>
                          <w:r>
                            <w:rPr>
                              <w:rFonts w:ascii="Arial" w:eastAsia="Arial" w:hAnsi="Arial" w:cs="Arial"/>
                              <w:color w:val="000000"/>
                            </w:rPr>
                            <w:t>Vol.25, No.1, Maret 2023, pp. 1 - xxx</w:t>
                          </w:r>
                        </w:p>
                      </w:txbxContent>
                    </wps:txbx>
                    <wps:bodyPr spcFirstLastPara="1" wrap="square" lIns="91425" tIns="45700" rIns="91425" bIns="45700" anchor="t" anchorCtr="0">
                      <a:noAutofit/>
                    </wps:bodyPr>
                  </wps:wsp>
                </a:graphicData>
              </a:graphic>
            </wp:anchor>
          </w:drawing>
        </mc:Choice>
        <mc:Fallback>
          <w:pict>
            <v:rect id="Rectangle 45" o:spid="_x0000_s1026" style="position:absolute;left:0;text-align:left;margin-left:-3pt;margin-top:6pt;width:276pt;height:34.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" fillcolor="white [3201]" stroked="f">
              <v:textbox inset="2.53958mm,1.2694mm,2.53958mm,1.2694mm">
                <w:txbxContent>
                  <w:p w:rsidR="00903390" w:rsidRDefault="00591E9C">
                    <w:pPr>
                      <w:textDirection w:val="btLr"/>
                    </w:pPr>
                    <w:r>
                      <w:rPr>
                        <w:rFonts w:ascii="Arial" w:eastAsia="Arial" w:hAnsi="Arial" w:cs="Arial"/>
                        <w:b/>
                        <w:color w:val="000000"/>
                      </w:rPr>
                      <w:t>Jurnal Dinamika Sosial Budaya</w:t>
                    </w:r>
                    <w:r>
                      <w:rPr>
                        <w:rFonts w:ascii="Arial" w:eastAsia="Arial" w:hAnsi="Arial" w:cs="Arial"/>
                        <w:b/>
                        <w:color w:val="000000"/>
                      </w:rPr>
                      <w:br/>
                    </w:r>
                    <w:r>
                      <w:rPr>
                        <w:rFonts w:ascii="Arial" w:eastAsia="Arial" w:hAnsi="Arial" w:cs="Arial"/>
                        <w:color w:val="000000"/>
                      </w:rPr>
                      <w:t>Vol.25, No.1, Maret 2023, pp. 1 - xxx</w:t>
                    </w:r>
                  </w:p>
                </w:txbxContent>
              </v:textbox>
            </v:rect>
          </w:pict>
        </mc:Fallback>
      </mc:AlternateContent>
    </w:r>
  </w:p>
  <w:p w:rsidR="00903390" w:rsidRDefault="00591E9C">
    <w:pPr>
      <w:pBdr>
        <w:top w:val="nil"/>
        <w:left w:val="nil"/>
        <w:bottom w:val="single" w:sz="4" w:space="1" w:color="000000"/>
        <w:right w:val="nil"/>
        <w:between w:val="nil"/>
      </w:pBdr>
      <w:tabs>
        <w:tab w:val="center" w:pos="4680"/>
        <w:tab w:val="right" w:pos="9360"/>
      </w:tabs>
      <w:jc w:val="right"/>
      <w:rPr>
        <w:color w:val="000000"/>
        <w:sz w:val="22"/>
        <w:szCs w:val="22"/>
      </w:rPr>
    </w:pPr>
    <w:r>
      <w:rPr>
        <w:color w:val="000000"/>
        <w:sz w:val="22"/>
        <w:szCs w:val="22"/>
      </w:rPr>
      <w:fldChar w:fldCharType="begin"/>
    </w:r>
    <w:r>
      <w:rPr>
        <w:color w:val="000000"/>
        <w:sz w:val="22"/>
        <w:szCs w:val="22"/>
      </w:rPr>
      <w:instrText>PAGE</w:instrText>
    </w:r>
    <w:r>
      <w:rPr>
        <w:color w:val="000000"/>
        <w:sz w:val="22"/>
        <w:szCs w:val="22"/>
      </w:rPr>
      <w:fldChar w:fldCharType="end"/>
    </w:r>
  </w:p>
  <w:p w:rsidR="00903390" w:rsidRDefault="00591E9C">
    <w:pPr>
      <w:pBdr>
        <w:top w:val="nil"/>
        <w:left w:val="nil"/>
        <w:bottom w:val="single" w:sz="4" w:space="1" w:color="000000"/>
        <w:right w:val="nil"/>
        <w:between w:val="nil"/>
      </w:pBdr>
      <w:tabs>
        <w:tab w:val="center" w:pos="4680"/>
        <w:tab w:val="right" w:pos="9360"/>
        <w:tab w:val="left" w:pos="5985"/>
        <w:tab w:val="right" w:pos="8647"/>
      </w:tabs>
      <w:rPr>
        <w:rFonts w:ascii="Cambria" w:eastAsia="Cambria" w:hAnsi="Cambria" w:cs="Cambria"/>
        <w:color w:val="000000"/>
        <w:sz w:val="22"/>
        <w:szCs w:val="22"/>
      </w:rPr>
    </w:pP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p>
  <w:p w:rsidR="00903390" w:rsidRDefault="00903390">
    <w:pPr>
      <w:tabs>
        <w:tab w:val="left" w:pos="2992"/>
        <w:tab w:val="right" w:pos="8505"/>
      </w:tabs>
      <w:jc w:val="right"/>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3390" w:rsidRDefault="00903390">
    <w:pPr>
      <w:pBdr>
        <w:top w:val="nil"/>
        <w:left w:val="nil"/>
        <w:bottom w:val="nil"/>
        <w:right w:val="nil"/>
        <w:between w:val="nil"/>
      </w:pBdr>
      <w:tabs>
        <w:tab w:val="center" w:pos="4680"/>
        <w:tab w:val="right" w:pos="9360"/>
      </w:tabs>
      <w:jc w:val="right"/>
      <w:rPr>
        <w:rFonts w:ascii="Cambria" w:eastAsia="Cambria" w:hAnsi="Cambria" w:cs="Cambria"/>
        <w:color w:val="000000"/>
        <w:sz w:val="22"/>
        <w:szCs w:val="22"/>
      </w:rPr>
    </w:pPr>
  </w:p>
  <w:p w:rsidR="00903390" w:rsidRDefault="00591E9C">
    <w:pPr>
      <w:pBdr>
        <w:bottom w:val="single" w:sz="4" w:space="1" w:color="000000"/>
      </w:pBdr>
      <w:spacing w:before="1138"/>
      <w:ind w:right="45"/>
      <w:rPr>
        <w:b/>
        <w:color w:val="000000"/>
        <w:sz w:val="18"/>
        <w:szCs w:val="18"/>
      </w:rPr>
    </w:pPr>
    <w:r>
      <w:rPr>
        <w:color w:val="000000"/>
        <w:sz w:val="18"/>
        <w:szCs w:val="18"/>
      </w:rPr>
      <w:t>e-ISSN: 2775-3360</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3390" w:rsidRDefault="00591E9C">
    <w:pPr>
      <w:pBdr>
        <w:top w:val="single" w:sz="4" w:space="1" w:color="000000"/>
      </w:pBdr>
      <w:spacing w:before="1138"/>
      <w:ind w:right="45"/>
      <w:jc w:val="center"/>
      <w:rPr>
        <w:b/>
        <w:color w:val="000000"/>
        <w:sz w:val="24"/>
        <w:szCs w:val="24"/>
      </w:rPr>
    </w:pPr>
    <w:r>
      <w:rPr>
        <w:rFonts w:ascii="Arial" w:eastAsia="Arial" w:hAnsi="Arial" w:cs="Arial"/>
        <w:b/>
        <w:sz w:val="24"/>
        <w:szCs w:val="24"/>
      </w:rPr>
      <w:br/>
    </w:r>
    <w:r>
      <w:rPr>
        <w:rFonts w:ascii="Arial" w:eastAsia="Arial" w:hAnsi="Arial" w:cs="Arial"/>
        <w:b/>
        <w:color w:val="000000"/>
        <w:sz w:val="32"/>
        <w:szCs w:val="32"/>
      </w:rPr>
      <w:t xml:space="preserve"> TEMATIK</w:t>
    </w:r>
    <w:r>
      <w:rPr>
        <w:rFonts w:ascii="Arial" w:eastAsia="Arial" w:hAnsi="Arial" w:cs="Arial"/>
        <w:b/>
        <w:color w:val="000000"/>
        <w:sz w:val="32"/>
        <w:szCs w:val="32"/>
      </w:rPr>
      <w:br/>
    </w:r>
    <w:r>
      <w:rPr>
        <w:sz w:val="28"/>
        <w:szCs w:val="28"/>
      </w:rPr>
      <w:t xml:space="preserve">Jurnal </w:t>
    </w:r>
    <w:r>
      <w:rPr>
        <w:color w:val="000000"/>
        <w:sz w:val="28"/>
        <w:szCs w:val="28"/>
      </w:rPr>
      <w:t>Pengabdian Kepada Masyarakat</w:t>
    </w:r>
    <w:r>
      <w:rPr>
        <w:rFonts w:ascii="Arial" w:eastAsia="Arial" w:hAnsi="Arial" w:cs="Arial"/>
        <w:sz w:val="32"/>
        <w:szCs w:val="32"/>
      </w:rPr>
      <w:br/>
    </w:r>
    <w:r w:rsidR="00370155">
      <w:rPr>
        <w:color w:val="000000"/>
        <w:sz w:val="22"/>
        <w:szCs w:val="22"/>
      </w:rPr>
      <w:t>Vol.6, No.2, Desember 2024</w:t>
    </w:r>
    <w:r>
      <w:rPr>
        <w:color w:val="000000"/>
        <w:sz w:val="22"/>
        <w:szCs w:val="22"/>
      </w:rPr>
      <w:t>, pp. 1 - xxx</w:t>
    </w:r>
    <w:r>
      <w:rPr>
        <w:noProof/>
      </w:rPr>
      <w:drawing>
        <wp:anchor distT="0" distB="0" distL="114300" distR="114300" simplePos="0" relativeHeight="251658240" behindDoc="0" locked="0" layoutInCell="1" hidden="0" allowOverlap="1">
          <wp:simplePos x="0" y="0"/>
          <wp:positionH relativeFrom="column">
            <wp:posOffset>317609</wp:posOffset>
          </wp:positionH>
          <wp:positionV relativeFrom="paragraph">
            <wp:posOffset>950595</wp:posOffset>
          </wp:positionV>
          <wp:extent cx="558721" cy="790041"/>
          <wp:effectExtent l="0" t="0" r="0" b="0"/>
          <wp:wrapNone/>
          <wp:docPr id="2"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558721" cy="790041"/>
                  </a:xfrm>
                  <a:prstGeom prst="rect">
                    <a:avLst/>
                  </a:prstGeom>
                  <a:ln/>
                </pic:spPr>
              </pic:pic>
            </a:graphicData>
          </a:graphic>
        </wp:anchor>
      </w:drawing>
    </w:r>
  </w:p>
  <w:p w:rsidR="00903390" w:rsidRDefault="00591E9C">
    <w:pPr>
      <w:ind w:right="45"/>
      <w:jc w:val="center"/>
      <w:rPr>
        <w:color w:val="000000"/>
        <w:sz w:val="16"/>
        <w:szCs w:val="16"/>
      </w:rPr>
    </w:pPr>
    <w:r>
      <w:rPr>
        <w:color w:val="000000"/>
        <w:sz w:val="16"/>
        <w:szCs w:val="16"/>
      </w:rPr>
      <w:t xml:space="preserve"> e-ISSN: 2775-3360</w:t>
    </w:r>
  </w:p>
  <w:p w:rsidR="00903390" w:rsidRDefault="00591E9C">
    <w:pPr>
      <w:pBdr>
        <w:top w:val="nil"/>
        <w:left w:val="nil"/>
        <w:bottom w:val="single" w:sz="4" w:space="1" w:color="000000"/>
        <w:right w:val="nil"/>
        <w:between w:val="nil"/>
      </w:pBdr>
      <w:tabs>
        <w:tab w:val="right" w:pos="8505"/>
      </w:tabs>
      <w:jc w:val="center"/>
      <w:rPr>
        <w:rFonts w:ascii="Arial Narrow" w:eastAsia="Arial Narrow" w:hAnsi="Arial Narrow" w:cs="Arial Narrow"/>
      </w:rPr>
    </w:pPr>
    <w:r>
      <w:rPr>
        <w:sz w:val="16"/>
        <w:szCs w:val="16"/>
      </w:rPr>
      <w:t>https://journals.usm.ac.id/index.php/tematik</w:t>
    </w:r>
  </w:p>
  <w:p w:rsidR="00903390" w:rsidRDefault="00591E9C">
    <w:pPr>
      <w:pBdr>
        <w:top w:val="nil"/>
        <w:left w:val="nil"/>
        <w:bottom w:val="single" w:sz="4" w:space="1" w:color="000000"/>
        <w:right w:val="nil"/>
        <w:between w:val="nil"/>
      </w:pBdr>
      <w:tabs>
        <w:tab w:val="left" w:pos="7530"/>
        <w:tab w:val="right" w:pos="8505"/>
        <w:tab w:val="right" w:pos="8649"/>
      </w:tabs>
      <w:jc w:val="right"/>
      <w:rPr>
        <w:rFonts w:ascii="Arial" w:eastAsia="Arial" w:hAnsi="Arial" w:cs="Arial"/>
        <w:color w:val="000000"/>
      </w:rPr>
    </w:pPr>
    <w:r>
      <w:rPr>
        <w:rFonts w:ascii="Noto Sans Symbols" w:eastAsia="Noto Sans Symbols" w:hAnsi="Noto Sans Symbols" w:cs="Noto Sans Symbols"/>
        <w:color w:val="000000"/>
      </w:rPr>
      <w:t>■</w:t>
    </w:r>
    <w:r>
      <w:rPr>
        <w:rFonts w:ascii="Arial" w:eastAsia="Arial" w:hAnsi="Arial" w:cs="Arial"/>
        <w:color w:val="000000"/>
      </w:rPr>
      <w:t>page xxx</w:t>
    </w:r>
  </w:p>
  <w:p w:rsidR="00903390" w:rsidRDefault="00591E9C">
    <w:pPr>
      <w:pBdr>
        <w:top w:val="nil"/>
        <w:left w:val="nil"/>
        <w:right w:val="nil"/>
        <w:between w:val="nil"/>
      </w:pBdr>
      <w:ind w:right="45"/>
      <w:jc w:val="right"/>
      <w:rPr>
        <w:rFonts w:ascii="Arial" w:eastAsia="Arial" w:hAnsi="Arial" w:cs="Arial"/>
        <w:color w:val="000000"/>
      </w:rPr>
    </w:pPr>
    <w:r>
      <w:rPr>
        <w:rFonts w:ascii="Arial" w:eastAsia="Arial" w:hAnsi="Arial" w:cs="Arial"/>
        <w:color w:val="000000"/>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F832464"/>
    <w:multiLevelType w:val="hybridMultilevel"/>
    <w:tmpl w:val="EAAC4F04"/>
    <w:lvl w:ilvl="0" w:tplc="9062831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3390"/>
    <w:rsid w:val="00370155"/>
    <w:rsid w:val="00500882"/>
    <w:rsid w:val="00505638"/>
    <w:rsid w:val="00591E9C"/>
    <w:rsid w:val="00792D8F"/>
    <w:rsid w:val="00903390"/>
    <w:rsid w:val="00924BCA"/>
    <w:rsid w:val="00985FCD"/>
    <w:rsid w:val="00BD491A"/>
    <w:rsid w:val="00F901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8D41AE3-F241-43EC-B8E9-0762D1ABBE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Subtitle"/>
    <w:next w:val="Normal"/>
    <w:rsid w:val="001A63EF"/>
    <w:pPr>
      <w:keepNext/>
      <w:jc w:val="left"/>
      <w:outlineLvl w:val="0"/>
    </w:pPr>
    <w:rPr>
      <w:sz w:val="22"/>
    </w:rPr>
  </w:style>
  <w:style w:type="paragraph" w:styleId="Heading2">
    <w:name w:val="heading 2"/>
    <w:basedOn w:val="Normal"/>
    <w:next w:val="Normal"/>
    <w:pPr>
      <w:keepNext/>
      <w:spacing w:before="240" w:after="60"/>
      <w:outlineLvl w:val="1"/>
    </w:pPr>
    <w:rPr>
      <w:rFonts w:ascii="Arial" w:eastAsia="Arial" w:hAnsi="Arial" w:cs="Arial"/>
      <w:b/>
      <w:i/>
      <w:sz w:val="28"/>
      <w:szCs w:val="28"/>
    </w:rPr>
  </w:style>
  <w:style w:type="paragraph" w:styleId="Heading3">
    <w:name w:val="heading 3"/>
    <w:basedOn w:val="Normal"/>
    <w:next w:val="Normal"/>
    <w:pPr>
      <w:keepNext/>
      <w:spacing w:before="240" w:after="60"/>
      <w:outlineLvl w:val="2"/>
    </w:pPr>
    <w:rPr>
      <w:rFonts w:ascii="Arial" w:eastAsia="Arial" w:hAnsi="Arial" w:cs="Arial"/>
      <w:b/>
      <w:sz w:val="26"/>
      <w:szCs w:val="26"/>
    </w:rPr>
  </w:style>
  <w:style w:type="paragraph" w:styleId="Heading4">
    <w:name w:val="heading 4"/>
    <w:basedOn w:val="Normal"/>
    <w:next w:val="Normal"/>
    <w:pPr>
      <w:keepNext/>
      <w:spacing w:before="240" w:after="60"/>
      <w:outlineLvl w:val="3"/>
    </w:pPr>
    <w:rPr>
      <w:b/>
      <w:sz w:val="28"/>
      <w:szCs w:val="28"/>
    </w:rPr>
  </w:style>
  <w:style w:type="paragraph" w:styleId="Heading5">
    <w:name w:val="heading 5"/>
    <w:basedOn w:val="Normal"/>
    <w:next w:val="Normal"/>
    <w:pPr>
      <w:spacing w:before="240" w:after="60"/>
      <w:outlineLvl w:val="4"/>
    </w:pPr>
    <w:rPr>
      <w:b/>
      <w:i/>
      <w:sz w:val="26"/>
      <w:szCs w:val="26"/>
    </w:rPr>
  </w:style>
  <w:style w:type="paragraph" w:styleId="Heading6">
    <w:name w:val="heading 6"/>
    <w:basedOn w:val="Normal"/>
    <w:next w:val="Normal"/>
    <w:pPr>
      <w:keepNext/>
      <w:jc w:val="center"/>
      <w:outlineLvl w:val="5"/>
    </w:pPr>
    <w:rPr>
      <w:b/>
      <w:i/>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jc w:val="center"/>
    </w:pPr>
    <w:rPr>
      <w:b/>
      <w:sz w:val="28"/>
      <w:szCs w:val="28"/>
    </w:rPr>
  </w:style>
  <w:style w:type="paragraph" w:styleId="Subtitle">
    <w:name w:val="Subtitle"/>
    <w:basedOn w:val="Normal"/>
    <w:next w:val="Normal"/>
    <w:pPr>
      <w:jc w:val="center"/>
    </w:pPr>
    <w:rPr>
      <w:b/>
      <w:sz w:val="32"/>
      <w:szCs w:val="32"/>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table" w:customStyle="1" w:styleId="a0">
    <w:basedOn w:val="TableNormal"/>
    <w:tblPr>
      <w:tblStyleRowBandSize w:val="1"/>
      <w:tblStyleColBandSize w:val="1"/>
      <w:tblInd w:w="0" w:type="dxa"/>
      <w:tblCellMar>
        <w:top w:w="0" w:type="dxa"/>
        <w:left w:w="108" w:type="dxa"/>
        <w:bottom w:w="0" w:type="dxa"/>
        <w:right w:w="108" w:type="dxa"/>
      </w:tblCellMar>
    </w:tblPr>
  </w:style>
  <w:style w:type="character" w:styleId="Hyperlink">
    <w:name w:val="Hyperlink"/>
    <w:basedOn w:val="DefaultParagraphFont"/>
    <w:uiPriority w:val="99"/>
    <w:unhideWhenUsed/>
    <w:rsid w:val="00E30F59"/>
    <w:rPr>
      <w:color w:val="0000FF" w:themeColor="hyperlink"/>
      <w:u w:val="single"/>
    </w:rPr>
  </w:style>
  <w:style w:type="paragraph" w:styleId="ListParagraph">
    <w:name w:val="List Paragraph"/>
    <w:basedOn w:val="Normal"/>
    <w:uiPriority w:val="34"/>
    <w:qFormat/>
    <w:rsid w:val="00E30F59"/>
    <w:pPr>
      <w:ind w:left="720"/>
      <w:contextualSpacing/>
    </w:pPr>
  </w:style>
  <w:style w:type="paragraph" w:styleId="BalloonText">
    <w:name w:val="Balloon Text"/>
    <w:basedOn w:val="Normal"/>
    <w:link w:val="BalloonTextChar"/>
    <w:uiPriority w:val="99"/>
    <w:semiHidden/>
    <w:unhideWhenUsed/>
    <w:rsid w:val="00E30F59"/>
    <w:rPr>
      <w:rFonts w:ascii="Tahoma" w:hAnsi="Tahoma" w:cs="Tahoma"/>
      <w:sz w:val="16"/>
      <w:szCs w:val="16"/>
    </w:rPr>
  </w:style>
  <w:style w:type="character" w:customStyle="1" w:styleId="BalloonTextChar">
    <w:name w:val="Balloon Text Char"/>
    <w:basedOn w:val="DefaultParagraphFont"/>
    <w:link w:val="BalloonText"/>
    <w:uiPriority w:val="99"/>
    <w:semiHidden/>
    <w:rsid w:val="00E30F59"/>
    <w:rPr>
      <w:rFonts w:ascii="Tahoma" w:hAnsi="Tahoma" w:cs="Tahoma"/>
      <w:sz w:val="16"/>
      <w:szCs w:val="16"/>
    </w:rPr>
  </w:style>
  <w:style w:type="paragraph" w:customStyle="1" w:styleId="Katakunci">
    <w:name w:val="Kata kunci"/>
    <w:basedOn w:val="Normal"/>
    <w:link w:val="KatakunciChar"/>
    <w:qFormat/>
    <w:rsid w:val="00E57407"/>
    <w:rPr>
      <w:rFonts w:ascii="Book Antiqua" w:eastAsiaTheme="minorHAnsi" w:hAnsi="Book Antiqua" w:cstheme="minorBidi"/>
      <w:b/>
      <w:i/>
      <w:sz w:val="15"/>
      <w:szCs w:val="15"/>
      <w:lang w:val="en-ID"/>
    </w:rPr>
  </w:style>
  <w:style w:type="paragraph" w:customStyle="1" w:styleId="Isikatakunci">
    <w:name w:val="Isi kata kunci"/>
    <w:basedOn w:val="Normal"/>
    <w:link w:val="IsikatakunciChar"/>
    <w:qFormat/>
    <w:rsid w:val="00E57407"/>
    <w:rPr>
      <w:rFonts w:ascii="Palatino Linotype" w:eastAsiaTheme="minorHAnsi" w:hAnsi="Palatino Linotype" w:cstheme="minorBidi"/>
      <w:iCs/>
      <w:sz w:val="15"/>
      <w:szCs w:val="15"/>
      <w:lang w:val="id-ID"/>
    </w:rPr>
  </w:style>
  <w:style w:type="character" w:customStyle="1" w:styleId="KatakunciChar">
    <w:name w:val="Kata kunci Char"/>
    <w:basedOn w:val="DefaultParagraphFont"/>
    <w:link w:val="Katakunci"/>
    <w:rsid w:val="00E57407"/>
    <w:rPr>
      <w:rFonts w:ascii="Book Antiqua" w:eastAsiaTheme="minorHAnsi" w:hAnsi="Book Antiqua" w:cstheme="minorBidi"/>
      <w:b/>
      <w:i/>
      <w:sz w:val="15"/>
      <w:szCs w:val="15"/>
      <w:lang w:val="en-ID" w:eastAsia="en-US"/>
    </w:rPr>
  </w:style>
  <w:style w:type="paragraph" w:customStyle="1" w:styleId="Isikeywords">
    <w:name w:val="Isi keywords"/>
    <w:basedOn w:val="Normal"/>
    <w:link w:val="IsikeywordsChar"/>
    <w:qFormat/>
    <w:rsid w:val="00E57407"/>
    <w:rPr>
      <w:rFonts w:ascii="Palatino Linotype" w:eastAsiaTheme="minorHAnsi" w:hAnsi="Palatino Linotype" w:cstheme="minorBidi"/>
      <w:i/>
      <w:sz w:val="15"/>
      <w:szCs w:val="15"/>
      <w:lang w:val="id-ID"/>
    </w:rPr>
  </w:style>
  <w:style w:type="character" w:customStyle="1" w:styleId="IsikatakunciChar">
    <w:name w:val="Isi kata kunci Char"/>
    <w:basedOn w:val="DefaultParagraphFont"/>
    <w:link w:val="Isikatakunci"/>
    <w:rsid w:val="00E57407"/>
    <w:rPr>
      <w:rFonts w:ascii="Palatino Linotype" w:eastAsiaTheme="minorHAnsi" w:hAnsi="Palatino Linotype" w:cstheme="minorBidi"/>
      <w:iCs/>
      <w:sz w:val="15"/>
      <w:szCs w:val="15"/>
      <w:lang w:val="id-ID" w:eastAsia="en-US"/>
    </w:rPr>
  </w:style>
  <w:style w:type="character" w:customStyle="1" w:styleId="IsikeywordsChar">
    <w:name w:val="Isi keywords Char"/>
    <w:basedOn w:val="DefaultParagraphFont"/>
    <w:link w:val="Isikeywords"/>
    <w:rsid w:val="00E57407"/>
    <w:rPr>
      <w:rFonts w:ascii="Palatino Linotype" w:eastAsiaTheme="minorHAnsi" w:hAnsi="Palatino Linotype" w:cstheme="minorBidi"/>
      <w:i/>
      <w:sz w:val="15"/>
      <w:szCs w:val="15"/>
      <w:lang w:val="id-ID" w:eastAsia="en-US"/>
    </w:rPr>
  </w:style>
  <w:style w:type="paragraph" w:styleId="NoSpacing">
    <w:name w:val="No Spacing"/>
    <w:qFormat/>
    <w:rsid w:val="009911EA"/>
    <w:rPr>
      <w:rFonts w:asciiTheme="minorHAnsi" w:eastAsiaTheme="minorHAnsi" w:hAnsiTheme="minorHAnsi" w:cstheme="minorBidi"/>
      <w:sz w:val="22"/>
      <w:szCs w:val="22"/>
    </w:rPr>
  </w:style>
  <w:style w:type="paragraph" w:styleId="HTMLPreformatted">
    <w:name w:val="HTML Preformatted"/>
    <w:basedOn w:val="Normal"/>
    <w:link w:val="HTMLPreformattedChar"/>
    <w:uiPriority w:val="99"/>
    <w:semiHidden/>
    <w:unhideWhenUsed/>
    <w:rsid w:val="00064E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id-ID"/>
    </w:rPr>
  </w:style>
  <w:style w:type="character" w:customStyle="1" w:styleId="HTMLPreformattedChar">
    <w:name w:val="HTML Preformatted Char"/>
    <w:basedOn w:val="DefaultParagraphFont"/>
    <w:link w:val="HTMLPreformatted"/>
    <w:uiPriority w:val="99"/>
    <w:semiHidden/>
    <w:rsid w:val="00064E12"/>
    <w:rPr>
      <w:rFonts w:ascii="Courier New" w:hAnsi="Courier New" w:cs="Courier New"/>
      <w:lang w:val="id-ID"/>
    </w:rPr>
  </w:style>
  <w:style w:type="character" w:styleId="IntenseReference">
    <w:name w:val="Intense Reference"/>
    <w:basedOn w:val="DefaultParagraphFont"/>
    <w:uiPriority w:val="32"/>
    <w:qFormat/>
    <w:rsid w:val="001A63EF"/>
    <w:rPr>
      <w:b/>
      <w:bCs/>
      <w:smallCaps/>
      <w:color w:val="C0504D" w:themeColor="accent2"/>
      <w:spacing w:val="5"/>
      <w:u w:val="single"/>
    </w:rPr>
  </w:style>
  <w:style w:type="character" w:styleId="BookTitle">
    <w:name w:val="Book Title"/>
    <w:basedOn w:val="DefaultParagraphFont"/>
    <w:uiPriority w:val="33"/>
    <w:qFormat/>
    <w:rsid w:val="001A63EF"/>
    <w:rPr>
      <w:rFonts w:ascii="Times New Roman" w:hAnsi="Times New Roman"/>
      <w:b/>
      <w:bCs/>
      <w:smallCaps/>
      <w:spacing w:val="5"/>
      <w:sz w:val="22"/>
    </w:rPr>
  </w:style>
  <w:style w:type="table" w:styleId="TableGrid">
    <w:name w:val="Table Grid"/>
    <w:basedOn w:val="TableNormal"/>
    <w:uiPriority w:val="59"/>
    <w:qFormat/>
    <w:rsid w:val="001A63EF"/>
    <w:rPr>
      <w:rFonts w:asciiTheme="minorHAnsi" w:eastAsiaTheme="minorHAnsi" w:hAnsiTheme="minorHAnsi" w:cstheme="minorBidi"/>
      <w:sz w:val="22"/>
      <w:szCs w:val="22"/>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CB7EC6"/>
    <w:pPr>
      <w:tabs>
        <w:tab w:val="center" w:pos="4513"/>
        <w:tab w:val="right" w:pos="9026"/>
      </w:tabs>
    </w:pPr>
  </w:style>
  <w:style w:type="character" w:customStyle="1" w:styleId="FooterChar">
    <w:name w:val="Footer Char"/>
    <w:basedOn w:val="DefaultParagraphFont"/>
    <w:link w:val="Footer"/>
    <w:uiPriority w:val="99"/>
    <w:rsid w:val="00CB7EC6"/>
  </w:style>
  <w:style w:type="paragraph" w:styleId="Header">
    <w:name w:val="header"/>
    <w:basedOn w:val="Normal"/>
    <w:link w:val="HeaderChar"/>
    <w:uiPriority w:val="99"/>
    <w:unhideWhenUsed/>
    <w:rsid w:val="00CB7EC6"/>
    <w:pPr>
      <w:tabs>
        <w:tab w:val="center" w:pos="4680"/>
        <w:tab w:val="right" w:pos="9360"/>
      </w:tabs>
    </w:pPr>
    <w:rPr>
      <w:rFonts w:asciiTheme="minorHAnsi" w:eastAsiaTheme="minorEastAsia" w:hAnsiTheme="minorHAnsi" w:cstheme="minorBidi"/>
      <w:sz w:val="22"/>
      <w:szCs w:val="22"/>
      <w:lang w:eastAsia="ja-JP"/>
    </w:rPr>
  </w:style>
  <w:style w:type="character" w:customStyle="1" w:styleId="HeaderChar">
    <w:name w:val="Header Char"/>
    <w:basedOn w:val="DefaultParagraphFont"/>
    <w:link w:val="Header"/>
    <w:uiPriority w:val="99"/>
    <w:rsid w:val="00CB7EC6"/>
    <w:rPr>
      <w:rFonts w:asciiTheme="minorHAnsi" w:eastAsiaTheme="minorEastAsia" w:hAnsiTheme="minorHAnsi" w:cstheme="minorBidi"/>
      <w:sz w:val="22"/>
      <w:szCs w:val="22"/>
      <w:lang w:val="en-US" w:eastAsia="ja-JP"/>
    </w:rPr>
  </w:style>
  <w:style w:type="table" w:customStyle="1" w:styleId="a1">
    <w:basedOn w:val="TableNormal"/>
    <w:rPr>
      <w:rFonts w:ascii="Cambria" w:eastAsia="Cambria" w:hAnsi="Cambria" w:cs="Cambria"/>
      <w:sz w:val="22"/>
      <w:szCs w:val="22"/>
    </w:rPr>
    <w:tblPr>
      <w:tblStyleRowBandSize w:val="1"/>
      <w:tblStyleColBandSize w:val="1"/>
      <w:tblInd w:w="0" w:type="dxa"/>
      <w:tblCellMar>
        <w:top w:w="0" w:type="dxa"/>
        <w:left w:w="108" w:type="dxa"/>
        <w:bottom w:w="0" w:type="dxa"/>
        <w:right w:w="108" w:type="dxa"/>
      </w:tblCellMar>
    </w:tblPr>
  </w:style>
  <w:style w:type="table" w:customStyle="1" w:styleId="a2">
    <w:basedOn w:val="TableNormal"/>
    <w:rPr>
      <w:rFonts w:ascii="Cambria" w:eastAsia="Cambria" w:hAnsi="Cambria" w:cs="Cambria"/>
      <w:sz w:val="22"/>
      <w:szCs w:val="22"/>
    </w:rPr>
    <w:tblPr>
      <w:tblStyleRowBandSize w:val="1"/>
      <w:tblStyleColBandSize w:val="1"/>
      <w:tblInd w:w="0" w:type="dxa"/>
      <w:tblCellMar>
        <w:top w:w="0" w:type="dxa"/>
        <w:left w:w="108" w:type="dxa"/>
        <w:bottom w:w="0" w:type="dxa"/>
        <w:right w:w="108" w:type="dxa"/>
      </w:tblCellMar>
    </w:tblPr>
  </w:style>
  <w:style w:type="table" w:customStyle="1" w:styleId="a3">
    <w:basedOn w:val="TableNormal"/>
    <w:rPr>
      <w:rFonts w:ascii="Cambria" w:eastAsia="Cambria" w:hAnsi="Cambria" w:cs="Cambria"/>
      <w:sz w:val="22"/>
      <w:szCs w:val="22"/>
    </w:rPr>
    <w:tblPr>
      <w:tblStyleRowBandSize w:val="1"/>
      <w:tblStyleColBandSize w:val="1"/>
      <w:tblInd w:w="0" w:type="dxa"/>
      <w:tblCellMar>
        <w:top w:w="0" w:type="dxa"/>
        <w:left w:w="108" w:type="dxa"/>
        <w:bottom w:w="0" w:type="dxa"/>
        <w:right w:w="108" w:type="dxa"/>
      </w:tblCellMar>
    </w:tblPr>
  </w:style>
  <w:style w:type="table" w:customStyle="1" w:styleId="a4">
    <w:basedOn w:val="TableNormal"/>
    <w:rPr>
      <w:rFonts w:ascii="Cambria" w:eastAsia="Cambria" w:hAnsi="Cambria" w:cs="Cambria"/>
      <w:sz w:val="22"/>
      <w:szCs w:val="22"/>
    </w:rPr>
    <w:tblPr>
      <w:tblStyleRowBandSize w:val="1"/>
      <w:tblStyleColBandSize w:val="1"/>
      <w:tblInd w:w="0" w:type="dxa"/>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6727EE"/>
    <w:rPr>
      <w:sz w:val="16"/>
      <w:szCs w:val="16"/>
    </w:rPr>
  </w:style>
  <w:style w:type="paragraph" w:styleId="CommentText">
    <w:name w:val="annotation text"/>
    <w:basedOn w:val="Normal"/>
    <w:link w:val="CommentTextChar"/>
    <w:uiPriority w:val="99"/>
    <w:semiHidden/>
    <w:unhideWhenUsed/>
    <w:rsid w:val="006727EE"/>
  </w:style>
  <w:style w:type="character" w:customStyle="1" w:styleId="CommentTextChar">
    <w:name w:val="Comment Text Char"/>
    <w:basedOn w:val="DefaultParagraphFont"/>
    <w:link w:val="CommentText"/>
    <w:uiPriority w:val="99"/>
    <w:semiHidden/>
    <w:rsid w:val="006727EE"/>
  </w:style>
  <w:style w:type="paragraph" w:styleId="CommentSubject">
    <w:name w:val="annotation subject"/>
    <w:basedOn w:val="CommentText"/>
    <w:next w:val="CommentText"/>
    <w:link w:val="CommentSubjectChar"/>
    <w:uiPriority w:val="99"/>
    <w:semiHidden/>
    <w:unhideWhenUsed/>
    <w:rsid w:val="006727EE"/>
    <w:rPr>
      <w:b/>
      <w:bCs/>
    </w:rPr>
  </w:style>
  <w:style w:type="character" w:customStyle="1" w:styleId="CommentSubjectChar">
    <w:name w:val="Comment Subject Char"/>
    <w:basedOn w:val="CommentTextChar"/>
    <w:link w:val="CommentSubject"/>
    <w:uiPriority w:val="99"/>
    <w:semiHidden/>
    <w:rsid w:val="006727EE"/>
    <w:rPr>
      <w:b/>
      <w:bCs/>
    </w:rPr>
  </w:style>
  <w:style w:type="table" w:customStyle="1" w:styleId="a5">
    <w:basedOn w:val="TableNormal"/>
    <w:rPr>
      <w:rFonts w:ascii="Cambria" w:eastAsia="Cambria" w:hAnsi="Cambria" w:cs="Cambria"/>
      <w:sz w:val="22"/>
      <w:szCs w:val="22"/>
    </w:rPr>
    <w:tblPr>
      <w:tblStyleRowBandSize w:val="1"/>
      <w:tblStyleColBandSize w:val="1"/>
      <w:tblInd w:w="0" w:type="dxa"/>
      <w:tblCellMar>
        <w:top w:w="0" w:type="dxa"/>
        <w:left w:w="108" w:type="dxa"/>
        <w:bottom w:w="0" w:type="dxa"/>
        <w:right w:w="108" w:type="dxa"/>
      </w:tblCellMar>
    </w:tblPr>
  </w:style>
  <w:style w:type="table" w:customStyle="1" w:styleId="a6">
    <w:basedOn w:val="TableNormal"/>
    <w:rPr>
      <w:rFonts w:ascii="Cambria" w:eastAsia="Cambria" w:hAnsi="Cambria" w:cs="Cambria"/>
      <w:sz w:val="22"/>
      <w:szCs w:val="22"/>
    </w:rPr>
    <w:tblPr>
      <w:tblStyleRowBandSize w:val="1"/>
      <w:tblStyleColBandSize w:val="1"/>
      <w:tblInd w:w="0" w:type="dxa"/>
      <w:tblCellMar>
        <w:top w:w="0" w:type="dxa"/>
        <w:left w:w="108" w:type="dxa"/>
        <w:bottom w:w="0" w:type="dxa"/>
        <w:right w:w="108" w:type="dxa"/>
      </w:tblCellMar>
    </w:tblPr>
  </w:style>
  <w:style w:type="table" w:customStyle="1" w:styleId="a7">
    <w:basedOn w:val="TableNormal"/>
    <w:rPr>
      <w:rFonts w:ascii="Cambria" w:eastAsia="Cambria" w:hAnsi="Cambria" w:cs="Cambria"/>
      <w:sz w:val="22"/>
      <w:szCs w:val="22"/>
    </w:rPr>
    <w:tblPr>
      <w:tblStyleRowBandSize w:val="1"/>
      <w:tblStyleColBandSize w:val="1"/>
      <w:tblInd w:w="0" w:type="dxa"/>
      <w:tblCellMar>
        <w:top w:w="0" w:type="dxa"/>
        <w:left w:w="108" w:type="dxa"/>
        <w:bottom w:w="0" w:type="dxa"/>
        <w:right w:w="108" w:type="dxa"/>
      </w:tblCellMar>
    </w:tblPr>
  </w:style>
  <w:style w:type="table" w:customStyle="1" w:styleId="a8">
    <w:basedOn w:val="TableNormal"/>
    <w:rPr>
      <w:rFonts w:ascii="Cambria" w:eastAsia="Cambria" w:hAnsi="Cambria" w:cs="Cambria"/>
      <w:sz w:val="22"/>
      <w:szCs w:val="22"/>
    </w:rPr>
    <w:tblPr>
      <w:tblStyleRowBandSize w:val="1"/>
      <w:tblStyleColBandSize w:val="1"/>
      <w:tblInd w:w="0" w:type="dxa"/>
      <w:tblCellMar>
        <w:top w:w="0" w:type="dxa"/>
        <w:left w:w="108" w:type="dxa"/>
        <w:bottom w:w="0" w:type="dxa"/>
        <w:right w:w="108" w:type="dxa"/>
      </w:tblCellMar>
    </w:tblPr>
  </w:style>
  <w:style w:type="paragraph" w:styleId="NormalWeb">
    <w:name w:val="Normal (Web)"/>
    <w:basedOn w:val="Normal"/>
    <w:uiPriority w:val="99"/>
    <w:rsid w:val="00EE2077"/>
    <w:pPr>
      <w:spacing w:before="100" w:beforeAutospacing="1" w:after="100" w:afterAutospacing="1"/>
    </w:pPr>
    <w:rPr>
      <w:sz w:val="24"/>
      <w:szCs w:val="24"/>
    </w:rPr>
  </w:style>
  <w:style w:type="character" w:customStyle="1" w:styleId="apple-converted-space">
    <w:name w:val="apple-converted-space"/>
    <w:basedOn w:val="DefaultParagraphFont"/>
    <w:rsid w:val="00EE2077"/>
  </w:style>
  <w:style w:type="character" w:customStyle="1" w:styleId="CharacterStyle1">
    <w:name w:val="Character Style 1"/>
    <w:uiPriority w:val="99"/>
    <w:rsid w:val="00EE2077"/>
    <w:rPr>
      <w:sz w:val="24"/>
      <w:szCs w:val="24"/>
    </w:rPr>
  </w:style>
  <w:style w:type="paragraph" w:customStyle="1" w:styleId="Style1">
    <w:name w:val="Style 1"/>
    <w:basedOn w:val="Normal"/>
    <w:uiPriority w:val="99"/>
    <w:rsid w:val="00EE2077"/>
    <w:pPr>
      <w:widowControl w:val="0"/>
      <w:autoSpaceDE w:val="0"/>
      <w:autoSpaceDN w:val="0"/>
      <w:adjustRightInd w:val="0"/>
    </w:pPr>
    <w:rPr>
      <w:sz w:val="24"/>
      <w:szCs w:val="24"/>
      <w:lang w:val="id-ID" w:eastAsia="id-ID"/>
    </w:rPr>
  </w:style>
  <w:style w:type="paragraph" w:customStyle="1" w:styleId="FigureName">
    <w:name w:val="Figure Name"/>
    <w:basedOn w:val="Normal"/>
    <w:link w:val="FigureNameChar"/>
    <w:qFormat/>
    <w:rsid w:val="00EE2077"/>
    <w:pPr>
      <w:spacing w:before="60" w:after="240"/>
      <w:jc w:val="center"/>
    </w:pPr>
    <w:rPr>
      <w:rFonts w:eastAsia="Calibri"/>
    </w:rPr>
  </w:style>
  <w:style w:type="paragraph" w:customStyle="1" w:styleId="Figure">
    <w:name w:val="Figure"/>
    <w:basedOn w:val="Normal"/>
    <w:link w:val="FigureChar"/>
    <w:qFormat/>
    <w:rsid w:val="00EE2077"/>
    <w:pPr>
      <w:spacing w:before="240" w:after="60"/>
      <w:jc w:val="center"/>
    </w:pPr>
    <w:rPr>
      <w:rFonts w:eastAsia="Calibri"/>
      <w:bCs/>
      <w:noProof/>
    </w:rPr>
  </w:style>
  <w:style w:type="character" w:customStyle="1" w:styleId="FigureNameChar">
    <w:name w:val="Figure Name Char"/>
    <w:link w:val="FigureName"/>
    <w:rsid w:val="00EE2077"/>
    <w:rPr>
      <w:rFonts w:eastAsia="Calibri"/>
      <w:lang w:val="en-US"/>
    </w:rPr>
  </w:style>
  <w:style w:type="character" w:customStyle="1" w:styleId="FigureChar">
    <w:name w:val="Figure Char"/>
    <w:link w:val="Figure"/>
    <w:rsid w:val="00EE2077"/>
    <w:rPr>
      <w:rFonts w:eastAsia="Calibri"/>
      <w:bCs/>
      <w:noProof/>
      <w:lang w:val="en-US"/>
    </w:rPr>
  </w:style>
  <w:style w:type="table" w:customStyle="1" w:styleId="a9">
    <w:basedOn w:val="TableNormal"/>
    <w:tblPr>
      <w:tblStyleRowBandSize w:val="1"/>
      <w:tblStyleColBandSize w:val="1"/>
      <w:tblInd w:w="0" w:type="dxa"/>
      <w:tblCellMar>
        <w:top w:w="0" w:type="dxa"/>
        <w:left w:w="115" w:type="dxa"/>
        <w:bottom w:w="0" w:type="dxa"/>
        <w:right w:w="115" w:type="dxa"/>
      </w:tblCellMar>
    </w:tblPr>
  </w:style>
  <w:style w:type="table" w:customStyle="1" w:styleId="aa">
    <w:basedOn w:val="TableNormal"/>
    <w:rPr>
      <w:rFonts w:ascii="Cambria" w:eastAsia="Cambria" w:hAnsi="Cambria" w:cs="Cambria"/>
      <w:sz w:val="22"/>
      <w:szCs w:val="22"/>
    </w:rPr>
    <w:tblPr>
      <w:tblStyleRowBandSize w:val="1"/>
      <w:tblStyleColBandSize w:val="1"/>
      <w:tblInd w:w="0" w:type="dxa"/>
      <w:tblCellMar>
        <w:top w:w="0" w:type="dxa"/>
        <w:left w:w="108" w:type="dxa"/>
        <w:bottom w:w="0" w:type="dxa"/>
        <w:right w:w="108" w:type="dxa"/>
      </w:tblCellMar>
    </w:tblPr>
  </w:style>
  <w:style w:type="table" w:customStyle="1" w:styleId="ab">
    <w:basedOn w:val="TableNormal"/>
    <w:rPr>
      <w:rFonts w:ascii="Cambria" w:eastAsia="Cambria" w:hAnsi="Cambria" w:cs="Cambria"/>
      <w:sz w:val="22"/>
      <w:szCs w:val="22"/>
    </w:rPr>
    <w:tblPr>
      <w:tblStyleRowBandSize w:val="1"/>
      <w:tblStyleColBandSize w:val="1"/>
      <w:tblInd w:w="0" w:type="dxa"/>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hani.arga@gmail.com" TargetMode="External"/><Relationship Id="rId18" Type="http://schemas.openxmlformats.org/officeDocument/2006/relationships/hyperlink" Target="https://iprice.co.id/insights/mapofecommerc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mailto:supernova_3sty@yahoo.com"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RkfxN3JSCafciGyPP9uayzTItuw==">CgMxLjAyCGgudHlqY3d0MgloLjNkeTZ2a20yCWguMXQzaDVzZjIJaC40ZDM0b2c4OAByITF5dG9rVnJ6eE1rYkNJaEp6YzljM1d1WmF4cldTUmVRWA==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5</Pages>
  <Words>1524</Words>
  <Characters>8690</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M2.3-DOSEN</dc:creator>
  <cp:lastModifiedBy>arga</cp:lastModifiedBy>
  <cp:revision>3</cp:revision>
  <dcterms:created xsi:type="dcterms:W3CDTF">2023-05-12T07:53:00Z</dcterms:created>
  <dcterms:modified xsi:type="dcterms:W3CDTF">2024-12-05T05:37:00Z</dcterms:modified>
</cp:coreProperties>
</file>