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34" w:rsidRDefault="009C7C34">
      <w:pPr>
        <w:widowControl w:val="0"/>
        <w:spacing w:line="276" w:lineRule="auto"/>
        <w:ind w:left="0" w:hanging="2"/>
        <w:jc w:val="left"/>
        <w:rPr>
          <w:rFonts w:ascii="Arial" w:eastAsia="Arial" w:hAnsi="Arial" w:cs="Arial"/>
          <w:color w:val="000000"/>
          <w:sz w:val="22"/>
        </w:rPr>
      </w:pPr>
    </w:p>
    <w:tbl>
      <w:tblPr>
        <w:tblStyle w:val="Style78"/>
        <w:tblW w:w="8647"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984"/>
        <w:gridCol w:w="1134"/>
        <w:gridCol w:w="3544"/>
      </w:tblGrid>
      <w:tr w:rsidR="009C7C34">
        <w:tc>
          <w:tcPr>
            <w:tcW w:w="3969" w:type="dxa"/>
            <w:gridSpan w:val="2"/>
            <w:tcBorders>
              <w:bottom w:val="single" w:sz="18" w:space="0" w:color="000000"/>
              <w:right w:val="nil"/>
            </w:tcBorders>
            <w:shd w:val="clear" w:color="auto" w:fill="auto"/>
          </w:tcPr>
          <w:p w:rsidR="009C7C34" w:rsidRDefault="009C7C34">
            <w:pPr>
              <w:spacing w:line="276" w:lineRule="auto"/>
              <w:ind w:left="0" w:hanging="2"/>
            </w:pPr>
          </w:p>
          <w:p w:rsidR="009C7C34" w:rsidRDefault="00581036">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SOLUSI : Jurnal Ilmiah Bidang Ilmu Ekonomi</w:t>
            </w:r>
          </w:p>
          <w:p w:rsidR="009C7C34" w:rsidRDefault="00581036">
            <w:pPr>
              <w:spacing w:line="240" w:lineRule="auto"/>
              <w:ind w:left="0" w:hanging="2"/>
              <w:rPr>
                <w:rFonts w:ascii="Times New Roman" w:eastAsia="Times New Roman" w:hAnsi="Times New Roman" w:cs="Times New Roman"/>
              </w:rPr>
            </w:pPr>
            <w:r>
              <w:rPr>
                <w:rFonts w:ascii="Times New Roman" w:eastAsia="Times New Roman" w:hAnsi="Times New Roman" w:cs="Times New Roman"/>
                <w:sz w:val="18"/>
                <w:szCs w:val="18"/>
              </w:rPr>
              <w:t>Vol. xx, No. x Januari 2021, Hal x-x</w:t>
            </w:r>
          </w:p>
          <w:p w:rsidR="009C7C34" w:rsidRDefault="009C7C34">
            <w:pPr>
              <w:spacing w:line="276" w:lineRule="auto"/>
              <w:ind w:left="0" w:hanging="2"/>
              <w:rPr>
                <w:color w:val="000000"/>
              </w:rPr>
            </w:pPr>
          </w:p>
        </w:tc>
        <w:tc>
          <w:tcPr>
            <w:tcW w:w="1134" w:type="dxa"/>
            <w:tcBorders>
              <w:left w:val="nil"/>
              <w:bottom w:val="single" w:sz="18" w:space="0" w:color="000000"/>
              <w:right w:val="nil"/>
            </w:tcBorders>
            <w:shd w:val="clear" w:color="auto" w:fill="F2F2F2"/>
          </w:tcPr>
          <w:p w:rsidR="009C7C34" w:rsidRDefault="00581036">
            <w:pPr>
              <w:spacing w:line="240" w:lineRule="auto"/>
              <w:ind w:left="0" w:hanging="2"/>
              <w:rPr>
                <w:color w:val="000000"/>
                <w:sz w:val="10"/>
                <w:szCs w:val="10"/>
              </w:rPr>
            </w:pPr>
            <w:r>
              <w:rPr>
                <w:noProof/>
                <w:lang w:val="id-ID" w:eastAsia="id-ID"/>
              </w:rPr>
              <w:drawing>
                <wp:inline distT="0" distB="0" distL="0" distR="0">
                  <wp:extent cx="588010" cy="598170"/>
                  <wp:effectExtent l="0" t="0" r="0" b="0"/>
                  <wp:docPr id="1052" name="image1.png" descr="Journal Homepage Image"/>
                  <wp:cNvGraphicFramePr/>
                  <a:graphic xmlns:a="http://schemas.openxmlformats.org/drawingml/2006/main">
                    <a:graphicData uri="http://schemas.openxmlformats.org/drawingml/2006/picture">
                      <pic:pic xmlns:pic="http://schemas.openxmlformats.org/drawingml/2006/picture">
                        <pic:nvPicPr>
                          <pic:cNvPr id="1052" name="image1.png" descr="Journal Homepage Image"/>
                          <pic:cNvPicPr preferRelativeResize="0"/>
                        </pic:nvPicPr>
                        <pic:blipFill>
                          <a:blip r:embed="rId9"/>
                          <a:srcRect/>
                          <a:stretch>
                            <a:fillRect/>
                          </a:stretch>
                        </pic:blipFill>
                        <pic:spPr>
                          <a:xfrm>
                            <a:off x="0" y="0"/>
                            <a:ext cx="588624" cy="598274"/>
                          </a:xfrm>
                          <a:prstGeom prst="rect">
                            <a:avLst/>
                          </a:prstGeom>
                        </pic:spPr>
                      </pic:pic>
                    </a:graphicData>
                  </a:graphic>
                </wp:inline>
              </w:drawing>
            </w:r>
          </w:p>
        </w:tc>
        <w:tc>
          <w:tcPr>
            <w:tcW w:w="3544" w:type="dxa"/>
            <w:tcBorders>
              <w:left w:val="nil"/>
              <w:bottom w:val="single" w:sz="18" w:space="0" w:color="000000"/>
            </w:tcBorders>
          </w:tcPr>
          <w:p w:rsidR="009C7C34" w:rsidRDefault="009C7C34">
            <w:pPr>
              <w:spacing w:line="240" w:lineRule="auto"/>
              <w:ind w:left="0" w:hanging="2"/>
              <w:rPr>
                <w:rFonts w:ascii="Times New Roman" w:eastAsia="Times New Roman" w:hAnsi="Times New Roman" w:cs="Times New Roman"/>
                <w:sz w:val="18"/>
                <w:szCs w:val="18"/>
              </w:rPr>
            </w:pPr>
          </w:p>
          <w:p w:rsidR="009C7C34" w:rsidRDefault="00581036">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Fakultas Ekonomi Universitas Semarang</w:t>
            </w:r>
          </w:p>
          <w:p w:rsidR="009C7C34" w:rsidRDefault="00581036">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P-ISSN : 1412-5331, E-ISSN : 2716-2532</w:t>
            </w:r>
          </w:p>
          <w:p w:rsidR="009C7C34" w:rsidRDefault="00581036">
            <w:pPr>
              <w:spacing w:line="240" w:lineRule="auto"/>
              <w:ind w:left="0" w:hanging="2"/>
              <w:rPr>
                <w:rFonts w:ascii="Times New Roman" w:eastAsia="Times New Roman" w:hAnsi="Times New Roman" w:cs="Times New Roman"/>
                <w:sz w:val="18"/>
                <w:szCs w:val="18"/>
              </w:rPr>
            </w:pPr>
            <w:r>
              <w:rPr>
                <w:color w:val="000000"/>
                <w:sz w:val="16"/>
                <w:szCs w:val="16"/>
              </w:rPr>
              <w:t>DOI: xxxxxxxxxxxxxx</w:t>
            </w:r>
          </w:p>
          <w:p w:rsidR="009C7C34" w:rsidRDefault="009C7C34">
            <w:pPr>
              <w:spacing w:line="276" w:lineRule="auto"/>
              <w:ind w:left="0" w:hanging="2"/>
              <w:rPr>
                <w:color w:val="000000"/>
                <w:sz w:val="18"/>
                <w:szCs w:val="18"/>
              </w:rPr>
            </w:pPr>
          </w:p>
        </w:tc>
      </w:tr>
      <w:tr w:rsidR="009C7C34">
        <w:tc>
          <w:tcPr>
            <w:tcW w:w="8647" w:type="dxa"/>
            <w:gridSpan w:val="4"/>
            <w:tcBorders>
              <w:top w:val="single" w:sz="18" w:space="0" w:color="000000"/>
              <w:bottom w:val="single" w:sz="4" w:space="0" w:color="000000"/>
            </w:tcBorders>
          </w:tcPr>
          <w:p w:rsidR="009C7C34" w:rsidRDefault="009C7C34">
            <w:pPr>
              <w:spacing w:line="276" w:lineRule="auto"/>
              <w:ind w:left="0" w:hanging="2"/>
              <w:jc w:val="left"/>
              <w:rPr>
                <w:b/>
                <w:color w:val="000000"/>
              </w:rPr>
            </w:pPr>
          </w:p>
          <w:p w:rsidR="009C7C34" w:rsidRDefault="0058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
                <w:smallCaps/>
                <w:color w:val="202124"/>
                <w:sz w:val="22"/>
                <w:lang w:val="id-ID"/>
              </w:rPr>
            </w:pPr>
            <w:r>
              <w:rPr>
                <w:rFonts w:ascii="Times New Roman" w:eastAsia="Times New Roman" w:hAnsi="Times New Roman" w:cs="Times New Roman"/>
                <w:b/>
                <w:smallCaps/>
                <w:color w:val="202124"/>
                <w:sz w:val="24"/>
                <w:szCs w:val="24"/>
              </w:rPr>
              <w:t>ANALISIS PENGARUH LIKUIDITAS, LEVERAGE, PERTUMBUHAN PERUSAHAAN TERHADAP KEBIJAKAN DIVIDEN</w:t>
            </w:r>
            <w:r>
              <w:rPr>
                <w:rFonts w:ascii="Times New Roman" w:eastAsia="Times New Roman" w:hAnsi="Times New Roman" w:cs="Times New Roman"/>
                <w:b/>
                <w:smallCaps/>
                <w:color w:val="202124"/>
                <w:sz w:val="24"/>
                <w:szCs w:val="24"/>
                <w:lang w:val="id-ID"/>
              </w:rPr>
              <w:t xml:space="preserve"> </w:t>
            </w:r>
            <w:r>
              <w:rPr>
                <w:rFonts w:ascii="Times New Roman" w:eastAsia="Times New Roman" w:hAnsi="Times New Roman" w:cs="Times New Roman"/>
                <w:b/>
                <w:smallCaps/>
                <w:color w:val="202124"/>
                <w:sz w:val="22"/>
              </w:rPr>
              <w:t xml:space="preserve">PADA </w:t>
            </w:r>
          </w:p>
          <w:p w:rsidR="009C7C34" w:rsidRDefault="0058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
                <w:smallCaps/>
                <w:color w:val="202124"/>
                <w:sz w:val="22"/>
                <w:lang w:val="id-ID"/>
              </w:rPr>
            </w:pPr>
            <w:r>
              <w:rPr>
                <w:rFonts w:ascii="Times New Roman" w:eastAsia="Times New Roman" w:hAnsi="Times New Roman" w:cs="Times New Roman"/>
                <w:b/>
                <w:smallCaps/>
                <w:color w:val="202124"/>
                <w:sz w:val="22"/>
              </w:rPr>
              <w:t xml:space="preserve">PERUSAHAAN SEKTOR ENERGI YANG TERDAFTAR </w:t>
            </w:r>
          </w:p>
          <w:p w:rsidR="009C7C34" w:rsidRDefault="0058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
                <w:smallCaps/>
                <w:color w:val="202124"/>
                <w:sz w:val="24"/>
                <w:szCs w:val="24"/>
                <w:lang w:val="id-ID"/>
              </w:rPr>
            </w:pPr>
            <w:r>
              <w:rPr>
                <w:rFonts w:ascii="Times New Roman" w:eastAsia="Times New Roman" w:hAnsi="Times New Roman" w:cs="Times New Roman"/>
                <w:b/>
                <w:smallCaps/>
                <w:color w:val="202124"/>
                <w:sz w:val="22"/>
              </w:rPr>
              <w:t>DI BURSA EFEK INDONESIA PERIODE 2018-2021</w:t>
            </w:r>
          </w:p>
          <w:p w:rsidR="009C7C34" w:rsidRDefault="009C7C34">
            <w:pPr>
              <w:spacing w:line="240" w:lineRule="auto"/>
              <w:ind w:left="0" w:hanging="2"/>
              <w:jc w:val="left"/>
              <w:rPr>
                <w:smallCaps/>
                <w:color w:val="000000"/>
                <w:sz w:val="24"/>
                <w:szCs w:val="24"/>
                <w:lang w:val="id-ID"/>
              </w:rPr>
            </w:pPr>
          </w:p>
          <w:p w:rsidR="009C7C34" w:rsidRDefault="00CF620D">
            <w:pPr>
              <w:ind w:left="0" w:hanging="2"/>
              <w:rPr>
                <w:rFonts w:ascii="Times New Roman" w:eastAsia="Times New Roman" w:hAnsi="Times New Roman" w:cs="Times New Roman"/>
                <w:color w:val="000000"/>
                <w:sz w:val="22"/>
                <w:lang w:val="id-ID"/>
              </w:rPr>
            </w:pPr>
            <w:r>
              <w:rPr>
                <w:rFonts w:ascii="Times New Roman" w:eastAsia="Times New Roman" w:hAnsi="Times New Roman" w:cs="Times New Roman"/>
                <w:color w:val="000000"/>
                <w:sz w:val="22"/>
                <w:lang w:val="id-ID"/>
              </w:rPr>
              <w:t>Eli Erfandi</w:t>
            </w:r>
            <w:r w:rsidR="00581036">
              <w:rPr>
                <w:rFonts w:ascii="Times New Roman" w:eastAsia="Times New Roman" w:hAnsi="Times New Roman" w:cs="Times New Roman"/>
                <w:color w:val="000000"/>
                <w:sz w:val="22"/>
                <w:vertAlign w:val="superscript"/>
              </w:rPr>
              <w:t>1)*</w:t>
            </w:r>
            <w:r w:rsidR="00581036">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lang w:val="id-ID"/>
              </w:rPr>
              <w:t>Dian Murdianingsih</w:t>
            </w:r>
            <w:r>
              <w:rPr>
                <w:rFonts w:ascii="Times New Roman" w:eastAsia="Times New Roman" w:hAnsi="Times New Roman" w:cs="Times New Roman"/>
                <w:color w:val="000000"/>
                <w:sz w:val="22"/>
                <w:vertAlign w:val="superscript"/>
              </w:rPr>
              <w:t xml:space="preserve"> </w:t>
            </w:r>
            <w:r w:rsidR="00581036">
              <w:rPr>
                <w:rFonts w:ascii="Times New Roman" w:eastAsia="Times New Roman" w:hAnsi="Times New Roman" w:cs="Times New Roman"/>
                <w:color w:val="000000"/>
                <w:sz w:val="22"/>
                <w:vertAlign w:val="superscript"/>
              </w:rPr>
              <w:t>2)</w:t>
            </w:r>
            <w:r w:rsidR="00581036">
              <w:rPr>
                <w:rFonts w:ascii="Times New Roman" w:eastAsia="Times New Roman" w:hAnsi="Times New Roman" w:cs="Times New Roman"/>
                <w:color w:val="000000"/>
                <w:sz w:val="22"/>
                <w:lang w:val="id-ID"/>
              </w:rPr>
              <w:t>, Yosi  Pupus Indriani</w:t>
            </w:r>
            <w:r w:rsidR="00581036">
              <w:rPr>
                <w:rFonts w:ascii="Times New Roman" w:eastAsia="Times New Roman" w:hAnsi="Times New Roman" w:cs="Times New Roman"/>
                <w:color w:val="000000"/>
                <w:sz w:val="22"/>
                <w:vertAlign w:val="superscript"/>
                <w:lang w:val="id-ID"/>
              </w:rPr>
              <w:t>3</w:t>
            </w:r>
            <w:r w:rsidR="00581036">
              <w:rPr>
                <w:rFonts w:ascii="Times New Roman" w:eastAsia="Times New Roman" w:hAnsi="Times New Roman" w:cs="Times New Roman"/>
                <w:color w:val="000000"/>
                <w:sz w:val="22"/>
                <w:vertAlign w:val="superscript"/>
              </w:rPr>
              <w:t>)</w:t>
            </w:r>
            <w:r w:rsidR="00581036">
              <w:rPr>
                <w:rFonts w:ascii="Times New Roman" w:eastAsia="Times New Roman" w:hAnsi="Times New Roman" w:cs="Times New Roman"/>
                <w:color w:val="000000"/>
                <w:sz w:val="22"/>
                <w:vertAlign w:val="superscript"/>
                <w:lang w:val="id-ID"/>
              </w:rPr>
              <w:t xml:space="preserve">, </w:t>
            </w:r>
            <w:r w:rsidR="00581036">
              <w:rPr>
                <w:rFonts w:ascii="Times New Roman" w:eastAsia="Times New Roman" w:hAnsi="Times New Roman" w:cs="Times New Roman"/>
                <w:color w:val="000000"/>
                <w:sz w:val="22"/>
                <w:lang w:val="id-ID"/>
              </w:rPr>
              <w:t xml:space="preserve"> </w:t>
            </w:r>
            <w:r w:rsidR="00581036">
              <w:rPr>
                <w:rFonts w:ascii="Times New Roman" w:eastAsia="Times New Roman" w:hAnsi="Times New Roman" w:cs="Times New Roman"/>
                <w:color w:val="000000"/>
                <w:sz w:val="22"/>
              </w:rPr>
              <w:t>Noor Rosyadi</w:t>
            </w:r>
            <w:r w:rsidR="00581036">
              <w:rPr>
                <w:rFonts w:ascii="Times New Roman" w:eastAsia="Times New Roman" w:hAnsi="Times New Roman" w:cs="Times New Roman"/>
                <w:color w:val="000000"/>
                <w:sz w:val="22"/>
                <w:vertAlign w:val="superscript"/>
                <w:lang w:val="id-ID"/>
              </w:rPr>
              <w:t>4),</w:t>
            </w:r>
          </w:p>
          <w:p w:rsidR="009C7C34" w:rsidRDefault="00581036" w:rsidP="00CF620D">
            <w:pPr>
              <w:ind w:left="0" w:hanging="2"/>
              <w:rPr>
                <w:rFonts w:ascii="Times New Roman" w:eastAsia="Times New Roman" w:hAnsi="Times New Roman" w:cs="Times New Roman"/>
                <w:color w:val="000000"/>
                <w:sz w:val="28"/>
                <w:szCs w:val="28"/>
                <w:vertAlign w:val="superscript"/>
                <w:lang w:val="id-ID"/>
              </w:rPr>
            </w:pPr>
            <w:r>
              <w:rPr>
                <w:rFonts w:ascii="Times New Roman" w:eastAsia="Times New Roman" w:hAnsi="Times New Roman" w:cs="Times New Roman"/>
                <w:color w:val="000000"/>
                <w:sz w:val="22"/>
                <w:lang w:val="id-ID"/>
              </w:rPr>
              <w:t xml:space="preserve"> </w:t>
            </w:r>
            <w:r w:rsidR="00CF620D">
              <w:rPr>
                <w:rFonts w:ascii="Times New Roman" w:eastAsia="Times New Roman" w:hAnsi="Times New Roman" w:cs="Times New Roman"/>
                <w:color w:val="000000"/>
                <w:sz w:val="22"/>
                <w:lang w:val="id-ID"/>
              </w:rPr>
              <w:t>eliitbadias@gmail.com</w:t>
            </w:r>
            <w:bookmarkStart w:id="0" w:name="_GoBack"/>
            <w:bookmarkEnd w:id="0"/>
            <w:r>
              <w:rPr>
                <w:rFonts w:ascii="Times New Roman" w:eastAsia="Times New Roman" w:hAnsi="Times New Roman" w:cs="Times New Roman"/>
                <w:color w:val="000000"/>
                <w:sz w:val="22"/>
                <w:vertAlign w:val="superscript"/>
                <w:lang w:val="id-ID"/>
              </w:rPr>
              <w:t>1)</w:t>
            </w:r>
            <w:r>
              <w:rPr>
                <w:rFonts w:ascii="Times New Roman" w:eastAsia="Times New Roman" w:hAnsi="Times New Roman" w:cs="Times New Roman"/>
                <w:color w:val="000000"/>
                <w:sz w:val="22"/>
                <w:lang w:val="id-ID"/>
              </w:rPr>
              <w:t xml:space="preserve">; </w:t>
            </w:r>
            <w:hyperlink r:id="rId10" w:history="1">
              <w:r w:rsidR="00CF620D">
                <w:rPr>
                  <w:rStyle w:val="Hyperlink"/>
                  <w:rFonts w:ascii="Times New Roman" w:eastAsia="Times New Roman" w:hAnsi="Times New Roman" w:cs="Times New Roman"/>
                  <w:sz w:val="22"/>
                  <w:lang w:val="id-ID"/>
                </w:rPr>
                <w:t>dian.murdianingsih20@gmail.com</w:t>
              </w:r>
            </w:hyperlink>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16"/>
                <w:szCs w:val="16"/>
                <w:lang w:val="id-ID"/>
              </w:rPr>
              <w:t>2</w:t>
            </w:r>
            <w:r>
              <w:rPr>
                <w:rFonts w:ascii="Times New Roman" w:eastAsia="Times New Roman" w:hAnsi="Times New Roman" w:cs="Times New Roman"/>
                <w:color w:val="000000"/>
                <w:sz w:val="22"/>
                <w:vertAlign w:val="superscript"/>
                <w:lang w:val="id-ID"/>
              </w:rPr>
              <w:t xml:space="preserve">); </w:t>
            </w:r>
            <w:hyperlink r:id="rId11" w:history="1">
              <w:r>
                <w:rPr>
                  <w:rStyle w:val="Hyperlink"/>
                  <w:rFonts w:ascii="Times New Roman" w:eastAsia="Times New Roman" w:hAnsi="Times New Roman" w:cs="Times New Roman"/>
                  <w:sz w:val="22"/>
                  <w:lang w:val="id-ID"/>
                </w:rPr>
                <w:t>yosipupus18@gmail.com</w:t>
              </w:r>
              <w:r>
                <w:rPr>
                  <w:rStyle w:val="Hyperlink"/>
                  <w:rFonts w:ascii="Times New Roman" w:eastAsia="Times New Roman" w:hAnsi="Times New Roman" w:cs="Times New Roman"/>
                  <w:sz w:val="22"/>
                  <w:vertAlign w:val="superscript"/>
                  <w:lang w:val="id-ID"/>
                </w:rPr>
                <w:t>3</w:t>
              </w:r>
            </w:hyperlink>
            <w:r>
              <w:rPr>
                <w:rFonts w:ascii="Times New Roman" w:eastAsia="Times New Roman" w:hAnsi="Times New Roman" w:cs="Times New Roman"/>
                <w:color w:val="000000"/>
                <w:sz w:val="22"/>
                <w:vertAlign w:val="superscript"/>
                <w:lang w:val="id-ID"/>
              </w:rPr>
              <w:t xml:space="preserve">) </w:t>
            </w:r>
            <w:r>
              <w:rPr>
                <w:rFonts w:ascii="Times New Roman" w:eastAsia="Times New Roman" w:hAnsi="Times New Roman" w:cs="Times New Roman"/>
                <w:color w:val="000000"/>
                <w:sz w:val="22"/>
                <w:lang w:val="id-ID"/>
              </w:rPr>
              <w:t xml:space="preserve">; </w:t>
            </w:r>
            <w:hyperlink r:id="rId12" w:history="1">
              <w:r>
                <w:rPr>
                  <w:rStyle w:val="Hyperlink"/>
                  <w:rFonts w:ascii="Times New Roman" w:eastAsia="Times New Roman" w:hAnsi="Times New Roman" w:cs="Times New Roman"/>
                  <w:sz w:val="22"/>
                  <w:lang w:val="id-ID"/>
                </w:rPr>
                <w:t>noorrosyadi7@gmail.com</w:t>
              </w:r>
            </w:hyperlink>
            <w:r w:rsidRPr="003D08A1">
              <w:rPr>
                <w:rStyle w:val="Hyperlink"/>
                <w:rFonts w:ascii="Times New Roman" w:eastAsia="Times New Roman" w:hAnsi="Times New Roman" w:cs="Times New Roman"/>
                <w:sz w:val="22"/>
                <w:vertAlign w:val="superscript"/>
                <w:lang w:val="id-ID"/>
              </w:rPr>
              <w:t>4</w:t>
            </w:r>
            <w:r>
              <w:rPr>
                <w:rFonts w:ascii="Times New Roman" w:eastAsia="Times New Roman" w:hAnsi="Times New Roman" w:cs="Times New Roman"/>
                <w:color w:val="000000"/>
                <w:sz w:val="22"/>
                <w:vertAlign w:val="superscript"/>
                <w:lang w:val="id-ID"/>
              </w:rPr>
              <w:t>)</w:t>
            </w:r>
          </w:p>
          <w:p w:rsidR="009C7C34" w:rsidRDefault="009C7C34">
            <w:pPr>
              <w:ind w:leftChars="0" w:left="0" w:firstLineChars="0" w:firstLine="0"/>
              <w:jc w:val="both"/>
              <w:rPr>
                <w:rFonts w:ascii="Times New Roman" w:eastAsia="Times New Roman" w:hAnsi="Times New Roman" w:cs="Times New Roman"/>
                <w:color w:val="000000"/>
                <w:sz w:val="22"/>
                <w:lang w:val="id-ID"/>
              </w:rPr>
            </w:pPr>
          </w:p>
          <w:p w:rsidR="009C7C34" w:rsidRDefault="00581036">
            <w:pPr>
              <w:ind w:left="0" w:hanging="2"/>
              <w:rPr>
                <w:color w:val="000000"/>
                <w:lang w:val="id-ID"/>
              </w:rPr>
            </w:pPr>
            <w:r>
              <w:rPr>
                <w:rFonts w:ascii="Times New Roman" w:eastAsia="Times New Roman" w:hAnsi="Times New Roman" w:cs="Times New Roman"/>
                <w:color w:val="000000"/>
                <w:sz w:val="22"/>
                <w:lang w:val="id-ID"/>
              </w:rPr>
              <w:t>Akuntansi</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lang w:val="id-ID"/>
              </w:rPr>
              <w:t>ITB ADIAS</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lang w:val="id-ID"/>
              </w:rPr>
              <w:t>Pemalang</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lang w:val="id-ID"/>
              </w:rPr>
              <w:t>Indonesia</w:t>
            </w:r>
          </w:p>
          <w:p w:rsidR="009C7C34" w:rsidRDefault="00581036">
            <w:pPr>
              <w:tabs>
                <w:tab w:val="left" w:pos="1935"/>
              </w:tabs>
              <w:spacing w:line="240" w:lineRule="auto"/>
              <w:ind w:left="0" w:hanging="2"/>
              <w:jc w:val="left"/>
            </w:pPr>
            <w:r>
              <w:rPr>
                <w:rFonts w:ascii="Times New Roman" w:eastAsia="Times New Roman" w:hAnsi="Times New Roman" w:cs="Times New Roman"/>
                <w:sz w:val="22"/>
              </w:rPr>
              <w:tab/>
            </w:r>
            <w:r>
              <w:tab/>
            </w:r>
          </w:p>
        </w:tc>
      </w:tr>
      <w:tr w:rsidR="009C7C34">
        <w:tc>
          <w:tcPr>
            <w:tcW w:w="1985" w:type="dxa"/>
            <w:tcBorders>
              <w:top w:val="nil"/>
              <w:left w:val="nil"/>
              <w:bottom w:val="nil"/>
              <w:right w:val="nil"/>
            </w:tcBorders>
          </w:tcPr>
          <w:p w:rsidR="009C7C34" w:rsidRDefault="00581036">
            <w:pPr>
              <w:spacing w:line="288"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INFO ARTIKEL</w:t>
            </w:r>
          </w:p>
        </w:tc>
        <w:tc>
          <w:tcPr>
            <w:tcW w:w="6662" w:type="dxa"/>
            <w:gridSpan w:val="3"/>
            <w:tcBorders>
              <w:left w:val="nil"/>
              <w:bottom w:val="single" w:sz="4" w:space="0" w:color="000000"/>
            </w:tcBorders>
          </w:tcPr>
          <w:p w:rsidR="009C7C34" w:rsidRDefault="00581036">
            <w:pPr>
              <w:tabs>
                <w:tab w:val="left" w:pos="1560"/>
              </w:tabs>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
        </w:tc>
      </w:tr>
      <w:tr w:rsidR="009C7C34">
        <w:tc>
          <w:tcPr>
            <w:tcW w:w="1985" w:type="dxa"/>
            <w:tcBorders>
              <w:top w:val="nil"/>
              <w:left w:val="nil"/>
              <w:bottom w:val="nil"/>
              <w:right w:val="nil"/>
            </w:tcBorders>
          </w:tcPr>
          <w:p w:rsidR="009C7C34" w:rsidRDefault="00581036">
            <w:pPr>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i/>
                <w:sz w:val="18"/>
                <w:szCs w:val="18"/>
              </w:rPr>
              <w:t xml:space="preserve">Proses </w:t>
            </w:r>
            <w:r>
              <w:rPr>
                <w:rFonts w:ascii="Times New Roman" w:eastAsia="Times New Roman" w:hAnsi="Times New Roman" w:cs="Times New Roman"/>
                <w:i/>
                <w:color w:val="000000"/>
                <w:sz w:val="18"/>
                <w:szCs w:val="18"/>
              </w:rPr>
              <w:t xml:space="preserve">Artikel </w:t>
            </w:r>
          </w:p>
          <w:p w:rsidR="009C7C34" w:rsidRDefault="00581036">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Dikirim :</w:t>
            </w:r>
          </w:p>
          <w:p w:rsidR="009C7C34" w:rsidRDefault="00581036">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Diterima:</w:t>
            </w:r>
          </w:p>
          <w:p w:rsidR="009C7C34" w:rsidRDefault="00581036">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Dipublikasikan:</w:t>
            </w:r>
          </w:p>
          <w:p w:rsidR="009C7C34" w:rsidRDefault="009C7C34">
            <w:pPr>
              <w:spacing w:line="240" w:lineRule="auto"/>
              <w:ind w:left="0" w:hanging="2"/>
              <w:jc w:val="left"/>
              <w:rPr>
                <w:rFonts w:ascii="Times New Roman" w:eastAsia="Times New Roman" w:hAnsi="Times New Roman" w:cs="Times New Roman"/>
                <w:sz w:val="18"/>
                <w:szCs w:val="18"/>
              </w:rPr>
            </w:pPr>
          </w:p>
          <w:p w:rsidR="009C7C34" w:rsidRDefault="00581036">
            <w:pPr>
              <w:spacing w:line="240"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Penulis Korespondensi</w:t>
            </w:r>
          </w:p>
        </w:tc>
        <w:tc>
          <w:tcPr>
            <w:tcW w:w="6662" w:type="dxa"/>
            <w:gridSpan w:val="3"/>
            <w:tcBorders>
              <w:top w:val="single" w:sz="4" w:space="0" w:color="000000"/>
              <w:left w:val="nil"/>
              <w:bottom w:val="nil"/>
              <w:right w:val="nil"/>
            </w:tcBorders>
          </w:tcPr>
          <w:p w:rsidR="009C7C34" w:rsidRDefault="00581036">
            <w:pPr>
              <w:spacing w:before="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ABSTRAK (TNR 10)</w:t>
            </w:r>
          </w:p>
          <w:p w:rsidR="009C7C34" w:rsidRDefault="00581036">
            <w:pPr>
              <w:tabs>
                <w:tab w:val="left" w:pos="2310"/>
              </w:tabs>
              <w:spacing w:line="288" w:lineRule="auto"/>
              <w:ind w:left="0"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rsidR="009C7C34" w:rsidRDefault="00581036">
            <w:pPr>
              <w:spacing w:line="288" w:lineRule="auto"/>
              <w:ind w:left="0" w:hanging="2"/>
              <w:jc w:val="both"/>
              <w:rPr>
                <w:rFonts w:ascii="Times New Roman" w:eastAsia="Times New Roman" w:hAnsi="Times New Roman" w:cs="Times New Roman"/>
                <w:iCs/>
                <w:color w:val="000000"/>
                <w:sz w:val="22"/>
              </w:rPr>
            </w:pPr>
            <w:r>
              <w:rPr>
                <w:rFonts w:ascii="Times New Roman" w:eastAsia="Times New Roman" w:hAnsi="Times New Roman" w:cs="Times New Roman"/>
                <w:iCs/>
                <w:color w:val="000000"/>
                <w:sz w:val="22"/>
                <w:lang w:val="id-ID"/>
              </w:rPr>
              <w:t>Kebijakan Deviden merupakan keputusan suatu perusahaan mengenai laba yang diperoleh akan dibagikan kepada pemegang saham sebagai deviden atau akan ditahan dalam bentuk laba ditahan guna pembiayaan investasi dimasa mendatang.</w:t>
            </w:r>
            <w:r>
              <w:rPr>
                <w:rFonts w:ascii="Times New Roman" w:eastAsia="Times New Roman" w:hAnsi="Times New Roman" w:cs="Times New Roman"/>
                <w:iCs/>
                <w:color w:val="000000"/>
                <w:sz w:val="22"/>
              </w:rPr>
              <w:t xml:space="preserve"> </w:t>
            </w:r>
            <w:r>
              <w:rPr>
                <w:rFonts w:ascii="Times New Roman" w:eastAsia="Times New Roman" w:hAnsi="Times New Roman" w:cs="Times New Roman"/>
                <w:iCs/>
                <w:color w:val="000000"/>
                <w:sz w:val="22"/>
                <w:lang w:val="id-ID"/>
              </w:rPr>
              <w:t xml:space="preserve">Pembagian deviden pada perusahaan kepada para investor ditentukan melalui suatu kebijakan deviden. </w:t>
            </w:r>
            <w:r>
              <w:rPr>
                <w:rFonts w:ascii="Times New Roman" w:eastAsia="Times New Roman" w:hAnsi="Times New Roman" w:cs="Times New Roman"/>
                <w:iCs/>
                <w:color w:val="000000"/>
                <w:sz w:val="22"/>
              </w:rPr>
              <w:t>Tujuan penelitian ini adalah untuk menganalisis pengaruh Likuiditas (X</w:t>
            </w:r>
            <w:r>
              <w:rPr>
                <w:rFonts w:ascii="Times New Roman" w:eastAsia="Times New Roman" w:hAnsi="Times New Roman" w:cs="Times New Roman"/>
                <w:iCs/>
                <w:color w:val="000000"/>
                <w:sz w:val="22"/>
                <w:lang w:val="id-ID"/>
              </w:rPr>
              <w:t>1</w:t>
            </w:r>
            <w:r>
              <w:rPr>
                <w:rFonts w:ascii="Times New Roman" w:eastAsia="Times New Roman" w:hAnsi="Times New Roman" w:cs="Times New Roman"/>
                <w:iCs/>
                <w:color w:val="000000"/>
                <w:sz w:val="22"/>
              </w:rPr>
              <w:t>), Leverage (X</w:t>
            </w:r>
            <w:r>
              <w:rPr>
                <w:rFonts w:ascii="Times New Roman" w:eastAsia="Times New Roman" w:hAnsi="Times New Roman" w:cs="Times New Roman"/>
                <w:iCs/>
                <w:color w:val="000000"/>
                <w:sz w:val="22"/>
                <w:lang w:val="id-ID"/>
              </w:rPr>
              <w:t>2</w:t>
            </w:r>
            <w:r>
              <w:rPr>
                <w:rFonts w:ascii="Times New Roman" w:eastAsia="Times New Roman" w:hAnsi="Times New Roman" w:cs="Times New Roman"/>
                <w:iCs/>
                <w:color w:val="000000"/>
                <w:sz w:val="22"/>
              </w:rPr>
              <w:t>), Pertumbuhan Perusahaan (X</w:t>
            </w:r>
            <w:r>
              <w:rPr>
                <w:rFonts w:ascii="Times New Roman" w:eastAsia="Times New Roman" w:hAnsi="Times New Roman" w:cs="Times New Roman"/>
                <w:iCs/>
                <w:color w:val="000000"/>
                <w:sz w:val="22"/>
                <w:lang w:val="id-ID"/>
              </w:rPr>
              <w:t>3</w:t>
            </w:r>
            <w:r>
              <w:rPr>
                <w:rFonts w:ascii="Times New Roman" w:eastAsia="Times New Roman" w:hAnsi="Times New Roman" w:cs="Times New Roman"/>
                <w:iCs/>
                <w:color w:val="000000"/>
                <w:sz w:val="22"/>
              </w:rPr>
              <w:t>) terhadap Kebijakan Dividen (Y) pada perusahaan sektor energi yang terdaftar di Bursa Efek Indonesia.</w:t>
            </w:r>
          </w:p>
          <w:p w:rsidR="009C7C34" w:rsidRDefault="00581036">
            <w:pPr>
              <w:spacing w:line="288" w:lineRule="auto"/>
              <w:ind w:left="0" w:hanging="2"/>
              <w:jc w:val="both"/>
              <w:rPr>
                <w:rFonts w:ascii="Times New Roman" w:eastAsia="Times New Roman" w:hAnsi="Times New Roman" w:cs="Times New Roman"/>
                <w:iCs/>
                <w:color w:val="000000"/>
                <w:sz w:val="22"/>
              </w:rPr>
            </w:pPr>
            <w:r>
              <w:rPr>
                <w:rFonts w:ascii="Times New Roman" w:eastAsia="Times New Roman" w:hAnsi="Times New Roman" w:cs="Times New Roman"/>
                <w:iCs/>
                <w:color w:val="000000"/>
                <w:sz w:val="22"/>
              </w:rPr>
              <w:t>Sampel diambil dengan menggunakan metode purposive sampling. Populasi dalam penelitian ini adalah semua perusahaan sektor energi yang sudah dan masih terdaftar di Bursa Efek Indonesia periode 2018-2021. Dari populasi sebanyak 72 perusahaan sektor energi diperoleh 14 perusahaan sektor energi sebagai sampel dengan periode pengamatan selama empat tahun (2018-2021). Data dianalisis dengan menggunakan regresi linier berganda.</w:t>
            </w:r>
          </w:p>
          <w:p w:rsidR="009C7C34" w:rsidRDefault="00581036">
            <w:pPr>
              <w:spacing w:line="288" w:lineRule="auto"/>
              <w:ind w:left="0" w:hanging="2"/>
              <w:jc w:val="both"/>
              <w:rPr>
                <w:rFonts w:ascii="Times New Roman" w:eastAsia="Times New Roman" w:hAnsi="Times New Roman" w:cs="Times New Roman"/>
                <w:iCs/>
                <w:color w:val="000000"/>
                <w:sz w:val="22"/>
                <w:lang w:val="id-ID"/>
              </w:rPr>
            </w:pPr>
            <w:r>
              <w:rPr>
                <w:rFonts w:ascii="Times New Roman" w:eastAsia="Times New Roman" w:hAnsi="Times New Roman" w:cs="Times New Roman"/>
                <w:iCs/>
                <w:color w:val="000000"/>
                <w:sz w:val="22"/>
              </w:rPr>
              <w:t>Hasil penelitian menunjukkan bahwa variabel Likuiditas, Pertumbuhan Perusahaan berpengaruh signifikan terhadap Kebijakan Dividen. Dengan signifikansi Likuiditas 0,016, signifikansi Pertumbuhan Perusahaan 0,008. Sehingga hipotesis pertama, ke</w:t>
            </w:r>
            <w:r>
              <w:rPr>
                <w:rFonts w:ascii="Times New Roman" w:eastAsia="Times New Roman" w:hAnsi="Times New Roman" w:cs="Times New Roman"/>
                <w:iCs/>
                <w:color w:val="000000"/>
                <w:sz w:val="22"/>
                <w:lang w:val="id-ID"/>
              </w:rPr>
              <w:t xml:space="preserve">tiga </w:t>
            </w:r>
            <w:r>
              <w:rPr>
                <w:rFonts w:ascii="Times New Roman" w:eastAsia="Times New Roman" w:hAnsi="Times New Roman" w:cs="Times New Roman"/>
                <w:iCs/>
                <w:color w:val="000000"/>
                <w:sz w:val="22"/>
              </w:rPr>
              <w:t xml:space="preserve">dan </w:t>
            </w:r>
            <w:r>
              <w:rPr>
                <w:rFonts w:ascii="Times New Roman" w:eastAsia="Times New Roman" w:hAnsi="Times New Roman" w:cs="Times New Roman"/>
                <w:iCs/>
                <w:color w:val="000000"/>
                <w:sz w:val="22"/>
                <w:lang w:val="id-ID"/>
              </w:rPr>
              <w:t>keempat</w:t>
            </w:r>
            <w:r>
              <w:rPr>
                <w:rFonts w:ascii="Times New Roman" w:eastAsia="Times New Roman" w:hAnsi="Times New Roman" w:cs="Times New Roman"/>
                <w:iCs/>
                <w:color w:val="000000"/>
                <w:sz w:val="22"/>
              </w:rPr>
              <w:t xml:space="preserve"> diterima. Leverage tidak berpengaruh terhadap kebijakan dividen dengan signifikansi 0,675 sehingga hipotesis ke</w:t>
            </w:r>
            <w:r>
              <w:rPr>
                <w:rFonts w:ascii="Times New Roman" w:eastAsia="Times New Roman" w:hAnsi="Times New Roman" w:cs="Times New Roman"/>
                <w:iCs/>
                <w:color w:val="000000"/>
                <w:sz w:val="22"/>
                <w:lang w:val="id-ID"/>
              </w:rPr>
              <w:t xml:space="preserve">dua </w:t>
            </w:r>
            <w:r>
              <w:rPr>
                <w:rFonts w:ascii="Times New Roman" w:eastAsia="Times New Roman" w:hAnsi="Times New Roman" w:cs="Times New Roman"/>
                <w:iCs/>
                <w:color w:val="000000"/>
                <w:sz w:val="22"/>
              </w:rPr>
              <w:t>ditolak. Likuiditas, Leverage, Pertumbuhan Perusahaan secara simultan berpengaruh signifikan terhadap Kebijakan Dividen dengan nilai F hitung sebesar 5,938 dan signifikansi 0,000.</w:t>
            </w:r>
          </w:p>
          <w:p w:rsidR="009C7C34" w:rsidRDefault="009C7C34">
            <w:pPr>
              <w:spacing w:line="288" w:lineRule="auto"/>
              <w:ind w:left="0" w:hanging="2"/>
              <w:jc w:val="both"/>
              <w:rPr>
                <w:rFonts w:ascii="Times New Roman" w:eastAsia="Times New Roman" w:hAnsi="Times New Roman" w:cs="Times New Roman"/>
                <w:iCs/>
                <w:color w:val="000000"/>
                <w:sz w:val="22"/>
                <w:lang w:val="id-ID"/>
              </w:rPr>
            </w:pPr>
          </w:p>
          <w:p w:rsidR="009C7C34" w:rsidRDefault="009C7C34">
            <w:pPr>
              <w:spacing w:line="288" w:lineRule="auto"/>
              <w:ind w:left="0" w:hanging="2"/>
              <w:jc w:val="both"/>
              <w:rPr>
                <w:rFonts w:ascii="Times New Roman" w:eastAsia="Times New Roman" w:hAnsi="Times New Roman" w:cs="Times New Roman"/>
                <w:iCs/>
                <w:color w:val="000000"/>
                <w:sz w:val="22"/>
                <w:lang w:val="id-ID"/>
              </w:rPr>
            </w:pPr>
          </w:p>
          <w:p w:rsidR="009C7C34" w:rsidRDefault="00581036">
            <w:pPr>
              <w:spacing w:line="288" w:lineRule="auto"/>
              <w:ind w:left="0" w:hanging="2"/>
              <w:jc w:val="both"/>
              <w:rPr>
                <w:rFonts w:ascii="Times New Roman" w:eastAsia="Times New Roman" w:hAnsi="Times New Roman" w:cs="Times New Roman"/>
                <w:iCs/>
                <w:color w:val="000000"/>
                <w:sz w:val="18"/>
                <w:szCs w:val="18"/>
              </w:rPr>
            </w:pPr>
            <w:r>
              <w:rPr>
                <w:rFonts w:ascii="Times New Roman" w:eastAsia="Times New Roman" w:hAnsi="Times New Roman" w:cs="Times New Roman"/>
                <w:iCs/>
                <w:color w:val="000000"/>
                <w:sz w:val="18"/>
                <w:szCs w:val="18"/>
              </w:rPr>
              <w:tab/>
            </w:r>
          </w:p>
          <w:p w:rsidR="009C7C34" w:rsidRDefault="00581036">
            <w:pPr>
              <w:spacing w:line="240" w:lineRule="auto"/>
              <w:ind w:left="0" w:hanging="2"/>
              <w:jc w:val="both"/>
              <w:rPr>
                <w:rFonts w:ascii="Times New Roman" w:eastAsia="Times New Roman" w:hAnsi="Times New Roman" w:cs="Times New Roman"/>
                <w:iCs/>
                <w:color w:val="000000"/>
                <w:sz w:val="22"/>
                <w:lang w:val="id-ID"/>
              </w:rPr>
            </w:pPr>
            <w:r>
              <w:rPr>
                <w:rFonts w:ascii="Times New Roman" w:eastAsia="Times New Roman" w:hAnsi="Times New Roman" w:cs="Times New Roman"/>
                <w:b/>
                <w:color w:val="000000"/>
                <w:sz w:val="22"/>
              </w:rPr>
              <w:t xml:space="preserve">Kata Kunci : </w:t>
            </w:r>
            <w:r>
              <w:rPr>
                <w:rFonts w:ascii="Times New Roman" w:eastAsia="Times New Roman" w:hAnsi="Times New Roman" w:cs="Times New Roman"/>
                <w:iCs/>
                <w:color w:val="000000"/>
                <w:sz w:val="22"/>
              </w:rPr>
              <w:t>Kebijakan</w:t>
            </w:r>
            <w:r>
              <w:rPr>
                <w:rFonts w:ascii="Times New Roman" w:eastAsia="Times New Roman" w:hAnsi="Times New Roman" w:cs="Times New Roman"/>
                <w:iCs/>
                <w:color w:val="000000"/>
                <w:sz w:val="22"/>
              </w:rPr>
              <w:tab/>
              <w:t>Dividen</w:t>
            </w:r>
            <w:r>
              <w:rPr>
                <w:rFonts w:ascii="Times New Roman" w:eastAsia="Times New Roman" w:hAnsi="Times New Roman" w:cs="Times New Roman"/>
                <w:iCs/>
                <w:color w:val="000000"/>
                <w:sz w:val="22"/>
                <w:lang w:val="id-ID"/>
              </w:rPr>
              <w:t xml:space="preserve">, </w:t>
            </w:r>
            <w:r>
              <w:rPr>
                <w:rFonts w:ascii="Times New Roman" w:eastAsia="Times New Roman" w:hAnsi="Times New Roman" w:cs="Times New Roman"/>
                <w:iCs/>
                <w:color w:val="000000"/>
                <w:sz w:val="22"/>
              </w:rPr>
              <w:tab/>
              <w:t>Likuiditas,</w:t>
            </w:r>
            <w:r>
              <w:rPr>
                <w:rFonts w:ascii="Times New Roman" w:eastAsia="Times New Roman" w:hAnsi="Times New Roman" w:cs="Times New Roman"/>
                <w:iCs/>
                <w:color w:val="000000"/>
                <w:sz w:val="22"/>
              </w:rPr>
              <w:tab/>
              <w:t>Leverage, Pertumbuhan Perusahaan</w:t>
            </w:r>
          </w:p>
          <w:p w:rsidR="009C7C34" w:rsidRDefault="009C7C34">
            <w:pPr>
              <w:spacing w:line="240" w:lineRule="auto"/>
              <w:ind w:left="0" w:hanging="2"/>
              <w:jc w:val="both"/>
              <w:rPr>
                <w:rFonts w:ascii="Times New Roman" w:eastAsia="Times New Roman" w:hAnsi="Times New Roman" w:cs="Times New Roman"/>
                <w:b/>
                <w:color w:val="000000"/>
                <w:sz w:val="22"/>
                <w:lang w:val="id-ID"/>
              </w:rPr>
            </w:pPr>
          </w:p>
          <w:p w:rsidR="009C7C34" w:rsidRDefault="009C7C34">
            <w:pPr>
              <w:spacing w:line="240" w:lineRule="auto"/>
              <w:ind w:left="0" w:hanging="2"/>
              <w:jc w:val="left"/>
              <w:rPr>
                <w:rFonts w:ascii="Times New Roman" w:eastAsia="Times New Roman" w:hAnsi="Times New Roman" w:cs="Times New Roman"/>
                <w:i/>
                <w:color w:val="000000"/>
                <w:sz w:val="22"/>
              </w:rPr>
            </w:pPr>
          </w:p>
          <w:p w:rsidR="009C7C34" w:rsidRDefault="00581036">
            <w:pPr>
              <w:spacing w:line="240"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rsidR="009C7C34" w:rsidRDefault="00581036">
            <w:pPr>
              <w:spacing w:line="240" w:lineRule="auto"/>
              <w:ind w:left="0" w:hanging="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Abstract</w:t>
            </w:r>
          </w:p>
          <w:p w:rsidR="009C7C34" w:rsidRDefault="009C7C34">
            <w:pPr>
              <w:spacing w:line="240" w:lineRule="auto"/>
              <w:ind w:left="0" w:hanging="2"/>
              <w:jc w:val="left"/>
              <w:rPr>
                <w:rFonts w:ascii="Times New Roman" w:eastAsia="Times New Roman" w:hAnsi="Times New Roman" w:cs="Times New Roman"/>
                <w:i/>
                <w:color w:val="000000"/>
              </w:rPr>
            </w:pPr>
          </w:p>
          <w:p w:rsidR="009C7C34" w:rsidRDefault="00581036">
            <w:pPr>
              <w:ind w:left="0" w:hanging="2"/>
              <w:rPr>
                <w:rFonts w:asciiTheme="majorBidi" w:hAnsiTheme="majorBidi" w:cstheme="majorBidi"/>
                <w:i/>
                <w:sz w:val="22"/>
                <w:lang w:val="id-ID"/>
              </w:rPr>
            </w:pPr>
            <w:r>
              <w:rPr>
                <w:rFonts w:asciiTheme="majorBidi" w:hAnsiTheme="majorBidi" w:cstheme="majorBidi"/>
                <w:i/>
                <w:sz w:val="22"/>
                <w:lang w:val="id-ID"/>
              </w:rPr>
              <w:t>Deviden policy is a company’s</w:t>
            </w:r>
          </w:p>
          <w:p w:rsidR="009C7C34" w:rsidRDefault="00581036">
            <w:pPr>
              <w:ind w:left="0" w:hanging="2"/>
              <w:rPr>
                <w:rFonts w:asciiTheme="majorBidi" w:hAnsiTheme="majorBidi" w:cstheme="majorBidi"/>
                <w:i/>
                <w:sz w:val="22"/>
                <w:lang w:val="id-ID"/>
              </w:rPr>
            </w:pPr>
            <w:r>
              <w:rPr>
                <w:rFonts w:asciiTheme="majorBidi" w:hAnsiTheme="majorBidi" w:cstheme="majorBidi"/>
                <w:i/>
                <w:sz w:val="22"/>
                <w:lang w:val="id-ID"/>
              </w:rPr>
              <w:t>The purpose of this study was to analyze the effect of Liquidity (X1), Leverage (X2), Company Growth (X3) and on Dividend Policy (Y) in energy sector companies listed on the Indonesia Stock Exchange.</w:t>
            </w:r>
          </w:p>
          <w:p w:rsidR="009C7C34" w:rsidRDefault="00581036">
            <w:pPr>
              <w:ind w:left="0" w:hanging="2"/>
              <w:rPr>
                <w:rFonts w:asciiTheme="majorBidi" w:hAnsiTheme="majorBidi" w:cstheme="majorBidi"/>
                <w:i/>
                <w:sz w:val="22"/>
                <w:lang w:val="id-ID"/>
              </w:rPr>
            </w:pPr>
            <w:r>
              <w:rPr>
                <w:rFonts w:asciiTheme="majorBidi" w:hAnsiTheme="majorBidi" w:cstheme="majorBidi"/>
                <w:i/>
                <w:sz w:val="22"/>
                <w:lang w:val="id-ID"/>
              </w:rPr>
              <w:t>Samples were taken using the purposive sampling method. The population in this study is all energy sector companies that have been and are still listed on the Indonesia Stock Exchange for the 2018-2021 period. From a population of 72 energy sector companies, 14 energy sector companies were obtained as samples with an observation period of four years (2018-2021). The data were analyzed using multiple linear regression.</w:t>
            </w:r>
          </w:p>
          <w:p w:rsidR="009C7C34" w:rsidRDefault="00581036">
            <w:pPr>
              <w:spacing w:line="240" w:lineRule="auto"/>
              <w:ind w:left="0" w:hanging="2"/>
              <w:jc w:val="left"/>
              <w:rPr>
                <w:rFonts w:asciiTheme="majorBidi" w:eastAsia="Times New Roman" w:hAnsiTheme="majorBidi" w:cstheme="majorBidi"/>
                <w:i/>
                <w:color w:val="000000"/>
                <w:sz w:val="22"/>
              </w:rPr>
            </w:pPr>
            <w:r>
              <w:rPr>
                <w:rFonts w:asciiTheme="majorBidi" w:hAnsiTheme="majorBidi" w:cstheme="majorBidi"/>
                <w:i/>
                <w:sz w:val="22"/>
                <w:lang w:val="id-ID"/>
              </w:rPr>
              <w:t>The results showed that the variables Liquidity, Company growth had a significant effect on Dividend Policy. With significance Liquidity 0,016, significance Company growth of 0,008 while. So the first, second, third and fourth  hypotheses are accepted. Leverage has no effect on dividend policy with significance of 0,675 so that the third hypothesis is rejected. Liquidity, Leverage, Company Growt simultaneously have a significant effect on Dividend Policy with an F calculated value of 5,938 and a significance of 0,000.</w:t>
            </w:r>
          </w:p>
          <w:p w:rsidR="009C7C34" w:rsidRDefault="00581036">
            <w:pPr>
              <w:tabs>
                <w:tab w:val="left" w:pos="6662"/>
              </w:tabs>
              <w:spacing w:line="276" w:lineRule="auto"/>
              <w:ind w:left="0" w:right="142" w:hanging="2"/>
              <w:jc w:val="both"/>
              <w:rPr>
                <w:rFonts w:asciiTheme="majorBidi" w:eastAsia="Times New Roman" w:hAnsiTheme="majorBidi" w:cstheme="majorBidi"/>
                <w:i/>
                <w:color w:val="000000"/>
                <w:sz w:val="22"/>
                <w:lang w:val="id-ID"/>
              </w:rPr>
            </w:pPr>
            <w:r>
              <w:rPr>
                <w:rFonts w:asciiTheme="majorBidi" w:hAnsiTheme="majorBidi" w:cstheme="majorBidi"/>
                <w:b/>
                <w:i/>
                <w:w w:val="105"/>
                <w:sz w:val="22"/>
              </w:rPr>
              <w:t xml:space="preserve">Keywods : </w:t>
            </w:r>
            <w:r>
              <w:rPr>
                <w:rFonts w:asciiTheme="majorBidi" w:hAnsiTheme="majorBidi" w:cstheme="majorBidi"/>
                <w:b/>
                <w:i/>
                <w:w w:val="105"/>
                <w:sz w:val="22"/>
                <w:lang w:val="id-ID"/>
              </w:rPr>
              <w:t>Deviden</w:t>
            </w:r>
            <w:r>
              <w:rPr>
                <w:rFonts w:asciiTheme="majorBidi" w:hAnsiTheme="majorBidi" w:cstheme="majorBidi"/>
                <w:b/>
                <w:i/>
                <w:w w:val="105"/>
                <w:sz w:val="22"/>
              </w:rPr>
              <w:t xml:space="preserve"> Policy, </w:t>
            </w:r>
            <w:r>
              <w:rPr>
                <w:rFonts w:asciiTheme="majorBidi" w:hAnsiTheme="majorBidi" w:cstheme="majorBidi"/>
                <w:b/>
                <w:i/>
                <w:w w:val="105"/>
                <w:sz w:val="22"/>
                <w:lang w:val="id-ID"/>
              </w:rPr>
              <w:t>Liquidity, Laverage and  Company Growth</w:t>
            </w:r>
          </w:p>
          <w:p w:rsidR="009C7C34" w:rsidRDefault="009C7C34">
            <w:pPr>
              <w:spacing w:line="240" w:lineRule="auto"/>
              <w:ind w:left="0" w:hanging="2"/>
              <w:jc w:val="left"/>
              <w:rPr>
                <w:rFonts w:ascii="Times New Roman" w:eastAsia="Times New Roman" w:hAnsi="Times New Roman" w:cs="Times New Roman"/>
                <w:i/>
                <w:color w:val="000000"/>
                <w:sz w:val="18"/>
                <w:szCs w:val="18"/>
              </w:rPr>
            </w:pPr>
          </w:p>
        </w:tc>
      </w:tr>
    </w:tbl>
    <w:p w:rsidR="009C7C34" w:rsidRDefault="009C7C34">
      <w:pPr>
        <w:ind w:left="0" w:hanging="2"/>
      </w:pPr>
    </w:p>
    <w:p w:rsidR="009C7C34" w:rsidRDefault="00581036">
      <w:pPr>
        <w:spacing w:after="160" w:line="276" w:lineRule="auto"/>
        <w:ind w:left="0" w:hanging="2"/>
        <w:rPr>
          <w:rFonts w:ascii="Times New Roman" w:eastAsia="Times New Roman" w:hAnsi="Times New Roman" w:cs="Times New Roman"/>
          <w:b/>
          <w:color w:val="000000"/>
          <w:sz w:val="22"/>
        </w:rPr>
      </w:pPr>
      <w:r>
        <w:rPr>
          <w:rFonts w:ascii="Times New Roman" w:eastAsia="Times New Roman" w:hAnsi="Times New Roman" w:cs="Times New Roman"/>
          <w:b/>
          <w:sz w:val="24"/>
          <w:szCs w:val="24"/>
        </w:rPr>
        <w:t xml:space="preserve">PENDAHULUAN </w:t>
      </w:r>
    </w:p>
    <w:p w:rsidR="009C7C34" w:rsidRDefault="00581036">
      <w:pPr>
        <w:spacing w:line="240" w:lineRule="auto"/>
        <w:ind w:left="0" w:hanging="2"/>
        <w:jc w:val="both"/>
        <w:rPr>
          <w:rFonts w:ascii="Times New Roman" w:eastAsia="Times New Roman" w:hAnsi="Times New Roman" w:cs="Times New Roman"/>
          <w:color w:val="000000"/>
          <w:sz w:val="22"/>
          <w:lang w:val="id-ID"/>
        </w:rPr>
      </w:pPr>
      <w:proofErr w:type="gramStart"/>
      <w:r>
        <w:rPr>
          <w:rFonts w:ascii="Times New Roman" w:eastAsia="Times New Roman" w:hAnsi="Times New Roman" w:cs="Times New Roman"/>
          <w:color w:val="000000"/>
          <w:sz w:val="22"/>
        </w:rPr>
        <w:t>Keberadaan pasar modal berperan penting bagi perekonomian negara.</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Dengan adanya pasar modal, aktivitas perekonomian menjadi meningkat.</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Berbagai kegiatan investasi juga dengan mudah dilakukan melalui pasar modal.</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Pasar modal memungkinkan para pemodal memiliki pilihan investasi yang sesuai dengan preferensi resiko mereka.</w:t>
      </w:r>
      <w:proofErr w:type="gramEnd"/>
      <w:r>
        <w:rPr>
          <w:rFonts w:ascii="Times New Roman" w:eastAsia="Times New Roman" w:hAnsi="Times New Roman" w:cs="Times New Roman"/>
          <w:color w:val="000000"/>
          <w:sz w:val="22"/>
          <w:lang w:val="id-ID"/>
        </w:rPr>
        <w:t xml:space="preserve"> </w:t>
      </w:r>
      <w:proofErr w:type="gramStart"/>
      <w:r>
        <w:rPr>
          <w:rFonts w:ascii="Times New Roman" w:eastAsia="Times New Roman" w:hAnsi="Times New Roman" w:cs="Times New Roman"/>
          <w:color w:val="000000"/>
          <w:sz w:val="22"/>
        </w:rPr>
        <w:t>Perusahaan</w:t>
      </w:r>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22"/>
        </w:rPr>
        <w:t>menjalankan</w:t>
      </w:r>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22"/>
        </w:rPr>
        <w:t>berbaga</w:t>
      </w:r>
      <w:r>
        <w:rPr>
          <w:rFonts w:ascii="Times New Roman" w:eastAsia="Times New Roman" w:hAnsi="Times New Roman" w:cs="Times New Roman"/>
          <w:color w:val="000000"/>
          <w:sz w:val="22"/>
          <w:lang w:val="id-ID"/>
        </w:rPr>
        <w:t xml:space="preserve">i </w:t>
      </w:r>
      <w:r>
        <w:rPr>
          <w:rFonts w:ascii="Times New Roman" w:eastAsia="Times New Roman" w:hAnsi="Times New Roman" w:cs="Times New Roman"/>
          <w:color w:val="000000"/>
          <w:sz w:val="22"/>
        </w:rPr>
        <w:t>aktivitas</w:t>
      </w:r>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22"/>
        </w:rPr>
        <w:t>yang</w:t>
      </w:r>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22"/>
        </w:rPr>
        <w:t>bertujuan</w:t>
      </w:r>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22"/>
        </w:rPr>
        <w:t>untuk menyediakan produk atau jasa yang dapat dijual dan menghasilkan pengembalian investasi yang memuaskan.</w:t>
      </w:r>
      <w:proofErr w:type="gramEnd"/>
      <w:r>
        <w:rPr>
          <w:rFonts w:ascii="Times New Roman" w:eastAsia="Times New Roman" w:hAnsi="Times New Roman" w:cs="Times New Roman"/>
          <w:color w:val="000000"/>
          <w:sz w:val="22"/>
        </w:rPr>
        <w:t xml:space="preserve"> </w:t>
      </w:r>
      <w:r>
        <w:rPr>
          <w:rFonts w:ascii="Times New Roman" w:eastAsia="Times New Roman" w:hAnsi="Times New Roman" w:cs="Times New Roman"/>
          <w:i/>
          <w:iCs/>
          <w:color w:val="000000"/>
          <w:sz w:val="22"/>
        </w:rPr>
        <w:t>Return</w:t>
      </w:r>
      <w:r>
        <w:rPr>
          <w:rFonts w:ascii="Times New Roman" w:eastAsia="Times New Roman" w:hAnsi="Times New Roman" w:cs="Times New Roman"/>
          <w:color w:val="000000"/>
          <w:sz w:val="22"/>
        </w:rPr>
        <w:t xml:space="preserve"> saham diperoleh dari hasil aktivitas investasi. </w:t>
      </w:r>
      <w:r>
        <w:rPr>
          <w:rFonts w:ascii="Times New Roman" w:eastAsia="Times New Roman" w:hAnsi="Times New Roman" w:cs="Times New Roman"/>
          <w:i/>
          <w:iCs/>
          <w:color w:val="000000"/>
          <w:sz w:val="22"/>
        </w:rPr>
        <w:t>Return</w:t>
      </w:r>
      <w:r>
        <w:rPr>
          <w:rFonts w:ascii="Times New Roman" w:eastAsia="Times New Roman" w:hAnsi="Times New Roman" w:cs="Times New Roman"/>
          <w:color w:val="000000"/>
          <w:sz w:val="22"/>
        </w:rPr>
        <w:t xml:space="preserve"> yang didapatkan dari investasi saham bisa berupa capital gain dan dividen. </w:t>
      </w:r>
      <w:proofErr w:type="gramStart"/>
      <w:r>
        <w:rPr>
          <w:rFonts w:ascii="Times New Roman" w:eastAsia="Times New Roman" w:hAnsi="Times New Roman" w:cs="Times New Roman"/>
          <w:color w:val="000000"/>
          <w:sz w:val="22"/>
        </w:rPr>
        <w:t>Sutrisno (2017) menyatakan kebijakan dividen merupakan keputusan yang diambil oleh perusahaan yang tekait dengan dividen.</w:t>
      </w:r>
      <w:proofErr w:type="gramEnd"/>
      <w:r>
        <w:rPr>
          <w:rFonts w:ascii="Times New Roman" w:eastAsia="Times New Roman" w:hAnsi="Times New Roman" w:cs="Times New Roman"/>
          <w:color w:val="000000"/>
          <w:sz w:val="22"/>
        </w:rPr>
        <w:t xml:space="preserve"> Kebijakan dividen juga bias</w:t>
      </w:r>
      <w:r>
        <w:rPr>
          <w:rFonts w:ascii="Times New Roman" w:eastAsia="Times New Roman" w:hAnsi="Times New Roman" w:cs="Times New Roman"/>
          <w:color w:val="000000"/>
          <w:sz w:val="22"/>
          <w:lang w:val="id-ID"/>
        </w:rPr>
        <w:t xml:space="preserve"> didefinisikan sebagai suatu kebijakan yang berkaitan dengan laba yang diperoleh perusahaan, apakah laba tersebut </w:t>
      </w:r>
      <w:proofErr w:type="gramStart"/>
      <w:r>
        <w:rPr>
          <w:rFonts w:ascii="Times New Roman" w:eastAsia="Times New Roman" w:hAnsi="Times New Roman" w:cs="Times New Roman"/>
          <w:color w:val="000000"/>
          <w:sz w:val="22"/>
          <w:lang w:val="id-ID"/>
        </w:rPr>
        <w:t>akan</w:t>
      </w:r>
      <w:proofErr w:type="gramEnd"/>
      <w:r>
        <w:rPr>
          <w:rFonts w:ascii="Times New Roman" w:eastAsia="Times New Roman" w:hAnsi="Times New Roman" w:cs="Times New Roman"/>
          <w:color w:val="000000"/>
          <w:sz w:val="22"/>
          <w:lang w:val="id-ID"/>
        </w:rPr>
        <w:t xml:space="preserve"> ditahan untuk menambah modal perusahaan, atau dibagikan kepada pemegang saham.</w:t>
      </w:r>
    </w:p>
    <w:p w:rsidR="009C7C34" w:rsidRDefault="009C7C34">
      <w:pPr>
        <w:spacing w:line="240" w:lineRule="auto"/>
        <w:ind w:left="0" w:hanging="2"/>
        <w:jc w:val="both"/>
        <w:rPr>
          <w:rFonts w:ascii="Times New Roman" w:eastAsia="Times New Roman" w:hAnsi="Times New Roman" w:cs="Times New Roman"/>
          <w:color w:val="000000"/>
          <w:sz w:val="22"/>
          <w:lang w:val="id-ID"/>
        </w:rPr>
      </w:pPr>
    </w:p>
    <w:p w:rsidR="009C7C34" w:rsidRDefault="00581036">
      <w:pPr>
        <w:spacing w:line="240" w:lineRule="auto"/>
        <w:ind w:left="0" w:hanging="2"/>
        <w:jc w:val="both"/>
        <w:rPr>
          <w:rFonts w:ascii="Times New Roman" w:eastAsia="Times New Roman" w:hAnsi="Times New Roman" w:cs="Times New Roman"/>
          <w:color w:val="000000"/>
          <w:sz w:val="22"/>
          <w:lang w:val="id-ID"/>
        </w:rPr>
      </w:pPr>
      <w:proofErr w:type="gramStart"/>
      <w:r>
        <w:rPr>
          <w:rFonts w:ascii="Times New Roman" w:eastAsia="Times New Roman" w:hAnsi="Times New Roman" w:cs="Times New Roman"/>
          <w:color w:val="000000"/>
          <w:sz w:val="22"/>
        </w:rPr>
        <w:t>Menurut Widyawati (2018) kebijakan dividen menyatu dengan keputusan pendanaan perusahaan.</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Investasi saham dinilai menarik oleh para investor karena dividen yang dibayarkan.</w:t>
      </w:r>
      <w:proofErr w:type="gramEnd"/>
      <w:r>
        <w:rPr>
          <w:rFonts w:ascii="Times New Roman" w:eastAsia="Times New Roman" w:hAnsi="Times New Roman" w:cs="Times New Roman"/>
          <w:color w:val="000000"/>
          <w:sz w:val="22"/>
        </w:rPr>
        <w:t xml:space="preserve"> Bagi para investor, stabilitas dividen yang dibagikan kepada pemegang saham </w:t>
      </w:r>
      <w:proofErr w:type="gramStart"/>
      <w:r>
        <w:rPr>
          <w:rFonts w:ascii="Times New Roman" w:eastAsia="Times New Roman" w:hAnsi="Times New Roman" w:cs="Times New Roman"/>
          <w:color w:val="000000"/>
          <w:sz w:val="22"/>
        </w:rPr>
        <w:t>akan</w:t>
      </w:r>
      <w:proofErr w:type="gramEnd"/>
      <w:r>
        <w:rPr>
          <w:rFonts w:ascii="Times New Roman" w:eastAsia="Times New Roman" w:hAnsi="Times New Roman" w:cs="Times New Roman"/>
          <w:color w:val="000000"/>
          <w:sz w:val="22"/>
        </w:rPr>
        <w:t xml:space="preserve"> lebih menarik dari pada dividend payout ratio yang tinggi. </w:t>
      </w:r>
      <w:proofErr w:type="gramStart"/>
      <w:r>
        <w:rPr>
          <w:rFonts w:ascii="Times New Roman" w:eastAsia="Times New Roman" w:hAnsi="Times New Roman" w:cs="Times New Roman"/>
          <w:color w:val="000000"/>
          <w:sz w:val="22"/>
        </w:rPr>
        <w:t>Terdapat faktor-faktor yang mempengaruhi kebijakan dividen diantaranya profitabilitas, likuiditas, leverage, pertumbuhan perusahaan dan ukuran perusahaan Saidy (2017).</w:t>
      </w:r>
      <w:proofErr w:type="gramEnd"/>
      <w:r>
        <w:rPr>
          <w:rFonts w:ascii="Times New Roman" w:eastAsia="Times New Roman" w:hAnsi="Times New Roman" w:cs="Times New Roman"/>
          <w:color w:val="000000"/>
          <w:sz w:val="22"/>
          <w:lang w:val="id-ID"/>
        </w:rPr>
        <w:t xml:space="preserve"> </w:t>
      </w:r>
    </w:p>
    <w:p w:rsidR="009C7C34" w:rsidRDefault="009C7C34">
      <w:pPr>
        <w:spacing w:line="240" w:lineRule="auto"/>
        <w:ind w:left="0" w:hanging="2"/>
        <w:jc w:val="both"/>
        <w:rPr>
          <w:rFonts w:ascii="Times New Roman" w:eastAsia="Times New Roman" w:hAnsi="Times New Roman" w:cs="Times New Roman"/>
          <w:color w:val="000000"/>
          <w:sz w:val="22"/>
          <w:lang w:val="id-ID"/>
        </w:rPr>
      </w:pPr>
    </w:p>
    <w:p w:rsidR="009C7C34" w:rsidRDefault="00581036">
      <w:pPr>
        <w:spacing w:line="240" w:lineRule="auto"/>
        <w:ind w:left="0" w:hanging="2"/>
        <w:jc w:val="both"/>
        <w:rPr>
          <w:rFonts w:ascii="Times New Roman" w:eastAsia="Times New Roman" w:hAnsi="Times New Roman" w:cs="Times New Roman"/>
          <w:color w:val="000000"/>
          <w:sz w:val="22"/>
          <w:lang w:val="id-ID"/>
        </w:rPr>
      </w:pPr>
      <w:proofErr w:type="gramStart"/>
      <w:r>
        <w:rPr>
          <w:rFonts w:ascii="Times New Roman" w:eastAsia="Times New Roman" w:hAnsi="Times New Roman" w:cs="Times New Roman"/>
          <w:color w:val="000000"/>
          <w:sz w:val="22"/>
        </w:rPr>
        <w:t>Munawir (2017) menyatakan likuiditas adalah kemampuan perusahaan dalam melunasi seluruh kewajiban jangka pendeknya dan mendanai operasional perusahaan.</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Likuiditas yang besar menandakan tingginya kemampuan perusahaan untuk memenuhi kewajibannya.</w:t>
      </w:r>
      <w:proofErr w:type="gramEnd"/>
      <w:r>
        <w:rPr>
          <w:rFonts w:ascii="Times New Roman" w:eastAsia="Times New Roman" w:hAnsi="Times New Roman" w:cs="Times New Roman"/>
          <w:color w:val="000000"/>
          <w:sz w:val="22"/>
          <w:lang w:val="id-ID"/>
        </w:rPr>
        <w:t xml:space="preserve"> Kasmir (2018) menyatakan </w:t>
      </w:r>
      <w:r>
        <w:rPr>
          <w:rFonts w:ascii="Times New Roman" w:eastAsia="Times New Roman" w:hAnsi="Times New Roman" w:cs="Times New Roman"/>
          <w:i/>
          <w:iCs/>
          <w:color w:val="000000"/>
          <w:sz w:val="22"/>
          <w:lang w:val="id-ID"/>
        </w:rPr>
        <w:t>leverage</w:t>
      </w:r>
      <w:r>
        <w:rPr>
          <w:rFonts w:ascii="Times New Roman" w:eastAsia="Times New Roman" w:hAnsi="Times New Roman" w:cs="Times New Roman"/>
          <w:color w:val="000000"/>
          <w:sz w:val="22"/>
          <w:lang w:val="id-ID"/>
        </w:rPr>
        <w:t xml:space="preserve"> merupakan rasio yang digunakan untuk mengukur kemampuan perusahaan untuk memenuhi kewajibannya baik itu jangka pendek maupun jangka panjang. </w:t>
      </w:r>
      <w:r>
        <w:rPr>
          <w:rFonts w:ascii="Times New Roman" w:eastAsia="Times New Roman" w:hAnsi="Times New Roman" w:cs="Times New Roman"/>
          <w:color w:val="000000"/>
          <w:sz w:val="22"/>
        </w:rPr>
        <w:t xml:space="preserve">Dengan </w:t>
      </w:r>
      <w:r>
        <w:rPr>
          <w:rFonts w:ascii="Times New Roman" w:eastAsia="Times New Roman" w:hAnsi="Times New Roman" w:cs="Times New Roman"/>
          <w:i/>
          <w:iCs/>
          <w:color w:val="000000"/>
          <w:sz w:val="22"/>
        </w:rPr>
        <w:t>leverage</w:t>
      </w:r>
      <w:r>
        <w:rPr>
          <w:rFonts w:ascii="Times New Roman" w:eastAsia="Times New Roman" w:hAnsi="Times New Roman" w:cs="Times New Roman"/>
          <w:color w:val="000000"/>
          <w:sz w:val="22"/>
        </w:rPr>
        <w:t xml:space="preserve"> seluruh aset perusahaan yang didanai oleh utang </w:t>
      </w:r>
      <w:proofErr w:type="gramStart"/>
      <w:r>
        <w:rPr>
          <w:rFonts w:ascii="Times New Roman" w:eastAsia="Times New Roman" w:hAnsi="Times New Roman" w:cs="Times New Roman"/>
          <w:color w:val="000000"/>
          <w:sz w:val="22"/>
        </w:rPr>
        <w:t>akan</w:t>
      </w:r>
      <w:proofErr w:type="gramEnd"/>
      <w:r>
        <w:rPr>
          <w:rFonts w:ascii="Times New Roman" w:eastAsia="Times New Roman" w:hAnsi="Times New Roman" w:cs="Times New Roman"/>
          <w:color w:val="000000"/>
          <w:sz w:val="22"/>
        </w:rPr>
        <w:t xml:space="preserve"> terlihat.</w:t>
      </w:r>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22"/>
        </w:rPr>
        <w:t xml:space="preserve">Brigham (2017) menyatakan pertumbuhan perusahaan merupakan perubahan total aset tahunan perusahaan dari total aktiva. </w:t>
      </w:r>
      <w:r>
        <w:rPr>
          <w:rFonts w:ascii="Times New Roman" w:eastAsia="Times New Roman" w:hAnsi="Times New Roman" w:cs="Times New Roman"/>
          <w:color w:val="000000"/>
          <w:sz w:val="22"/>
        </w:rPr>
        <w:lastRenderedPageBreak/>
        <w:t>Pertumbuhan perusahaan bisa dilihat dari total aset perusahaan karena perubahan aset setiap perusahaan baik itu berupa peningkatan maupun penurunan menjadi penanda berkembang atau tidaknya suatu perusahaan</w:t>
      </w:r>
      <w:r>
        <w:rPr>
          <w:rFonts w:ascii="Times New Roman" w:eastAsia="Times New Roman" w:hAnsi="Times New Roman" w:cs="Times New Roman"/>
          <w:color w:val="000000"/>
          <w:sz w:val="22"/>
          <w:lang w:val="id-ID"/>
        </w:rPr>
        <w:t xml:space="preserve">. </w:t>
      </w:r>
    </w:p>
    <w:p w:rsidR="009C7C34" w:rsidRDefault="009C7C34">
      <w:pPr>
        <w:spacing w:line="240" w:lineRule="auto"/>
        <w:ind w:left="0" w:hanging="2"/>
        <w:jc w:val="both"/>
        <w:rPr>
          <w:rFonts w:ascii="Times New Roman" w:eastAsia="Times New Roman" w:hAnsi="Times New Roman" w:cs="Times New Roman"/>
          <w:color w:val="000000"/>
          <w:sz w:val="22"/>
          <w:lang w:val="id-ID"/>
        </w:rPr>
      </w:pPr>
    </w:p>
    <w:p w:rsidR="009C7C34" w:rsidRDefault="00581036">
      <w:pPr>
        <w:spacing w:line="240" w:lineRule="auto"/>
        <w:ind w:left="0" w:hanging="2"/>
        <w:jc w:val="both"/>
        <w:rPr>
          <w:rFonts w:ascii="Times New Roman" w:eastAsia="Times New Roman" w:hAnsi="Times New Roman" w:cs="Times New Roman"/>
          <w:color w:val="000000"/>
          <w:sz w:val="22"/>
        </w:rPr>
      </w:pPr>
      <w:proofErr w:type="gramStart"/>
      <w:r>
        <w:rPr>
          <w:rFonts w:ascii="Times New Roman" w:eastAsia="Times New Roman" w:hAnsi="Times New Roman" w:cs="Times New Roman"/>
          <w:color w:val="000000"/>
          <w:sz w:val="22"/>
        </w:rPr>
        <w:t>Tabel 1.</w:t>
      </w:r>
      <w:proofErr w:type="gramEnd"/>
    </w:p>
    <w:p w:rsidR="009C7C34" w:rsidRDefault="00581036">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Data Dividen Perusahaan Sektor Energi Di Bursa Efek Indonesia Periode 2018-2021</w:t>
      </w:r>
    </w:p>
    <w:tbl>
      <w:tblPr>
        <w:tblStyle w:val="TableGrid"/>
        <w:tblpPr w:leftFromText="180" w:rightFromText="180" w:vertAnchor="text" w:horzAnchor="margin" w:tblpXSpec="center" w:tblpY="173"/>
        <w:tblW w:w="0" w:type="auto"/>
        <w:tblLayout w:type="fixed"/>
        <w:tblLook w:val="04A0" w:firstRow="1" w:lastRow="0" w:firstColumn="1" w:lastColumn="0" w:noHBand="0" w:noVBand="1"/>
      </w:tblPr>
      <w:tblGrid>
        <w:gridCol w:w="511"/>
        <w:gridCol w:w="1608"/>
        <w:gridCol w:w="1413"/>
        <w:gridCol w:w="1416"/>
        <w:gridCol w:w="1418"/>
        <w:gridCol w:w="1263"/>
      </w:tblGrid>
      <w:tr w:rsidR="009C7C34">
        <w:trPr>
          <w:trHeight w:val="299"/>
        </w:trPr>
        <w:tc>
          <w:tcPr>
            <w:tcW w:w="511" w:type="dxa"/>
            <w:vMerge w:val="restart"/>
          </w:tcPr>
          <w:p w:rsidR="009C7C34" w:rsidRDefault="00581036">
            <w:pPr>
              <w:pStyle w:val="TableParagraph"/>
              <w:spacing w:before="164"/>
              <w:ind w:hanging="2"/>
              <w:jc w:val="center"/>
              <w:rPr>
                <w:b/>
                <w:sz w:val="24"/>
              </w:rPr>
            </w:pPr>
            <w:r>
              <w:rPr>
                <w:b/>
                <w:spacing w:val="-5"/>
                <w:sz w:val="24"/>
              </w:rPr>
              <w:t>No</w:t>
            </w:r>
          </w:p>
        </w:tc>
        <w:tc>
          <w:tcPr>
            <w:tcW w:w="1608" w:type="dxa"/>
            <w:vMerge w:val="restart"/>
          </w:tcPr>
          <w:p w:rsidR="009C7C34" w:rsidRDefault="00581036">
            <w:pPr>
              <w:pStyle w:val="TableParagraph"/>
              <w:spacing w:before="27"/>
              <w:ind w:hanging="2"/>
              <w:jc w:val="center"/>
              <w:rPr>
                <w:b/>
                <w:sz w:val="24"/>
              </w:rPr>
            </w:pPr>
            <w:r>
              <w:rPr>
                <w:b/>
                <w:spacing w:val="-4"/>
                <w:sz w:val="24"/>
              </w:rPr>
              <w:t xml:space="preserve">Kode </w:t>
            </w:r>
            <w:r>
              <w:rPr>
                <w:b/>
                <w:spacing w:val="-2"/>
                <w:sz w:val="24"/>
              </w:rPr>
              <w:t>Perusahaan</w:t>
            </w:r>
          </w:p>
        </w:tc>
        <w:tc>
          <w:tcPr>
            <w:tcW w:w="5510" w:type="dxa"/>
            <w:gridSpan w:val="4"/>
          </w:tcPr>
          <w:p w:rsidR="009C7C34" w:rsidRDefault="00581036">
            <w:pPr>
              <w:pStyle w:val="TableParagraph"/>
              <w:spacing w:line="273" w:lineRule="exact"/>
              <w:ind w:hanging="2"/>
              <w:jc w:val="center"/>
              <w:rPr>
                <w:b/>
                <w:sz w:val="24"/>
              </w:rPr>
            </w:pPr>
            <w:r>
              <w:rPr>
                <w:b/>
                <w:sz w:val="24"/>
              </w:rPr>
              <w:t xml:space="preserve">Dividen (Jutaan </w:t>
            </w:r>
            <w:r>
              <w:rPr>
                <w:b/>
                <w:spacing w:val="-2"/>
                <w:sz w:val="24"/>
              </w:rPr>
              <w:t>Rupiah)</w:t>
            </w:r>
          </w:p>
        </w:tc>
      </w:tr>
      <w:tr w:rsidR="009C7C34">
        <w:trPr>
          <w:trHeight w:val="301"/>
        </w:trPr>
        <w:tc>
          <w:tcPr>
            <w:tcW w:w="511" w:type="dxa"/>
            <w:vMerge/>
          </w:tcPr>
          <w:p w:rsidR="009C7C34" w:rsidRDefault="009C7C34">
            <w:pPr>
              <w:ind w:left="-2" w:firstLine="0"/>
              <w:rPr>
                <w:sz w:val="2"/>
                <w:szCs w:val="2"/>
              </w:rPr>
            </w:pPr>
          </w:p>
        </w:tc>
        <w:tc>
          <w:tcPr>
            <w:tcW w:w="1608" w:type="dxa"/>
            <w:vMerge/>
          </w:tcPr>
          <w:p w:rsidR="009C7C34" w:rsidRDefault="009C7C34">
            <w:pPr>
              <w:ind w:left="-2" w:firstLine="0"/>
              <w:rPr>
                <w:sz w:val="2"/>
                <w:szCs w:val="2"/>
              </w:rPr>
            </w:pPr>
          </w:p>
        </w:tc>
        <w:tc>
          <w:tcPr>
            <w:tcW w:w="1413" w:type="dxa"/>
          </w:tcPr>
          <w:p w:rsidR="009C7C34" w:rsidRDefault="00581036">
            <w:pPr>
              <w:pStyle w:val="TableParagraph"/>
              <w:spacing w:before="11" w:line="271" w:lineRule="exact"/>
              <w:ind w:hanging="2"/>
              <w:jc w:val="center"/>
              <w:rPr>
                <w:b/>
                <w:sz w:val="24"/>
              </w:rPr>
            </w:pPr>
            <w:r>
              <w:rPr>
                <w:b/>
                <w:spacing w:val="-4"/>
                <w:sz w:val="24"/>
              </w:rPr>
              <w:t>2018</w:t>
            </w:r>
          </w:p>
        </w:tc>
        <w:tc>
          <w:tcPr>
            <w:tcW w:w="1416" w:type="dxa"/>
          </w:tcPr>
          <w:p w:rsidR="009C7C34" w:rsidRDefault="00581036">
            <w:pPr>
              <w:pStyle w:val="TableParagraph"/>
              <w:spacing w:before="23" w:line="259" w:lineRule="exact"/>
              <w:ind w:hanging="2"/>
              <w:jc w:val="center"/>
              <w:rPr>
                <w:b/>
                <w:sz w:val="24"/>
              </w:rPr>
            </w:pPr>
            <w:r>
              <w:rPr>
                <w:b/>
                <w:spacing w:val="-4"/>
                <w:sz w:val="24"/>
              </w:rPr>
              <w:t>2019</w:t>
            </w:r>
          </w:p>
        </w:tc>
        <w:tc>
          <w:tcPr>
            <w:tcW w:w="1418" w:type="dxa"/>
          </w:tcPr>
          <w:p w:rsidR="009C7C34" w:rsidRDefault="00581036">
            <w:pPr>
              <w:pStyle w:val="TableParagraph"/>
              <w:spacing w:before="23" w:line="259" w:lineRule="exact"/>
              <w:ind w:hanging="2"/>
              <w:jc w:val="center"/>
              <w:rPr>
                <w:b/>
                <w:sz w:val="24"/>
              </w:rPr>
            </w:pPr>
            <w:r>
              <w:rPr>
                <w:b/>
                <w:spacing w:val="-4"/>
                <w:sz w:val="24"/>
              </w:rPr>
              <w:t>2020</w:t>
            </w:r>
          </w:p>
        </w:tc>
        <w:tc>
          <w:tcPr>
            <w:tcW w:w="1263" w:type="dxa"/>
          </w:tcPr>
          <w:p w:rsidR="009C7C34" w:rsidRDefault="00581036">
            <w:pPr>
              <w:pStyle w:val="TableParagraph"/>
              <w:spacing w:before="23" w:line="259" w:lineRule="exact"/>
              <w:ind w:hanging="2"/>
              <w:jc w:val="center"/>
              <w:rPr>
                <w:b/>
                <w:sz w:val="24"/>
              </w:rPr>
            </w:pPr>
            <w:r>
              <w:rPr>
                <w:b/>
                <w:spacing w:val="-4"/>
                <w:sz w:val="24"/>
              </w:rPr>
              <w:t>2021</w:t>
            </w:r>
          </w:p>
        </w:tc>
      </w:tr>
      <w:tr w:rsidR="009C7C34">
        <w:trPr>
          <w:trHeight w:val="299"/>
        </w:trPr>
        <w:tc>
          <w:tcPr>
            <w:tcW w:w="511" w:type="dxa"/>
          </w:tcPr>
          <w:p w:rsidR="009C7C34" w:rsidRDefault="00581036">
            <w:pPr>
              <w:pStyle w:val="TableParagraph"/>
              <w:spacing w:before="3"/>
              <w:ind w:hanging="2"/>
              <w:jc w:val="center"/>
              <w:rPr>
                <w:sz w:val="24"/>
              </w:rPr>
            </w:pPr>
            <w:r>
              <w:rPr>
                <w:spacing w:val="-10"/>
                <w:sz w:val="24"/>
              </w:rPr>
              <w:t>1</w:t>
            </w:r>
          </w:p>
        </w:tc>
        <w:tc>
          <w:tcPr>
            <w:tcW w:w="1608" w:type="dxa"/>
          </w:tcPr>
          <w:p w:rsidR="009C7C34" w:rsidRDefault="00581036">
            <w:pPr>
              <w:pStyle w:val="TableParagraph"/>
              <w:spacing w:before="3"/>
              <w:ind w:hanging="2"/>
              <w:jc w:val="center"/>
              <w:rPr>
                <w:sz w:val="24"/>
              </w:rPr>
            </w:pPr>
            <w:r>
              <w:rPr>
                <w:spacing w:val="-4"/>
                <w:sz w:val="24"/>
              </w:rPr>
              <w:t>AKRA</w:t>
            </w:r>
          </w:p>
        </w:tc>
        <w:tc>
          <w:tcPr>
            <w:tcW w:w="1413" w:type="dxa"/>
          </w:tcPr>
          <w:p w:rsidR="009C7C34" w:rsidRDefault="00581036">
            <w:pPr>
              <w:pStyle w:val="TableParagraph"/>
              <w:spacing w:before="3"/>
              <w:ind w:right="94" w:hanging="2"/>
              <w:jc w:val="right"/>
              <w:rPr>
                <w:sz w:val="24"/>
              </w:rPr>
            </w:pPr>
            <w:r>
              <w:rPr>
                <w:spacing w:val="-2"/>
                <w:sz w:val="24"/>
              </w:rPr>
              <w:t>883.232</w:t>
            </w:r>
          </w:p>
        </w:tc>
        <w:tc>
          <w:tcPr>
            <w:tcW w:w="1416" w:type="dxa"/>
          </w:tcPr>
          <w:p w:rsidR="009C7C34" w:rsidRDefault="00581036">
            <w:pPr>
              <w:pStyle w:val="TableParagraph"/>
              <w:spacing w:before="3"/>
              <w:ind w:right="94" w:hanging="2"/>
              <w:jc w:val="right"/>
              <w:rPr>
                <w:sz w:val="24"/>
              </w:rPr>
            </w:pPr>
            <w:r>
              <w:rPr>
                <w:spacing w:val="-2"/>
                <w:sz w:val="24"/>
              </w:rPr>
              <w:t>722.645</w:t>
            </w:r>
          </w:p>
        </w:tc>
        <w:tc>
          <w:tcPr>
            <w:tcW w:w="1418" w:type="dxa"/>
          </w:tcPr>
          <w:p w:rsidR="009C7C34" w:rsidRDefault="00581036">
            <w:pPr>
              <w:pStyle w:val="TableParagraph"/>
              <w:spacing w:before="3"/>
              <w:ind w:right="95" w:hanging="2"/>
              <w:jc w:val="right"/>
              <w:rPr>
                <w:sz w:val="24"/>
              </w:rPr>
            </w:pPr>
            <w:r>
              <w:rPr>
                <w:spacing w:val="-2"/>
                <w:sz w:val="24"/>
              </w:rPr>
              <w:t>395.041</w:t>
            </w:r>
          </w:p>
        </w:tc>
        <w:tc>
          <w:tcPr>
            <w:tcW w:w="1263" w:type="dxa"/>
          </w:tcPr>
          <w:p w:rsidR="009C7C34" w:rsidRDefault="00581036">
            <w:pPr>
              <w:pStyle w:val="TableParagraph"/>
              <w:spacing w:before="3"/>
              <w:ind w:right="95" w:hanging="2"/>
              <w:jc w:val="right"/>
              <w:rPr>
                <w:sz w:val="24"/>
              </w:rPr>
            </w:pPr>
            <w:r>
              <w:rPr>
                <w:spacing w:val="-2"/>
                <w:sz w:val="24"/>
              </w:rPr>
              <w:t>532.903</w:t>
            </w:r>
          </w:p>
        </w:tc>
      </w:tr>
      <w:tr w:rsidR="009C7C34">
        <w:trPr>
          <w:trHeight w:val="299"/>
        </w:trPr>
        <w:tc>
          <w:tcPr>
            <w:tcW w:w="511" w:type="dxa"/>
          </w:tcPr>
          <w:p w:rsidR="009C7C34" w:rsidRDefault="00581036">
            <w:pPr>
              <w:pStyle w:val="TableParagraph"/>
              <w:spacing w:before="3"/>
              <w:ind w:hanging="2"/>
              <w:jc w:val="center"/>
              <w:rPr>
                <w:sz w:val="24"/>
              </w:rPr>
            </w:pPr>
            <w:r>
              <w:rPr>
                <w:spacing w:val="-10"/>
                <w:sz w:val="24"/>
              </w:rPr>
              <w:t>2</w:t>
            </w:r>
          </w:p>
        </w:tc>
        <w:tc>
          <w:tcPr>
            <w:tcW w:w="1608" w:type="dxa"/>
          </w:tcPr>
          <w:p w:rsidR="009C7C34" w:rsidRDefault="00581036">
            <w:pPr>
              <w:pStyle w:val="TableParagraph"/>
              <w:spacing w:before="3"/>
              <w:ind w:hanging="2"/>
              <w:jc w:val="center"/>
              <w:rPr>
                <w:sz w:val="24"/>
              </w:rPr>
            </w:pPr>
            <w:r>
              <w:rPr>
                <w:spacing w:val="-4"/>
                <w:sz w:val="24"/>
              </w:rPr>
              <w:t>ELSA</w:t>
            </w:r>
          </w:p>
        </w:tc>
        <w:tc>
          <w:tcPr>
            <w:tcW w:w="1413" w:type="dxa"/>
          </w:tcPr>
          <w:p w:rsidR="009C7C34" w:rsidRDefault="00581036">
            <w:pPr>
              <w:pStyle w:val="TableParagraph"/>
              <w:spacing w:before="3"/>
              <w:ind w:right="94" w:hanging="2"/>
              <w:jc w:val="right"/>
              <w:rPr>
                <w:sz w:val="24"/>
              </w:rPr>
            </w:pPr>
            <w:r>
              <w:rPr>
                <w:spacing w:val="-2"/>
                <w:sz w:val="24"/>
              </w:rPr>
              <w:t>37.071</w:t>
            </w:r>
          </w:p>
        </w:tc>
        <w:tc>
          <w:tcPr>
            <w:tcW w:w="1416" w:type="dxa"/>
          </w:tcPr>
          <w:p w:rsidR="009C7C34" w:rsidRDefault="00581036">
            <w:pPr>
              <w:pStyle w:val="TableParagraph"/>
              <w:spacing w:before="3"/>
              <w:ind w:right="94" w:hanging="2"/>
              <w:jc w:val="right"/>
              <w:rPr>
                <w:sz w:val="24"/>
              </w:rPr>
            </w:pPr>
            <w:r>
              <w:rPr>
                <w:spacing w:val="-2"/>
                <w:sz w:val="24"/>
              </w:rPr>
              <w:t>69.079</w:t>
            </w:r>
          </w:p>
        </w:tc>
        <w:tc>
          <w:tcPr>
            <w:tcW w:w="1418" w:type="dxa"/>
          </w:tcPr>
          <w:p w:rsidR="009C7C34" w:rsidRDefault="00581036">
            <w:pPr>
              <w:pStyle w:val="TableParagraph"/>
              <w:spacing w:before="3"/>
              <w:ind w:right="95" w:hanging="2"/>
              <w:jc w:val="right"/>
              <w:rPr>
                <w:sz w:val="24"/>
              </w:rPr>
            </w:pPr>
            <w:r>
              <w:rPr>
                <w:spacing w:val="-2"/>
                <w:sz w:val="24"/>
              </w:rPr>
              <w:t>89.119</w:t>
            </w:r>
          </w:p>
        </w:tc>
        <w:tc>
          <w:tcPr>
            <w:tcW w:w="1263" w:type="dxa"/>
          </w:tcPr>
          <w:p w:rsidR="009C7C34" w:rsidRDefault="00581036">
            <w:pPr>
              <w:pStyle w:val="TableParagraph"/>
              <w:spacing w:before="3"/>
              <w:ind w:right="95" w:hanging="2"/>
              <w:jc w:val="right"/>
              <w:rPr>
                <w:sz w:val="24"/>
              </w:rPr>
            </w:pPr>
            <w:r>
              <w:rPr>
                <w:spacing w:val="-2"/>
                <w:sz w:val="24"/>
              </w:rPr>
              <w:t>74.725</w:t>
            </w:r>
          </w:p>
        </w:tc>
      </w:tr>
      <w:tr w:rsidR="009C7C34">
        <w:trPr>
          <w:trHeight w:val="300"/>
        </w:trPr>
        <w:tc>
          <w:tcPr>
            <w:tcW w:w="511" w:type="dxa"/>
          </w:tcPr>
          <w:p w:rsidR="009C7C34" w:rsidRDefault="00581036">
            <w:pPr>
              <w:pStyle w:val="TableParagraph"/>
              <w:spacing w:before="4"/>
              <w:ind w:hanging="2"/>
              <w:jc w:val="center"/>
              <w:rPr>
                <w:sz w:val="24"/>
              </w:rPr>
            </w:pPr>
            <w:r>
              <w:rPr>
                <w:spacing w:val="-10"/>
                <w:sz w:val="24"/>
              </w:rPr>
              <w:t>3</w:t>
            </w:r>
          </w:p>
        </w:tc>
        <w:tc>
          <w:tcPr>
            <w:tcW w:w="1608" w:type="dxa"/>
          </w:tcPr>
          <w:p w:rsidR="009C7C34" w:rsidRDefault="00581036">
            <w:pPr>
              <w:pStyle w:val="TableParagraph"/>
              <w:spacing w:before="4"/>
              <w:ind w:hanging="2"/>
              <w:jc w:val="center"/>
              <w:rPr>
                <w:sz w:val="24"/>
              </w:rPr>
            </w:pPr>
            <w:r>
              <w:rPr>
                <w:spacing w:val="-4"/>
                <w:sz w:val="24"/>
              </w:rPr>
              <w:t>PTBA</w:t>
            </w:r>
          </w:p>
        </w:tc>
        <w:tc>
          <w:tcPr>
            <w:tcW w:w="1413" w:type="dxa"/>
          </w:tcPr>
          <w:p w:rsidR="009C7C34" w:rsidRDefault="00581036">
            <w:pPr>
              <w:pStyle w:val="TableParagraph"/>
              <w:spacing w:before="4"/>
              <w:ind w:right="94" w:hanging="2"/>
              <w:jc w:val="right"/>
              <w:rPr>
                <w:sz w:val="24"/>
              </w:rPr>
            </w:pPr>
            <w:r>
              <w:rPr>
                <w:spacing w:val="-2"/>
                <w:sz w:val="24"/>
              </w:rPr>
              <w:t>3.357.331</w:t>
            </w:r>
          </w:p>
        </w:tc>
        <w:tc>
          <w:tcPr>
            <w:tcW w:w="1416" w:type="dxa"/>
          </w:tcPr>
          <w:p w:rsidR="009C7C34" w:rsidRDefault="00581036">
            <w:pPr>
              <w:pStyle w:val="TableParagraph"/>
              <w:spacing w:before="4"/>
              <w:ind w:right="94" w:hanging="2"/>
              <w:jc w:val="right"/>
              <w:rPr>
                <w:sz w:val="24"/>
              </w:rPr>
            </w:pPr>
            <w:r>
              <w:rPr>
                <w:spacing w:val="-2"/>
                <w:sz w:val="24"/>
              </w:rPr>
              <w:t>3.767.959</w:t>
            </w:r>
          </w:p>
        </w:tc>
        <w:tc>
          <w:tcPr>
            <w:tcW w:w="1418" w:type="dxa"/>
          </w:tcPr>
          <w:p w:rsidR="009C7C34" w:rsidRDefault="00581036">
            <w:pPr>
              <w:pStyle w:val="TableParagraph"/>
              <w:spacing w:before="4"/>
              <w:ind w:right="95" w:hanging="2"/>
              <w:jc w:val="right"/>
              <w:rPr>
                <w:sz w:val="24"/>
              </w:rPr>
            </w:pPr>
            <w:r>
              <w:rPr>
                <w:spacing w:val="-2"/>
                <w:sz w:val="24"/>
              </w:rPr>
              <w:t>3.651.200</w:t>
            </w:r>
          </w:p>
        </w:tc>
        <w:tc>
          <w:tcPr>
            <w:tcW w:w="1263" w:type="dxa"/>
          </w:tcPr>
          <w:p w:rsidR="009C7C34" w:rsidRDefault="00581036">
            <w:pPr>
              <w:pStyle w:val="TableParagraph"/>
              <w:spacing w:before="4"/>
              <w:ind w:right="95" w:hanging="2"/>
              <w:jc w:val="right"/>
              <w:rPr>
                <w:sz w:val="24"/>
              </w:rPr>
            </w:pPr>
            <w:r>
              <w:rPr>
                <w:spacing w:val="-2"/>
                <w:sz w:val="24"/>
              </w:rPr>
              <w:t>835.388</w:t>
            </w:r>
          </w:p>
        </w:tc>
      </w:tr>
      <w:tr w:rsidR="009C7C34">
        <w:trPr>
          <w:trHeight w:val="299"/>
        </w:trPr>
        <w:tc>
          <w:tcPr>
            <w:tcW w:w="511" w:type="dxa"/>
          </w:tcPr>
          <w:p w:rsidR="009C7C34" w:rsidRDefault="00581036">
            <w:pPr>
              <w:pStyle w:val="TableParagraph"/>
              <w:spacing w:before="3"/>
              <w:ind w:hanging="2"/>
              <w:jc w:val="center"/>
              <w:rPr>
                <w:sz w:val="24"/>
              </w:rPr>
            </w:pPr>
            <w:r>
              <w:rPr>
                <w:spacing w:val="-10"/>
                <w:sz w:val="24"/>
              </w:rPr>
              <w:t>4</w:t>
            </w:r>
          </w:p>
        </w:tc>
        <w:tc>
          <w:tcPr>
            <w:tcW w:w="1608" w:type="dxa"/>
          </w:tcPr>
          <w:p w:rsidR="009C7C34" w:rsidRDefault="00581036">
            <w:pPr>
              <w:pStyle w:val="TableParagraph"/>
              <w:spacing w:before="3"/>
              <w:ind w:hanging="2"/>
              <w:jc w:val="center"/>
              <w:rPr>
                <w:sz w:val="24"/>
              </w:rPr>
            </w:pPr>
            <w:r>
              <w:rPr>
                <w:spacing w:val="-4"/>
                <w:sz w:val="24"/>
              </w:rPr>
              <w:t>RUIS</w:t>
            </w:r>
          </w:p>
        </w:tc>
        <w:tc>
          <w:tcPr>
            <w:tcW w:w="1413" w:type="dxa"/>
          </w:tcPr>
          <w:p w:rsidR="009C7C34" w:rsidRDefault="00581036">
            <w:pPr>
              <w:pStyle w:val="TableParagraph"/>
              <w:spacing w:before="3"/>
              <w:ind w:right="94" w:hanging="2"/>
              <w:jc w:val="right"/>
              <w:rPr>
                <w:sz w:val="24"/>
              </w:rPr>
            </w:pPr>
            <w:r>
              <w:rPr>
                <w:spacing w:val="-2"/>
                <w:sz w:val="24"/>
              </w:rPr>
              <w:t>3.850</w:t>
            </w:r>
          </w:p>
        </w:tc>
        <w:tc>
          <w:tcPr>
            <w:tcW w:w="1416" w:type="dxa"/>
          </w:tcPr>
          <w:p w:rsidR="009C7C34" w:rsidRDefault="00581036">
            <w:pPr>
              <w:pStyle w:val="TableParagraph"/>
              <w:spacing w:before="3"/>
              <w:ind w:right="94" w:hanging="2"/>
              <w:jc w:val="right"/>
              <w:rPr>
                <w:sz w:val="24"/>
              </w:rPr>
            </w:pPr>
            <w:r>
              <w:rPr>
                <w:spacing w:val="-2"/>
                <w:sz w:val="24"/>
              </w:rPr>
              <w:t>4.620</w:t>
            </w:r>
          </w:p>
        </w:tc>
        <w:tc>
          <w:tcPr>
            <w:tcW w:w="1418" w:type="dxa"/>
          </w:tcPr>
          <w:p w:rsidR="009C7C34" w:rsidRDefault="00581036">
            <w:pPr>
              <w:pStyle w:val="TableParagraph"/>
              <w:spacing w:before="3"/>
              <w:ind w:right="95" w:hanging="2"/>
              <w:jc w:val="right"/>
              <w:rPr>
                <w:sz w:val="24"/>
              </w:rPr>
            </w:pPr>
            <w:r>
              <w:rPr>
                <w:spacing w:val="-2"/>
                <w:sz w:val="24"/>
              </w:rPr>
              <w:t>4.620</w:t>
            </w:r>
          </w:p>
        </w:tc>
        <w:tc>
          <w:tcPr>
            <w:tcW w:w="1263" w:type="dxa"/>
          </w:tcPr>
          <w:p w:rsidR="009C7C34" w:rsidRDefault="00581036">
            <w:pPr>
              <w:pStyle w:val="TableParagraph"/>
              <w:spacing w:before="3"/>
              <w:ind w:right="95" w:hanging="2"/>
              <w:jc w:val="right"/>
              <w:rPr>
                <w:sz w:val="24"/>
              </w:rPr>
            </w:pPr>
            <w:r>
              <w:rPr>
                <w:spacing w:val="-2"/>
                <w:sz w:val="24"/>
              </w:rPr>
              <w:t>3.850</w:t>
            </w:r>
          </w:p>
        </w:tc>
      </w:tr>
      <w:tr w:rsidR="009C7C34">
        <w:trPr>
          <w:trHeight w:val="299"/>
        </w:trPr>
        <w:tc>
          <w:tcPr>
            <w:tcW w:w="511" w:type="dxa"/>
          </w:tcPr>
          <w:p w:rsidR="009C7C34" w:rsidRDefault="00581036">
            <w:pPr>
              <w:pStyle w:val="TableParagraph"/>
              <w:spacing w:before="3"/>
              <w:ind w:hanging="2"/>
              <w:jc w:val="center"/>
              <w:rPr>
                <w:sz w:val="24"/>
              </w:rPr>
            </w:pPr>
            <w:r>
              <w:rPr>
                <w:spacing w:val="-10"/>
                <w:sz w:val="24"/>
              </w:rPr>
              <w:t>5</w:t>
            </w:r>
          </w:p>
        </w:tc>
        <w:tc>
          <w:tcPr>
            <w:tcW w:w="1608" w:type="dxa"/>
          </w:tcPr>
          <w:p w:rsidR="009C7C34" w:rsidRDefault="00581036">
            <w:pPr>
              <w:pStyle w:val="TableParagraph"/>
              <w:spacing w:before="3"/>
              <w:ind w:hanging="2"/>
              <w:jc w:val="center"/>
              <w:rPr>
                <w:sz w:val="24"/>
              </w:rPr>
            </w:pPr>
            <w:r>
              <w:rPr>
                <w:spacing w:val="-4"/>
                <w:sz w:val="24"/>
              </w:rPr>
              <w:t>ADRO</w:t>
            </w:r>
          </w:p>
        </w:tc>
        <w:tc>
          <w:tcPr>
            <w:tcW w:w="1413" w:type="dxa"/>
          </w:tcPr>
          <w:p w:rsidR="009C7C34" w:rsidRDefault="00581036">
            <w:pPr>
              <w:pStyle w:val="TableParagraph"/>
              <w:spacing w:before="3"/>
              <w:ind w:right="94" w:hanging="2"/>
              <w:jc w:val="right"/>
              <w:rPr>
                <w:sz w:val="24"/>
              </w:rPr>
            </w:pPr>
            <w:r>
              <w:rPr>
                <w:spacing w:val="-2"/>
                <w:sz w:val="24"/>
              </w:rPr>
              <w:t>382.3873</w:t>
            </w:r>
          </w:p>
        </w:tc>
        <w:tc>
          <w:tcPr>
            <w:tcW w:w="1416" w:type="dxa"/>
          </w:tcPr>
          <w:p w:rsidR="009C7C34" w:rsidRDefault="00581036">
            <w:pPr>
              <w:pStyle w:val="TableParagraph"/>
              <w:spacing w:before="3"/>
              <w:ind w:right="94" w:hanging="2"/>
              <w:jc w:val="right"/>
              <w:rPr>
                <w:sz w:val="24"/>
              </w:rPr>
            </w:pPr>
            <w:r>
              <w:rPr>
                <w:spacing w:val="-2"/>
                <w:sz w:val="24"/>
              </w:rPr>
              <w:t>3.823.873</w:t>
            </w:r>
          </w:p>
        </w:tc>
        <w:tc>
          <w:tcPr>
            <w:tcW w:w="1418" w:type="dxa"/>
          </w:tcPr>
          <w:p w:rsidR="009C7C34" w:rsidRDefault="00581036">
            <w:pPr>
              <w:pStyle w:val="TableParagraph"/>
              <w:spacing w:before="3"/>
              <w:ind w:right="95" w:hanging="2"/>
              <w:jc w:val="right"/>
              <w:rPr>
                <w:sz w:val="24"/>
              </w:rPr>
            </w:pPr>
            <w:r>
              <w:rPr>
                <w:spacing w:val="-2"/>
                <w:sz w:val="24"/>
              </w:rPr>
              <w:t>1.412.136</w:t>
            </w:r>
          </w:p>
        </w:tc>
        <w:tc>
          <w:tcPr>
            <w:tcW w:w="1263" w:type="dxa"/>
          </w:tcPr>
          <w:p w:rsidR="009C7C34" w:rsidRDefault="00581036">
            <w:pPr>
              <w:pStyle w:val="TableParagraph"/>
              <w:spacing w:before="3"/>
              <w:ind w:right="94" w:hanging="2"/>
              <w:jc w:val="right"/>
              <w:rPr>
                <w:sz w:val="24"/>
              </w:rPr>
            </w:pPr>
            <w:r>
              <w:rPr>
                <w:spacing w:val="-2"/>
                <w:sz w:val="24"/>
              </w:rPr>
              <w:t>7.089.068</w:t>
            </w:r>
          </w:p>
        </w:tc>
      </w:tr>
      <w:tr w:rsidR="009C7C34">
        <w:trPr>
          <w:trHeight w:val="302"/>
        </w:trPr>
        <w:tc>
          <w:tcPr>
            <w:tcW w:w="511" w:type="dxa"/>
          </w:tcPr>
          <w:p w:rsidR="009C7C34" w:rsidRDefault="00581036">
            <w:pPr>
              <w:pStyle w:val="TableParagraph"/>
              <w:spacing w:before="6"/>
              <w:ind w:hanging="2"/>
              <w:jc w:val="center"/>
              <w:rPr>
                <w:sz w:val="24"/>
              </w:rPr>
            </w:pPr>
            <w:r>
              <w:rPr>
                <w:spacing w:val="-10"/>
                <w:sz w:val="24"/>
              </w:rPr>
              <w:t>6</w:t>
            </w:r>
          </w:p>
        </w:tc>
        <w:tc>
          <w:tcPr>
            <w:tcW w:w="1608" w:type="dxa"/>
          </w:tcPr>
          <w:p w:rsidR="009C7C34" w:rsidRDefault="00581036">
            <w:pPr>
              <w:pStyle w:val="TableParagraph"/>
              <w:spacing w:before="6"/>
              <w:ind w:hanging="2"/>
              <w:jc w:val="center"/>
              <w:rPr>
                <w:sz w:val="24"/>
              </w:rPr>
            </w:pPr>
            <w:r>
              <w:rPr>
                <w:spacing w:val="-4"/>
                <w:sz w:val="24"/>
              </w:rPr>
              <w:t>BSSR</w:t>
            </w:r>
          </w:p>
        </w:tc>
        <w:tc>
          <w:tcPr>
            <w:tcW w:w="1413" w:type="dxa"/>
          </w:tcPr>
          <w:p w:rsidR="009C7C34" w:rsidRDefault="00581036">
            <w:pPr>
              <w:pStyle w:val="TableParagraph"/>
              <w:spacing w:before="6"/>
              <w:ind w:right="94" w:hanging="2"/>
              <w:jc w:val="right"/>
              <w:rPr>
                <w:sz w:val="24"/>
              </w:rPr>
            </w:pPr>
            <w:r>
              <w:rPr>
                <w:spacing w:val="-2"/>
                <w:sz w:val="24"/>
              </w:rPr>
              <w:t>906.522</w:t>
            </w:r>
          </w:p>
        </w:tc>
        <w:tc>
          <w:tcPr>
            <w:tcW w:w="1416" w:type="dxa"/>
          </w:tcPr>
          <w:p w:rsidR="009C7C34" w:rsidRDefault="00581036">
            <w:pPr>
              <w:pStyle w:val="TableParagraph"/>
              <w:spacing w:before="6"/>
              <w:ind w:right="94" w:hanging="2"/>
              <w:jc w:val="right"/>
              <w:rPr>
                <w:sz w:val="24"/>
              </w:rPr>
            </w:pPr>
            <w:r>
              <w:rPr>
                <w:spacing w:val="-2"/>
                <w:sz w:val="24"/>
              </w:rPr>
              <w:t>139.010</w:t>
            </w:r>
          </w:p>
        </w:tc>
        <w:tc>
          <w:tcPr>
            <w:tcW w:w="1418" w:type="dxa"/>
          </w:tcPr>
          <w:p w:rsidR="009C7C34" w:rsidRDefault="00581036">
            <w:pPr>
              <w:pStyle w:val="TableParagraph"/>
              <w:spacing w:before="6"/>
              <w:ind w:right="95" w:hanging="2"/>
              <w:jc w:val="right"/>
              <w:rPr>
                <w:sz w:val="24"/>
              </w:rPr>
            </w:pPr>
            <w:r>
              <w:rPr>
                <w:spacing w:val="-2"/>
                <w:sz w:val="24"/>
              </w:rPr>
              <w:t>141.050</w:t>
            </w:r>
          </w:p>
        </w:tc>
        <w:tc>
          <w:tcPr>
            <w:tcW w:w="1263" w:type="dxa"/>
          </w:tcPr>
          <w:p w:rsidR="009C7C34" w:rsidRDefault="00581036">
            <w:pPr>
              <w:pStyle w:val="TableParagraph"/>
              <w:spacing w:before="6"/>
              <w:ind w:right="94" w:hanging="2"/>
              <w:jc w:val="right"/>
              <w:rPr>
                <w:sz w:val="24"/>
              </w:rPr>
            </w:pPr>
            <w:r>
              <w:rPr>
                <w:spacing w:val="-2"/>
                <w:sz w:val="24"/>
              </w:rPr>
              <w:t>2.040.467</w:t>
            </w:r>
          </w:p>
        </w:tc>
      </w:tr>
      <w:tr w:rsidR="009C7C34">
        <w:trPr>
          <w:trHeight w:val="299"/>
        </w:trPr>
        <w:tc>
          <w:tcPr>
            <w:tcW w:w="511" w:type="dxa"/>
          </w:tcPr>
          <w:p w:rsidR="009C7C34" w:rsidRDefault="00581036">
            <w:pPr>
              <w:pStyle w:val="TableParagraph"/>
              <w:spacing w:before="3"/>
              <w:ind w:hanging="2"/>
              <w:jc w:val="center"/>
              <w:rPr>
                <w:sz w:val="24"/>
              </w:rPr>
            </w:pPr>
            <w:r>
              <w:rPr>
                <w:spacing w:val="-10"/>
                <w:sz w:val="24"/>
              </w:rPr>
              <w:t>7</w:t>
            </w:r>
          </w:p>
        </w:tc>
        <w:tc>
          <w:tcPr>
            <w:tcW w:w="1608" w:type="dxa"/>
          </w:tcPr>
          <w:p w:rsidR="009C7C34" w:rsidRDefault="00581036">
            <w:pPr>
              <w:pStyle w:val="TableParagraph"/>
              <w:spacing w:before="3"/>
              <w:ind w:hanging="2"/>
              <w:jc w:val="center"/>
              <w:rPr>
                <w:sz w:val="24"/>
              </w:rPr>
            </w:pPr>
            <w:r>
              <w:rPr>
                <w:spacing w:val="-4"/>
                <w:sz w:val="24"/>
              </w:rPr>
              <w:t>BYAN</w:t>
            </w:r>
          </w:p>
        </w:tc>
        <w:tc>
          <w:tcPr>
            <w:tcW w:w="1413" w:type="dxa"/>
          </w:tcPr>
          <w:p w:rsidR="009C7C34" w:rsidRDefault="00581036">
            <w:pPr>
              <w:pStyle w:val="TableParagraph"/>
              <w:spacing w:before="3"/>
              <w:ind w:right="94" w:hanging="2"/>
              <w:jc w:val="right"/>
              <w:rPr>
                <w:sz w:val="24"/>
              </w:rPr>
            </w:pPr>
            <w:r>
              <w:rPr>
                <w:spacing w:val="-2"/>
                <w:sz w:val="24"/>
              </w:rPr>
              <w:t>197.070</w:t>
            </w:r>
          </w:p>
        </w:tc>
        <w:tc>
          <w:tcPr>
            <w:tcW w:w="1416" w:type="dxa"/>
          </w:tcPr>
          <w:p w:rsidR="009C7C34" w:rsidRDefault="00581036">
            <w:pPr>
              <w:pStyle w:val="TableParagraph"/>
              <w:spacing w:before="3"/>
              <w:ind w:right="94" w:hanging="2"/>
              <w:jc w:val="right"/>
              <w:rPr>
                <w:sz w:val="24"/>
              </w:rPr>
            </w:pPr>
            <w:r>
              <w:rPr>
                <w:spacing w:val="-2"/>
                <w:sz w:val="24"/>
              </w:rPr>
              <w:t>4.170.300</w:t>
            </w:r>
          </w:p>
        </w:tc>
        <w:tc>
          <w:tcPr>
            <w:tcW w:w="1418" w:type="dxa"/>
          </w:tcPr>
          <w:p w:rsidR="009C7C34" w:rsidRDefault="00581036">
            <w:pPr>
              <w:pStyle w:val="TableParagraph"/>
              <w:spacing w:before="3"/>
              <w:ind w:right="95" w:hanging="2"/>
              <w:jc w:val="right"/>
              <w:rPr>
                <w:sz w:val="24"/>
              </w:rPr>
            </w:pPr>
            <w:r>
              <w:rPr>
                <w:spacing w:val="-2"/>
                <w:sz w:val="24"/>
              </w:rPr>
              <w:t>940.333</w:t>
            </w:r>
          </w:p>
        </w:tc>
        <w:tc>
          <w:tcPr>
            <w:tcW w:w="1263" w:type="dxa"/>
          </w:tcPr>
          <w:p w:rsidR="009C7C34" w:rsidRDefault="00581036">
            <w:pPr>
              <w:pStyle w:val="TableParagraph"/>
              <w:spacing w:before="3"/>
              <w:ind w:right="94" w:hanging="2"/>
              <w:jc w:val="right"/>
              <w:rPr>
                <w:sz w:val="24"/>
              </w:rPr>
            </w:pPr>
            <w:r>
              <w:rPr>
                <w:spacing w:val="-2"/>
                <w:sz w:val="24"/>
              </w:rPr>
              <w:t>4.280.700</w:t>
            </w:r>
          </w:p>
        </w:tc>
      </w:tr>
      <w:tr w:rsidR="009C7C34">
        <w:trPr>
          <w:trHeight w:val="299"/>
        </w:trPr>
        <w:tc>
          <w:tcPr>
            <w:tcW w:w="511" w:type="dxa"/>
          </w:tcPr>
          <w:p w:rsidR="009C7C34" w:rsidRDefault="00581036">
            <w:pPr>
              <w:pStyle w:val="TableParagraph"/>
              <w:spacing w:before="3"/>
              <w:ind w:hanging="2"/>
              <w:jc w:val="center"/>
              <w:rPr>
                <w:sz w:val="24"/>
              </w:rPr>
            </w:pPr>
            <w:r>
              <w:rPr>
                <w:spacing w:val="-10"/>
                <w:sz w:val="24"/>
              </w:rPr>
              <w:t>8</w:t>
            </w:r>
          </w:p>
        </w:tc>
        <w:tc>
          <w:tcPr>
            <w:tcW w:w="1608" w:type="dxa"/>
          </w:tcPr>
          <w:p w:rsidR="009C7C34" w:rsidRDefault="00581036">
            <w:pPr>
              <w:pStyle w:val="TableParagraph"/>
              <w:spacing w:before="3"/>
              <w:ind w:hanging="2"/>
              <w:jc w:val="center"/>
              <w:rPr>
                <w:sz w:val="24"/>
              </w:rPr>
            </w:pPr>
            <w:r>
              <w:rPr>
                <w:spacing w:val="-4"/>
                <w:sz w:val="24"/>
              </w:rPr>
              <w:t>GEMS</w:t>
            </w:r>
          </w:p>
        </w:tc>
        <w:tc>
          <w:tcPr>
            <w:tcW w:w="1413" w:type="dxa"/>
          </w:tcPr>
          <w:p w:rsidR="009C7C34" w:rsidRDefault="00581036">
            <w:pPr>
              <w:pStyle w:val="TableParagraph"/>
              <w:spacing w:before="3"/>
              <w:ind w:right="94" w:hanging="2"/>
              <w:jc w:val="right"/>
              <w:rPr>
                <w:sz w:val="24"/>
              </w:rPr>
            </w:pPr>
            <w:r>
              <w:rPr>
                <w:spacing w:val="-2"/>
                <w:sz w:val="24"/>
              </w:rPr>
              <w:t>185.350</w:t>
            </w:r>
          </w:p>
        </w:tc>
        <w:tc>
          <w:tcPr>
            <w:tcW w:w="1416" w:type="dxa"/>
          </w:tcPr>
          <w:p w:rsidR="009C7C34" w:rsidRDefault="00581036">
            <w:pPr>
              <w:pStyle w:val="TableParagraph"/>
              <w:spacing w:before="3"/>
              <w:ind w:right="94" w:hanging="2"/>
              <w:jc w:val="right"/>
              <w:rPr>
                <w:sz w:val="24"/>
              </w:rPr>
            </w:pPr>
            <w:r>
              <w:rPr>
                <w:spacing w:val="-2"/>
                <w:sz w:val="24"/>
              </w:rPr>
              <w:t>319.723</w:t>
            </w:r>
          </w:p>
        </w:tc>
        <w:tc>
          <w:tcPr>
            <w:tcW w:w="1418" w:type="dxa"/>
          </w:tcPr>
          <w:p w:rsidR="009C7C34" w:rsidRDefault="00581036">
            <w:pPr>
              <w:pStyle w:val="TableParagraph"/>
              <w:spacing w:before="3"/>
              <w:ind w:right="95" w:hanging="2"/>
              <w:jc w:val="right"/>
              <w:rPr>
                <w:sz w:val="24"/>
              </w:rPr>
            </w:pPr>
            <w:r>
              <w:rPr>
                <w:spacing w:val="-2"/>
                <w:sz w:val="24"/>
              </w:rPr>
              <w:t>1.452.815</w:t>
            </w:r>
          </w:p>
        </w:tc>
        <w:tc>
          <w:tcPr>
            <w:tcW w:w="1263" w:type="dxa"/>
          </w:tcPr>
          <w:p w:rsidR="009C7C34" w:rsidRDefault="00581036">
            <w:pPr>
              <w:pStyle w:val="TableParagraph"/>
              <w:spacing w:before="3"/>
              <w:ind w:right="94" w:hanging="2"/>
              <w:jc w:val="right"/>
              <w:rPr>
                <w:sz w:val="24"/>
              </w:rPr>
            </w:pPr>
            <w:r>
              <w:rPr>
                <w:spacing w:val="-2"/>
                <w:sz w:val="24"/>
              </w:rPr>
              <w:t>5.422.220</w:t>
            </w:r>
          </w:p>
        </w:tc>
      </w:tr>
      <w:tr w:rsidR="009C7C34">
        <w:trPr>
          <w:trHeight w:val="299"/>
        </w:trPr>
        <w:tc>
          <w:tcPr>
            <w:tcW w:w="511" w:type="dxa"/>
          </w:tcPr>
          <w:p w:rsidR="009C7C34" w:rsidRDefault="00581036">
            <w:pPr>
              <w:pStyle w:val="TableParagraph"/>
              <w:spacing w:before="3"/>
              <w:ind w:hanging="2"/>
              <w:jc w:val="center"/>
              <w:rPr>
                <w:sz w:val="24"/>
              </w:rPr>
            </w:pPr>
            <w:r>
              <w:rPr>
                <w:spacing w:val="-10"/>
                <w:sz w:val="24"/>
              </w:rPr>
              <w:t>9</w:t>
            </w:r>
          </w:p>
        </w:tc>
        <w:tc>
          <w:tcPr>
            <w:tcW w:w="1608" w:type="dxa"/>
          </w:tcPr>
          <w:p w:rsidR="009C7C34" w:rsidRDefault="00581036">
            <w:pPr>
              <w:pStyle w:val="TableParagraph"/>
              <w:spacing w:before="3"/>
              <w:ind w:hanging="2"/>
              <w:jc w:val="center"/>
              <w:rPr>
                <w:sz w:val="24"/>
              </w:rPr>
            </w:pPr>
            <w:r>
              <w:rPr>
                <w:spacing w:val="-4"/>
                <w:sz w:val="24"/>
              </w:rPr>
              <w:t>MBAP</w:t>
            </w:r>
          </w:p>
        </w:tc>
        <w:tc>
          <w:tcPr>
            <w:tcW w:w="1413" w:type="dxa"/>
          </w:tcPr>
          <w:p w:rsidR="009C7C34" w:rsidRDefault="00581036">
            <w:pPr>
              <w:pStyle w:val="TableParagraph"/>
              <w:spacing w:before="3"/>
              <w:ind w:right="94" w:hanging="2"/>
              <w:jc w:val="right"/>
              <w:rPr>
                <w:sz w:val="24"/>
              </w:rPr>
            </w:pPr>
            <w:r>
              <w:rPr>
                <w:spacing w:val="-2"/>
                <w:sz w:val="24"/>
              </w:rPr>
              <w:t>638.104</w:t>
            </w:r>
          </w:p>
        </w:tc>
        <w:tc>
          <w:tcPr>
            <w:tcW w:w="1416" w:type="dxa"/>
          </w:tcPr>
          <w:p w:rsidR="009C7C34" w:rsidRDefault="00581036">
            <w:pPr>
              <w:pStyle w:val="TableParagraph"/>
              <w:spacing w:before="3"/>
              <w:ind w:right="94" w:hanging="2"/>
              <w:jc w:val="right"/>
              <w:rPr>
                <w:sz w:val="24"/>
              </w:rPr>
            </w:pPr>
            <w:r>
              <w:rPr>
                <w:spacing w:val="-2"/>
                <w:sz w:val="24"/>
              </w:rPr>
              <w:t>194.614</w:t>
            </w:r>
          </w:p>
        </w:tc>
        <w:tc>
          <w:tcPr>
            <w:tcW w:w="1418" w:type="dxa"/>
          </w:tcPr>
          <w:p w:rsidR="009C7C34" w:rsidRDefault="00581036">
            <w:pPr>
              <w:pStyle w:val="TableParagraph"/>
              <w:spacing w:before="3"/>
              <w:ind w:right="95" w:hanging="2"/>
              <w:jc w:val="right"/>
              <w:rPr>
                <w:sz w:val="24"/>
              </w:rPr>
            </w:pPr>
            <w:r>
              <w:rPr>
                <w:spacing w:val="-2"/>
                <w:sz w:val="24"/>
              </w:rPr>
              <w:t>489.657</w:t>
            </w:r>
          </w:p>
        </w:tc>
        <w:tc>
          <w:tcPr>
            <w:tcW w:w="1263" w:type="dxa"/>
          </w:tcPr>
          <w:p w:rsidR="009C7C34" w:rsidRDefault="00581036">
            <w:pPr>
              <w:pStyle w:val="TableParagraph"/>
              <w:spacing w:before="3"/>
              <w:ind w:right="95" w:hanging="2"/>
              <w:jc w:val="right"/>
              <w:rPr>
                <w:sz w:val="24"/>
              </w:rPr>
            </w:pPr>
            <w:r>
              <w:rPr>
                <w:spacing w:val="-2"/>
                <w:sz w:val="24"/>
              </w:rPr>
              <w:t>555.593</w:t>
            </w:r>
          </w:p>
        </w:tc>
      </w:tr>
      <w:tr w:rsidR="009C7C34">
        <w:trPr>
          <w:trHeight w:val="299"/>
        </w:trPr>
        <w:tc>
          <w:tcPr>
            <w:tcW w:w="511" w:type="dxa"/>
          </w:tcPr>
          <w:p w:rsidR="009C7C34" w:rsidRDefault="00581036">
            <w:pPr>
              <w:pStyle w:val="TableParagraph"/>
              <w:spacing w:before="3"/>
              <w:ind w:hanging="2"/>
              <w:jc w:val="center"/>
              <w:rPr>
                <w:sz w:val="24"/>
              </w:rPr>
            </w:pPr>
            <w:r>
              <w:rPr>
                <w:spacing w:val="-5"/>
                <w:sz w:val="24"/>
              </w:rPr>
              <w:t>10</w:t>
            </w:r>
          </w:p>
        </w:tc>
        <w:tc>
          <w:tcPr>
            <w:tcW w:w="1608" w:type="dxa"/>
          </w:tcPr>
          <w:p w:rsidR="009C7C34" w:rsidRDefault="00581036">
            <w:pPr>
              <w:pStyle w:val="TableParagraph"/>
              <w:spacing w:before="3"/>
              <w:ind w:hanging="2"/>
              <w:jc w:val="center"/>
              <w:rPr>
                <w:sz w:val="24"/>
              </w:rPr>
            </w:pPr>
            <w:r>
              <w:rPr>
                <w:spacing w:val="-4"/>
                <w:sz w:val="24"/>
              </w:rPr>
              <w:t>MYOH</w:t>
            </w:r>
          </w:p>
        </w:tc>
        <w:tc>
          <w:tcPr>
            <w:tcW w:w="1413" w:type="dxa"/>
          </w:tcPr>
          <w:p w:rsidR="009C7C34" w:rsidRDefault="00581036">
            <w:pPr>
              <w:pStyle w:val="TableParagraph"/>
              <w:spacing w:before="3"/>
              <w:ind w:right="94" w:hanging="2"/>
              <w:jc w:val="right"/>
              <w:rPr>
                <w:sz w:val="24"/>
              </w:rPr>
            </w:pPr>
            <w:r>
              <w:rPr>
                <w:spacing w:val="-2"/>
                <w:sz w:val="24"/>
              </w:rPr>
              <w:t>236.530</w:t>
            </w:r>
          </w:p>
        </w:tc>
        <w:tc>
          <w:tcPr>
            <w:tcW w:w="1416" w:type="dxa"/>
          </w:tcPr>
          <w:p w:rsidR="009C7C34" w:rsidRDefault="00581036">
            <w:pPr>
              <w:pStyle w:val="TableParagraph"/>
              <w:spacing w:before="3"/>
              <w:ind w:right="94" w:hanging="2"/>
              <w:jc w:val="right"/>
              <w:rPr>
                <w:sz w:val="24"/>
              </w:rPr>
            </w:pPr>
            <w:r>
              <w:rPr>
                <w:spacing w:val="-2"/>
                <w:sz w:val="24"/>
              </w:rPr>
              <w:t>264.375</w:t>
            </w:r>
          </w:p>
        </w:tc>
        <w:tc>
          <w:tcPr>
            <w:tcW w:w="1418" w:type="dxa"/>
          </w:tcPr>
          <w:p w:rsidR="009C7C34" w:rsidRDefault="00581036">
            <w:pPr>
              <w:pStyle w:val="TableParagraph"/>
              <w:spacing w:before="3"/>
              <w:ind w:right="95" w:hanging="2"/>
              <w:jc w:val="right"/>
              <w:rPr>
                <w:sz w:val="24"/>
              </w:rPr>
            </w:pPr>
            <w:r>
              <w:rPr>
                <w:spacing w:val="-2"/>
                <w:sz w:val="24"/>
              </w:rPr>
              <w:t>211.616</w:t>
            </w:r>
          </w:p>
        </w:tc>
        <w:tc>
          <w:tcPr>
            <w:tcW w:w="1263" w:type="dxa"/>
          </w:tcPr>
          <w:p w:rsidR="009C7C34" w:rsidRDefault="00581036">
            <w:pPr>
              <w:pStyle w:val="TableParagraph"/>
              <w:spacing w:before="3"/>
              <w:ind w:right="95" w:hanging="2"/>
              <w:jc w:val="right"/>
              <w:rPr>
                <w:sz w:val="24"/>
              </w:rPr>
            </w:pPr>
            <w:r>
              <w:rPr>
                <w:spacing w:val="-2"/>
                <w:sz w:val="24"/>
              </w:rPr>
              <w:t>214.077</w:t>
            </w:r>
          </w:p>
        </w:tc>
      </w:tr>
      <w:tr w:rsidR="009C7C34">
        <w:trPr>
          <w:trHeight w:val="299"/>
        </w:trPr>
        <w:tc>
          <w:tcPr>
            <w:tcW w:w="511" w:type="dxa"/>
          </w:tcPr>
          <w:p w:rsidR="009C7C34" w:rsidRDefault="00581036">
            <w:pPr>
              <w:pStyle w:val="TableParagraph"/>
              <w:spacing w:before="3"/>
              <w:ind w:hanging="2"/>
              <w:jc w:val="center"/>
              <w:rPr>
                <w:sz w:val="24"/>
              </w:rPr>
            </w:pPr>
            <w:r>
              <w:rPr>
                <w:spacing w:val="-5"/>
                <w:sz w:val="24"/>
              </w:rPr>
              <w:t>11</w:t>
            </w:r>
          </w:p>
        </w:tc>
        <w:tc>
          <w:tcPr>
            <w:tcW w:w="1608" w:type="dxa"/>
          </w:tcPr>
          <w:p w:rsidR="009C7C34" w:rsidRDefault="00581036">
            <w:pPr>
              <w:pStyle w:val="TableParagraph"/>
              <w:spacing w:before="3"/>
              <w:ind w:hanging="2"/>
              <w:jc w:val="center"/>
              <w:rPr>
                <w:sz w:val="24"/>
              </w:rPr>
            </w:pPr>
            <w:r>
              <w:rPr>
                <w:spacing w:val="-4"/>
                <w:sz w:val="24"/>
              </w:rPr>
              <w:t>PSSI</w:t>
            </w:r>
          </w:p>
        </w:tc>
        <w:tc>
          <w:tcPr>
            <w:tcW w:w="1413" w:type="dxa"/>
          </w:tcPr>
          <w:p w:rsidR="009C7C34" w:rsidRDefault="00581036">
            <w:pPr>
              <w:pStyle w:val="TableParagraph"/>
              <w:spacing w:before="3"/>
              <w:ind w:right="94" w:hanging="2"/>
              <w:jc w:val="right"/>
              <w:rPr>
                <w:sz w:val="24"/>
              </w:rPr>
            </w:pPr>
            <w:r>
              <w:rPr>
                <w:spacing w:val="-2"/>
                <w:sz w:val="24"/>
              </w:rPr>
              <w:t>46.727</w:t>
            </w:r>
          </w:p>
        </w:tc>
        <w:tc>
          <w:tcPr>
            <w:tcW w:w="1416" w:type="dxa"/>
          </w:tcPr>
          <w:p w:rsidR="009C7C34" w:rsidRDefault="00581036">
            <w:pPr>
              <w:pStyle w:val="TableParagraph"/>
              <w:spacing w:before="3"/>
              <w:ind w:right="94" w:hanging="2"/>
              <w:jc w:val="right"/>
              <w:rPr>
                <w:sz w:val="24"/>
              </w:rPr>
            </w:pPr>
            <w:r>
              <w:rPr>
                <w:spacing w:val="-2"/>
                <w:sz w:val="24"/>
              </w:rPr>
              <w:t>34.634</w:t>
            </w:r>
          </w:p>
        </w:tc>
        <w:tc>
          <w:tcPr>
            <w:tcW w:w="1418" w:type="dxa"/>
          </w:tcPr>
          <w:p w:rsidR="009C7C34" w:rsidRDefault="00581036">
            <w:pPr>
              <w:pStyle w:val="TableParagraph"/>
              <w:spacing w:before="3"/>
              <w:ind w:right="95" w:hanging="2"/>
              <w:jc w:val="right"/>
              <w:rPr>
                <w:sz w:val="24"/>
              </w:rPr>
            </w:pPr>
            <w:r>
              <w:rPr>
                <w:spacing w:val="-2"/>
                <w:sz w:val="24"/>
              </w:rPr>
              <w:t>26.712</w:t>
            </w:r>
          </w:p>
        </w:tc>
        <w:tc>
          <w:tcPr>
            <w:tcW w:w="1263" w:type="dxa"/>
          </w:tcPr>
          <w:p w:rsidR="009C7C34" w:rsidRDefault="00581036">
            <w:pPr>
              <w:pStyle w:val="TableParagraph"/>
              <w:spacing w:before="3"/>
              <w:ind w:right="95" w:hanging="2"/>
              <w:jc w:val="right"/>
              <w:rPr>
                <w:sz w:val="24"/>
              </w:rPr>
            </w:pPr>
            <w:r>
              <w:rPr>
                <w:spacing w:val="-2"/>
                <w:sz w:val="24"/>
              </w:rPr>
              <w:t>43.373</w:t>
            </w:r>
          </w:p>
        </w:tc>
      </w:tr>
      <w:tr w:rsidR="009C7C34">
        <w:trPr>
          <w:trHeight w:val="301"/>
        </w:trPr>
        <w:tc>
          <w:tcPr>
            <w:tcW w:w="511" w:type="dxa"/>
          </w:tcPr>
          <w:p w:rsidR="009C7C34" w:rsidRDefault="00581036">
            <w:pPr>
              <w:pStyle w:val="TableParagraph"/>
              <w:spacing w:before="6"/>
              <w:ind w:hanging="2"/>
              <w:jc w:val="center"/>
              <w:rPr>
                <w:sz w:val="24"/>
              </w:rPr>
            </w:pPr>
            <w:r>
              <w:rPr>
                <w:spacing w:val="-5"/>
                <w:sz w:val="24"/>
              </w:rPr>
              <w:t>12</w:t>
            </w:r>
          </w:p>
        </w:tc>
        <w:tc>
          <w:tcPr>
            <w:tcW w:w="1608" w:type="dxa"/>
          </w:tcPr>
          <w:p w:rsidR="009C7C34" w:rsidRDefault="00581036">
            <w:pPr>
              <w:pStyle w:val="TableParagraph"/>
              <w:spacing w:before="6"/>
              <w:ind w:hanging="2"/>
              <w:jc w:val="center"/>
              <w:rPr>
                <w:sz w:val="24"/>
              </w:rPr>
            </w:pPr>
            <w:r>
              <w:rPr>
                <w:spacing w:val="-4"/>
                <w:sz w:val="24"/>
              </w:rPr>
              <w:t>RAJA</w:t>
            </w:r>
          </w:p>
        </w:tc>
        <w:tc>
          <w:tcPr>
            <w:tcW w:w="1413" w:type="dxa"/>
          </w:tcPr>
          <w:p w:rsidR="009C7C34" w:rsidRDefault="00581036">
            <w:pPr>
              <w:pStyle w:val="TableParagraph"/>
              <w:spacing w:before="6"/>
              <w:ind w:right="94" w:hanging="2"/>
              <w:jc w:val="right"/>
              <w:rPr>
                <w:sz w:val="24"/>
              </w:rPr>
            </w:pPr>
            <w:r>
              <w:rPr>
                <w:spacing w:val="-2"/>
                <w:sz w:val="24"/>
              </w:rPr>
              <w:t>19.012</w:t>
            </w:r>
          </w:p>
        </w:tc>
        <w:tc>
          <w:tcPr>
            <w:tcW w:w="1416" w:type="dxa"/>
          </w:tcPr>
          <w:p w:rsidR="009C7C34" w:rsidRDefault="00581036">
            <w:pPr>
              <w:pStyle w:val="TableParagraph"/>
              <w:spacing w:before="6"/>
              <w:ind w:right="94" w:hanging="2"/>
              <w:jc w:val="right"/>
              <w:rPr>
                <w:sz w:val="24"/>
              </w:rPr>
            </w:pPr>
            <w:r>
              <w:rPr>
                <w:spacing w:val="-2"/>
                <w:sz w:val="24"/>
              </w:rPr>
              <w:t>27.378</w:t>
            </w:r>
          </w:p>
        </w:tc>
        <w:tc>
          <w:tcPr>
            <w:tcW w:w="1418" w:type="dxa"/>
          </w:tcPr>
          <w:p w:rsidR="009C7C34" w:rsidRDefault="00581036">
            <w:pPr>
              <w:pStyle w:val="TableParagraph"/>
              <w:spacing w:before="6"/>
              <w:ind w:right="95" w:hanging="2"/>
              <w:jc w:val="right"/>
              <w:rPr>
                <w:sz w:val="24"/>
              </w:rPr>
            </w:pPr>
            <w:r>
              <w:rPr>
                <w:spacing w:val="-2"/>
                <w:sz w:val="24"/>
              </w:rPr>
              <w:t>21.803</w:t>
            </w:r>
          </w:p>
        </w:tc>
        <w:tc>
          <w:tcPr>
            <w:tcW w:w="1263" w:type="dxa"/>
          </w:tcPr>
          <w:p w:rsidR="009C7C34" w:rsidRDefault="00581036">
            <w:pPr>
              <w:pStyle w:val="TableParagraph"/>
              <w:spacing w:before="6"/>
              <w:ind w:right="95" w:hanging="2"/>
              <w:jc w:val="right"/>
              <w:rPr>
                <w:sz w:val="24"/>
              </w:rPr>
            </w:pPr>
            <w:r>
              <w:rPr>
                <w:spacing w:val="-2"/>
                <w:sz w:val="24"/>
              </w:rPr>
              <w:t>21.671</w:t>
            </w:r>
          </w:p>
        </w:tc>
      </w:tr>
      <w:tr w:rsidR="009C7C34">
        <w:trPr>
          <w:trHeight w:val="300"/>
        </w:trPr>
        <w:tc>
          <w:tcPr>
            <w:tcW w:w="511" w:type="dxa"/>
          </w:tcPr>
          <w:p w:rsidR="009C7C34" w:rsidRDefault="00581036">
            <w:pPr>
              <w:pStyle w:val="TableParagraph"/>
              <w:spacing w:before="4"/>
              <w:ind w:hanging="2"/>
              <w:jc w:val="center"/>
              <w:rPr>
                <w:sz w:val="24"/>
              </w:rPr>
            </w:pPr>
            <w:r>
              <w:rPr>
                <w:spacing w:val="-5"/>
                <w:sz w:val="24"/>
              </w:rPr>
              <w:t>13</w:t>
            </w:r>
          </w:p>
        </w:tc>
        <w:tc>
          <w:tcPr>
            <w:tcW w:w="1608" w:type="dxa"/>
          </w:tcPr>
          <w:p w:rsidR="009C7C34" w:rsidRDefault="00581036">
            <w:pPr>
              <w:pStyle w:val="TableParagraph"/>
              <w:spacing w:before="4"/>
              <w:ind w:hanging="2"/>
              <w:jc w:val="center"/>
              <w:rPr>
                <w:sz w:val="24"/>
              </w:rPr>
            </w:pPr>
            <w:r>
              <w:rPr>
                <w:spacing w:val="-4"/>
                <w:sz w:val="24"/>
              </w:rPr>
              <w:t>SHIP</w:t>
            </w:r>
          </w:p>
        </w:tc>
        <w:tc>
          <w:tcPr>
            <w:tcW w:w="1413" w:type="dxa"/>
          </w:tcPr>
          <w:p w:rsidR="009C7C34" w:rsidRDefault="00581036">
            <w:pPr>
              <w:pStyle w:val="TableParagraph"/>
              <w:spacing w:before="4"/>
              <w:ind w:right="94" w:hanging="2"/>
              <w:jc w:val="right"/>
              <w:rPr>
                <w:sz w:val="24"/>
              </w:rPr>
            </w:pPr>
            <w:r>
              <w:rPr>
                <w:spacing w:val="-2"/>
                <w:sz w:val="24"/>
              </w:rPr>
              <w:t>4.933</w:t>
            </w:r>
          </w:p>
        </w:tc>
        <w:tc>
          <w:tcPr>
            <w:tcW w:w="1416" w:type="dxa"/>
          </w:tcPr>
          <w:p w:rsidR="009C7C34" w:rsidRDefault="00581036">
            <w:pPr>
              <w:pStyle w:val="TableParagraph"/>
              <w:spacing w:before="4"/>
              <w:ind w:right="94" w:hanging="2"/>
              <w:jc w:val="right"/>
              <w:rPr>
                <w:sz w:val="24"/>
              </w:rPr>
            </w:pPr>
            <w:r>
              <w:rPr>
                <w:spacing w:val="-2"/>
                <w:sz w:val="24"/>
              </w:rPr>
              <w:t>40.011</w:t>
            </w:r>
          </w:p>
        </w:tc>
        <w:tc>
          <w:tcPr>
            <w:tcW w:w="1418" w:type="dxa"/>
          </w:tcPr>
          <w:p w:rsidR="009C7C34" w:rsidRDefault="00581036">
            <w:pPr>
              <w:pStyle w:val="TableParagraph"/>
              <w:spacing w:before="4"/>
              <w:ind w:right="95" w:hanging="2"/>
              <w:jc w:val="right"/>
              <w:rPr>
                <w:sz w:val="24"/>
              </w:rPr>
            </w:pPr>
            <w:r>
              <w:rPr>
                <w:spacing w:val="-2"/>
                <w:sz w:val="24"/>
              </w:rPr>
              <w:t>41.437</w:t>
            </w:r>
          </w:p>
        </w:tc>
        <w:tc>
          <w:tcPr>
            <w:tcW w:w="1263" w:type="dxa"/>
          </w:tcPr>
          <w:p w:rsidR="009C7C34" w:rsidRDefault="00581036">
            <w:pPr>
              <w:pStyle w:val="TableParagraph"/>
              <w:spacing w:before="4"/>
              <w:ind w:right="95" w:hanging="2"/>
              <w:jc w:val="right"/>
              <w:rPr>
                <w:sz w:val="24"/>
              </w:rPr>
            </w:pPr>
            <w:r>
              <w:rPr>
                <w:spacing w:val="-2"/>
                <w:sz w:val="24"/>
              </w:rPr>
              <w:t>94.346</w:t>
            </w:r>
          </w:p>
        </w:tc>
      </w:tr>
      <w:tr w:rsidR="009C7C34">
        <w:trPr>
          <w:trHeight w:val="299"/>
        </w:trPr>
        <w:tc>
          <w:tcPr>
            <w:tcW w:w="511" w:type="dxa"/>
          </w:tcPr>
          <w:p w:rsidR="009C7C34" w:rsidRDefault="00581036">
            <w:pPr>
              <w:pStyle w:val="TableParagraph"/>
              <w:spacing w:before="3"/>
              <w:ind w:hanging="2"/>
              <w:jc w:val="center"/>
              <w:rPr>
                <w:sz w:val="24"/>
              </w:rPr>
            </w:pPr>
            <w:r>
              <w:rPr>
                <w:spacing w:val="-5"/>
                <w:sz w:val="24"/>
              </w:rPr>
              <w:t>14</w:t>
            </w:r>
          </w:p>
        </w:tc>
        <w:tc>
          <w:tcPr>
            <w:tcW w:w="1608" w:type="dxa"/>
          </w:tcPr>
          <w:p w:rsidR="009C7C34" w:rsidRDefault="00581036">
            <w:pPr>
              <w:pStyle w:val="TableParagraph"/>
              <w:spacing w:before="3"/>
              <w:ind w:hanging="2"/>
              <w:jc w:val="center"/>
              <w:rPr>
                <w:sz w:val="24"/>
              </w:rPr>
            </w:pPr>
            <w:r>
              <w:rPr>
                <w:spacing w:val="-4"/>
                <w:sz w:val="24"/>
              </w:rPr>
              <w:t>TPMA</w:t>
            </w:r>
          </w:p>
        </w:tc>
        <w:tc>
          <w:tcPr>
            <w:tcW w:w="1413" w:type="dxa"/>
          </w:tcPr>
          <w:p w:rsidR="009C7C34" w:rsidRDefault="00581036">
            <w:pPr>
              <w:pStyle w:val="TableParagraph"/>
              <w:spacing w:before="3"/>
              <w:ind w:right="94" w:hanging="2"/>
              <w:jc w:val="right"/>
              <w:rPr>
                <w:sz w:val="24"/>
              </w:rPr>
            </w:pPr>
            <w:r>
              <w:rPr>
                <w:spacing w:val="-2"/>
                <w:sz w:val="24"/>
              </w:rPr>
              <w:t>29.619</w:t>
            </w:r>
          </w:p>
        </w:tc>
        <w:tc>
          <w:tcPr>
            <w:tcW w:w="1416" w:type="dxa"/>
          </w:tcPr>
          <w:p w:rsidR="009C7C34" w:rsidRDefault="00581036">
            <w:pPr>
              <w:pStyle w:val="TableParagraph"/>
              <w:spacing w:before="3"/>
              <w:ind w:right="94" w:hanging="2"/>
              <w:jc w:val="right"/>
              <w:rPr>
                <w:sz w:val="24"/>
              </w:rPr>
            </w:pPr>
            <w:r>
              <w:rPr>
                <w:spacing w:val="-2"/>
                <w:sz w:val="24"/>
              </w:rPr>
              <w:t>68.629</w:t>
            </w:r>
          </w:p>
        </w:tc>
        <w:tc>
          <w:tcPr>
            <w:tcW w:w="1418" w:type="dxa"/>
          </w:tcPr>
          <w:p w:rsidR="009C7C34" w:rsidRDefault="00581036">
            <w:pPr>
              <w:pStyle w:val="TableParagraph"/>
              <w:spacing w:before="3"/>
              <w:ind w:right="95" w:hanging="2"/>
              <w:jc w:val="right"/>
              <w:rPr>
                <w:sz w:val="24"/>
              </w:rPr>
            </w:pPr>
            <w:r>
              <w:rPr>
                <w:spacing w:val="-2"/>
                <w:sz w:val="24"/>
              </w:rPr>
              <w:t>59.536</w:t>
            </w:r>
          </w:p>
        </w:tc>
        <w:tc>
          <w:tcPr>
            <w:tcW w:w="1263" w:type="dxa"/>
          </w:tcPr>
          <w:p w:rsidR="009C7C34" w:rsidRDefault="00581036">
            <w:pPr>
              <w:pStyle w:val="TableParagraph"/>
              <w:spacing w:before="3"/>
              <w:ind w:right="95" w:hanging="2"/>
              <w:jc w:val="right"/>
              <w:rPr>
                <w:sz w:val="24"/>
              </w:rPr>
            </w:pPr>
            <w:r>
              <w:rPr>
                <w:spacing w:val="-2"/>
                <w:sz w:val="24"/>
              </w:rPr>
              <w:t>56.959</w:t>
            </w:r>
          </w:p>
        </w:tc>
      </w:tr>
    </w:tbl>
    <w:p w:rsidR="009C7C34" w:rsidRDefault="00581036">
      <w:pPr>
        <w:spacing w:line="240" w:lineRule="auto"/>
        <w:ind w:leftChars="0" w:left="0" w:firstLineChars="0" w:firstLine="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lang w:val="id-ID"/>
        </w:rPr>
        <w:t xml:space="preserve">       </w:t>
      </w:r>
      <w:r>
        <w:rPr>
          <w:rFonts w:ascii="Times New Roman" w:eastAsia="Times New Roman" w:hAnsi="Times New Roman" w:cs="Times New Roman"/>
          <w:color w:val="000000"/>
          <w:sz w:val="22"/>
        </w:rPr>
        <w:t>Sumber: data yang diolah (www.idx.co.id)</w:t>
      </w:r>
    </w:p>
    <w:p w:rsidR="009C7C34" w:rsidRDefault="009C7C34">
      <w:pPr>
        <w:spacing w:line="240" w:lineRule="auto"/>
        <w:ind w:left="0" w:hanging="2"/>
        <w:jc w:val="both"/>
        <w:rPr>
          <w:rFonts w:ascii="Times New Roman" w:eastAsia="Times New Roman" w:hAnsi="Times New Roman" w:cs="Times New Roman"/>
          <w:color w:val="000000"/>
          <w:sz w:val="22"/>
        </w:rPr>
      </w:pPr>
    </w:p>
    <w:p w:rsidR="009C7C34" w:rsidRDefault="00581036">
      <w:pPr>
        <w:spacing w:line="240" w:lineRule="auto"/>
        <w:ind w:left="0" w:hanging="2"/>
        <w:jc w:val="both"/>
        <w:rPr>
          <w:rFonts w:ascii="Times New Roman" w:eastAsia="Times New Roman" w:hAnsi="Times New Roman" w:cs="Times New Roman"/>
          <w:color w:val="000000"/>
          <w:sz w:val="22"/>
        </w:rPr>
      </w:pPr>
      <w:proofErr w:type="gramStart"/>
      <w:r>
        <w:rPr>
          <w:rFonts w:ascii="Times New Roman" w:eastAsia="Times New Roman" w:hAnsi="Times New Roman" w:cs="Times New Roman"/>
          <w:color w:val="000000"/>
          <w:sz w:val="22"/>
        </w:rPr>
        <w:t>Dari tabel 1 dapat dilihat bahwa pada tahun 2018-2021 banyak perusahaan mengalami fluktuasi dalam pembagian dividen.</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Hanya perusahaan dengan kode SHIP yang mengalami kenaikan dalam pembagian dividen pada tahun 2018-2021.</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Pembagian dividen dengan nilai terbesar dilakukan oleh perusahaan dengan kode ADRO sebesar Rp.7.089.068.000.000 pada tahun 2021.</w:t>
      </w:r>
      <w:proofErr w:type="gramEnd"/>
      <w:r>
        <w:rPr>
          <w:rFonts w:ascii="Times New Roman" w:eastAsia="Times New Roman" w:hAnsi="Times New Roman" w:cs="Times New Roman"/>
          <w:color w:val="000000"/>
          <w:sz w:val="22"/>
        </w:rPr>
        <w:t xml:space="preserve"> </w:t>
      </w:r>
      <w:proofErr w:type="gramStart"/>
      <w:r>
        <w:rPr>
          <w:rFonts w:ascii="Times New Roman" w:eastAsia="Times New Roman" w:hAnsi="Times New Roman" w:cs="Times New Roman"/>
          <w:color w:val="000000"/>
          <w:sz w:val="22"/>
        </w:rPr>
        <w:t>Naik turunnya nilai pembagian dividen seringkali terjadi termasuk pada perusahaan sektor energi yang terdaftar di Bursa Efek Indonesia.</w:t>
      </w:r>
      <w:proofErr w:type="gramEnd"/>
    </w:p>
    <w:p w:rsidR="009C7C34" w:rsidRDefault="009C7C34">
      <w:pPr>
        <w:spacing w:after="160" w:line="276" w:lineRule="auto"/>
        <w:ind w:leftChars="0" w:left="0" w:firstLineChars="0" w:firstLine="0"/>
        <w:jc w:val="both"/>
        <w:rPr>
          <w:rFonts w:ascii="Times New Roman" w:eastAsia="Times New Roman" w:hAnsi="Times New Roman" w:cs="Times New Roman"/>
          <w:b/>
          <w:sz w:val="24"/>
          <w:szCs w:val="24"/>
          <w:lang w:val="id-ID"/>
        </w:rPr>
      </w:pPr>
    </w:p>
    <w:p w:rsidR="009C7C34" w:rsidRDefault="00581036">
      <w:pPr>
        <w:spacing w:after="160" w:line="276" w:lineRule="auto"/>
        <w:ind w:leftChars="0" w:left="0" w:firstLineChars="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PUSTAKA</w:t>
      </w:r>
    </w:p>
    <w:p w:rsidR="009C7C34" w:rsidRDefault="00581036">
      <w:pPr>
        <w:pStyle w:val="ListParagraph"/>
        <w:widowControl w:val="0"/>
        <w:numPr>
          <w:ilvl w:val="0"/>
          <w:numId w:val="1"/>
        </w:numPr>
        <w:autoSpaceDE w:val="0"/>
        <w:autoSpaceDN w:val="0"/>
        <w:spacing w:after="0" w:line="240" w:lineRule="auto"/>
        <w:ind w:left="567" w:hanging="569"/>
        <w:contextualSpacing w:val="0"/>
        <w:rPr>
          <w:rFonts w:asciiTheme="majorBidi" w:hAnsiTheme="majorBidi" w:cstheme="majorBidi"/>
          <w:i/>
        </w:rPr>
      </w:pPr>
      <w:bookmarkStart w:id="1" w:name="_heading=h.30j0zll" w:colFirst="0" w:colLast="0"/>
      <w:bookmarkEnd w:id="1"/>
      <w:r>
        <w:rPr>
          <w:rFonts w:asciiTheme="majorBidi" w:hAnsiTheme="majorBidi" w:cstheme="majorBidi"/>
        </w:rPr>
        <w:t>Variabel</w:t>
      </w:r>
      <w:r>
        <w:rPr>
          <w:rFonts w:asciiTheme="majorBidi" w:hAnsiTheme="majorBidi" w:cstheme="majorBidi"/>
          <w:spacing w:val="-3"/>
        </w:rPr>
        <w:t xml:space="preserve"> </w:t>
      </w:r>
      <w:r>
        <w:rPr>
          <w:rFonts w:asciiTheme="majorBidi" w:hAnsiTheme="majorBidi" w:cstheme="majorBidi"/>
        </w:rPr>
        <w:t xml:space="preserve">Terikat </w:t>
      </w:r>
      <w:r>
        <w:rPr>
          <w:rFonts w:asciiTheme="majorBidi" w:hAnsiTheme="majorBidi" w:cstheme="majorBidi"/>
          <w:i/>
        </w:rPr>
        <w:t>(Dependent</w:t>
      </w:r>
      <w:r>
        <w:rPr>
          <w:rFonts w:asciiTheme="majorBidi" w:hAnsiTheme="majorBidi" w:cstheme="majorBidi"/>
          <w:i/>
          <w:spacing w:val="-2"/>
        </w:rPr>
        <w:t xml:space="preserve"> Variables)</w:t>
      </w:r>
    </w:p>
    <w:p w:rsidR="009C7C34" w:rsidRDefault="00581036">
      <w:pPr>
        <w:pStyle w:val="ListParagraph"/>
        <w:widowControl w:val="0"/>
        <w:numPr>
          <w:ilvl w:val="0"/>
          <w:numId w:val="2"/>
        </w:numPr>
        <w:autoSpaceDE w:val="0"/>
        <w:autoSpaceDN w:val="0"/>
        <w:spacing w:after="0" w:line="240" w:lineRule="auto"/>
        <w:contextualSpacing w:val="0"/>
        <w:jc w:val="both"/>
        <w:rPr>
          <w:rFonts w:asciiTheme="majorBidi" w:hAnsiTheme="majorBidi" w:cstheme="majorBidi"/>
          <w:i/>
        </w:rPr>
      </w:pPr>
      <w:r>
        <w:rPr>
          <w:rFonts w:asciiTheme="majorBidi" w:hAnsiTheme="majorBidi" w:cstheme="majorBidi"/>
        </w:rPr>
        <w:t>Kebijakan</w:t>
      </w:r>
      <w:r>
        <w:rPr>
          <w:rFonts w:asciiTheme="majorBidi" w:hAnsiTheme="majorBidi" w:cstheme="majorBidi"/>
          <w:spacing w:val="-4"/>
        </w:rPr>
        <w:t xml:space="preserve"> </w:t>
      </w:r>
      <w:r>
        <w:rPr>
          <w:rFonts w:asciiTheme="majorBidi" w:hAnsiTheme="majorBidi" w:cstheme="majorBidi"/>
        </w:rPr>
        <w:t>Dividen</w:t>
      </w:r>
      <w:r>
        <w:rPr>
          <w:rFonts w:asciiTheme="majorBidi" w:hAnsiTheme="majorBidi" w:cstheme="majorBidi"/>
          <w:spacing w:val="-2"/>
        </w:rPr>
        <w:t xml:space="preserve"> </w:t>
      </w:r>
      <w:r>
        <w:rPr>
          <w:rFonts w:asciiTheme="majorBidi" w:hAnsiTheme="majorBidi" w:cstheme="majorBidi"/>
          <w:spacing w:val="-5"/>
        </w:rPr>
        <w:t>(Y)</w:t>
      </w:r>
    </w:p>
    <w:p w:rsidR="009C7C34" w:rsidRDefault="00581036">
      <w:pPr>
        <w:pStyle w:val="ListParagraph"/>
        <w:widowControl w:val="0"/>
        <w:autoSpaceDE w:val="0"/>
        <w:autoSpaceDN w:val="0"/>
        <w:spacing w:after="0" w:line="240" w:lineRule="auto"/>
        <w:ind w:left="927"/>
        <w:contextualSpacing w:val="0"/>
        <w:jc w:val="both"/>
        <w:rPr>
          <w:rFonts w:asciiTheme="majorBidi" w:hAnsiTheme="majorBidi" w:cstheme="majorBidi"/>
          <w:i/>
        </w:rPr>
      </w:pPr>
      <w:r>
        <w:rPr>
          <w:rFonts w:asciiTheme="majorBidi" w:hAnsiTheme="majorBidi" w:cstheme="majorBidi"/>
        </w:rPr>
        <w:t>Rumus</w:t>
      </w:r>
      <w:r>
        <w:rPr>
          <w:rFonts w:asciiTheme="majorBidi" w:hAnsiTheme="majorBidi" w:cstheme="majorBidi"/>
          <w:spacing w:val="37"/>
        </w:rPr>
        <w:t xml:space="preserve"> </w:t>
      </w:r>
      <w:r>
        <w:rPr>
          <w:rFonts w:asciiTheme="majorBidi" w:hAnsiTheme="majorBidi" w:cstheme="majorBidi"/>
        </w:rPr>
        <w:t>yang</w:t>
      </w:r>
      <w:r>
        <w:rPr>
          <w:rFonts w:asciiTheme="majorBidi" w:hAnsiTheme="majorBidi" w:cstheme="majorBidi"/>
          <w:spacing w:val="33"/>
        </w:rPr>
        <w:t xml:space="preserve"> </w:t>
      </w:r>
      <w:r>
        <w:rPr>
          <w:rFonts w:asciiTheme="majorBidi" w:hAnsiTheme="majorBidi" w:cstheme="majorBidi"/>
        </w:rPr>
        <w:t>digunakan</w:t>
      </w:r>
      <w:r>
        <w:rPr>
          <w:rFonts w:asciiTheme="majorBidi" w:hAnsiTheme="majorBidi" w:cstheme="majorBidi"/>
          <w:spacing w:val="36"/>
        </w:rPr>
        <w:t xml:space="preserve"> </w:t>
      </w:r>
      <w:r>
        <w:rPr>
          <w:rFonts w:asciiTheme="majorBidi" w:hAnsiTheme="majorBidi" w:cstheme="majorBidi"/>
        </w:rPr>
        <w:t>untuk</w:t>
      </w:r>
      <w:r>
        <w:rPr>
          <w:rFonts w:asciiTheme="majorBidi" w:hAnsiTheme="majorBidi" w:cstheme="majorBidi"/>
          <w:spacing w:val="36"/>
        </w:rPr>
        <w:t xml:space="preserve"> </w:t>
      </w:r>
      <w:r>
        <w:rPr>
          <w:rFonts w:asciiTheme="majorBidi" w:hAnsiTheme="majorBidi" w:cstheme="majorBidi"/>
        </w:rPr>
        <w:t>menghitung</w:t>
      </w:r>
      <w:r>
        <w:rPr>
          <w:rFonts w:asciiTheme="majorBidi" w:hAnsiTheme="majorBidi" w:cstheme="majorBidi"/>
          <w:spacing w:val="36"/>
        </w:rPr>
        <w:t xml:space="preserve"> </w:t>
      </w:r>
      <w:r>
        <w:rPr>
          <w:rFonts w:asciiTheme="majorBidi" w:hAnsiTheme="majorBidi" w:cstheme="majorBidi"/>
          <w:i/>
        </w:rPr>
        <w:t>dividend</w:t>
      </w:r>
      <w:r>
        <w:rPr>
          <w:rFonts w:asciiTheme="majorBidi" w:hAnsiTheme="majorBidi" w:cstheme="majorBidi"/>
          <w:i/>
          <w:spacing w:val="36"/>
        </w:rPr>
        <w:t xml:space="preserve"> </w:t>
      </w:r>
      <w:r>
        <w:rPr>
          <w:rFonts w:asciiTheme="majorBidi" w:hAnsiTheme="majorBidi" w:cstheme="majorBidi"/>
          <w:i/>
        </w:rPr>
        <w:t>Payout</w:t>
      </w:r>
      <w:r>
        <w:rPr>
          <w:rFonts w:asciiTheme="majorBidi" w:hAnsiTheme="majorBidi" w:cstheme="majorBidi"/>
          <w:i/>
          <w:spacing w:val="36"/>
        </w:rPr>
        <w:t xml:space="preserve"> </w:t>
      </w:r>
      <w:r>
        <w:rPr>
          <w:rFonts w:asciiTheme="majorBidi" w:hAnsiTheme="majorBidi" w:cstheme="majorBidi"/>
          <w:i/>
        </w:rPr>
        <w:t>Ratio</w:t>
      </w:r>
      <w:r>
        <w:rPr>
          <w:rFonts w:asciiTheme="majorBidi" w:hAnsiTheme="majorBidi" w:cstheme="majorBidi"/>
          <w:i/>
          <w:spacing w:val="36"/>
        </w:rPr>
        <w:t xml:space="preserve"> </w:t>
      </w:r>
      <w:r>
        <w:rPr>
          <w:rFonts w:asciiTheme="majorBidi" w:hAnsiTheme="majorBidi" w:cstheme="majorBidi"/>
        </w:rPr>
        <w:t>(DPR) yaitu Sutrisno (2017</w:t>
      </w:r>
      <w:proofErr w:type="gramStart"/>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w:t>
      </w:r>
      <w:proofErr w:type="gramEnd"/>
    </w:p>
    <w:p w:rsidR="009C7C34" w:rsidRDefault="00581036">
      <w:pPr>
        <w:spacing w:line="360" w:lineRule="auto"/>
        <w:ind w:left="0" w:hanging="2"/>
        <w:rPr>
          <w:rFonts w:asciiTheme="majorBidi" w:hAnsiTheme="majorBidi" w:cstheme="majorBidi"/>
          <w:iCs/>
          <w:spacing w:val="-2"/>
          <w:sz w:val="22"/>
          <w:lang w:val="id-ID"/>
        </w:rPr>
      </w:pPr>
      <w:r>
        <w:rPr>
          <w:rFonts w:asciiTheme="majorBidi" w:hAnsiTheme="majorBidi" w:cstheme="majorBidi"/>
          <w:iCs/>
          <w:noProof/>
          <w:spacing w:val="-2"/>
          <w:sz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1509395</wp:posOffset>
                </wp:positionH>
                <wp:positionV relativeFrom="paragraph">
                  <wp:posOffset>54610</wp:posOffset>
                </wp:positionV>
                <wp:extent cx="733425" cy="313690"/>
                <wp:effectExtent l="0" t="0" r="9525" b="0"/>
                <wp:wrapNone/>
                <wp:docPr id="13" name="Rectangle 13"/>
                <wp:cNvGraphicFramePr/>
                <a:graphic xmlns:a="http://schemas.openxmlformats.org/drawingml/2006/main">
                  <a:graphicData uri="http://schemas.microsoft.com/office/word/2010/wordprocessingShape">
                    <wps:wsp>
                      <wps:cNvSpPr/>
                      <wps:spPr>
                        <a:xfrm>
                          <a:off x="0" y="0"/>
                          <a:ext cx="733564" cy="313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DPR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style="position:absolute;left:0;text-align:left;margin-left:118.85pt;margin-top:4.3pt;width:57.75pt;height:24.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" fillcolor="white [3201]" stroked="f" strokeweight="2pt">
                <v:textbo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DPR  =</w:t>
                      </w:r>
                    </w:p>
                  </w:txbxContent>
                </v:textbox>
              </v:rect>
            </w:pict>
          </mc:Fallback>
        </mc:AlternateContent>
      </w:r>
      <w:r>
        <w:rPr>
          <w:rFonts w:asciiTheme="majorBidi" w:hAnsiTheme="majorBidi" w:cstheme="majorBidi"/>
          <w:iCs/>
          <w:noProof/>
          <w:spacing w:val="-2"/>
          <w:sz w:val="22"/>
          <w:lang w:val="id-ID" w:eastAsia="id-ID"/>
        </w:rPr>
        <mc:AlternateContent>
          <mc:Choice Requires="wps">
            <w:drawing>
              <wp:anchor distT="0" distB="0" distL="114300" distR="114300" simplePos="0" relativeHeight="251660288" behindDoc="0" locked="0" layoutInCell="1" allowOverlap="1">
                <wp:simplePos x="0" y="0"/>
                <wp:positionH relativeFrom="column">
                  <wp:posOffset>2310130</wp:posOffset>
                </wp:positionH>
                <wp:positionV relativeFrom="paragraph">
                  <wp:posOffset>214630</wp:posOffset>
                </wp:positionV>
                <wp:extent cx="1361440" cy="0"/>
                <wp:effectExtent l="0" t="0" r="10160" b="19050"/>
                <wp:wrapNone/>
                <wp:docPr id="12" name="Straight Connector 12"/>
                <wp:cNvGraphicFramePr/>
                <a:graphic xmlns:a="http://schemas.openxmlformats.org/drawingml/2006/main">
                  <a:graphicData uri="http://schemas.microsoft.com/office/word/2010/wordprocessingShape">
                    <wps:wsp>
                      <wps:cNvCnPr/>
                      <wps:spPr>
                        <a:xfrm>
                          <a:off x="0" y="0"/>
                          <a:ext cx="136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1.9pt;margin-top:16.9pt;height:0pt;width:107.2pt;z-index:251660288;mso-width-relative:page;mso-height-relative:page;" filled="f" stroked="t" coordsize="21600,21600" o:gfxdata="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">
                <v:fill on="f" focussize="0,0"/>
                <v:stroke color="#000000 [3200]" joinstyle="round"/>
                <v:imagedata o:title=""/>
                <o:lock v:ext="edit" aspectratio="f"/>
              </v:line>
            </w:pict>
          </mc:Fallback>
        </mc:AlternateContent>
      </w:r>
      <w:r>
        <w:rPr>
          <w:rFonts w:asciiTheme="majorBidi" w:hAnsiTheme="majorBidi" w:cstheme="majorBidi"/>
          <w:iCs/>
          <w:spacing w:val="-2"/>
          <w:sz w:val="22"/>
          <w:lang w:val="id-ID"/>
        </w:rPr>
        <w:t xml:space="preserve">            Pembayaran Deviden </w:t>
      </w:r>
    </w:p>
    <w:p w:rsidR="009C7C34" w:rsidRDefault="00581036">
      <w:pPr>
        <w:spacing w:line="360" w:lineRule="auto"/>
        <w:ind w:left="0" w:hanging="2"/>
        <w:rPr>
          <w:rFonts w:asciiTheme="majorBidi" w:hAnsiTheme="majorBidi" w:cstheme="majorBidi"/>
          <w:iCs/>
          <w:sz w:val="22"/>
          <w:lang w:val="id-ID"/>
        </w:rPr>
      </w:pPr>
      <w:r>
        <w:rPr>
          <w:rFonts w:asciiTheme="majorBidi" w:hAnsiTheme="majorBidi" w:cstheme="majorBidi"/>
          <w:iCs/>
          <w:sz w:val="22"/>
          <w:lang w:val="id-ID"/>
        </w:rPr>
        <w:t xml:space="preserve">        Laba Bersih </w:t>
      </w:r>
    </w:p>
    <w:p w:rsidR="009C7C34" w:rsidRDefault="009C7C34">
      <w:pPr>
        <w:spacing w:line="360" w:lineRule="auto"/>
        <w:ind w:leftChars="0" w:left="0" w:firstLineChars="0" w:firstLine="0"/>
        <w:jc w:val="both"/>
        <w:rPr>
          <w:rFonts w:asciiTheme="majorBidi" w:hAnsiTheme="majorBidi" w:cstheme="majorBidi"/>
          <w:sz w:val="22"/>
          <w:lang w:val="id-ID"/>
        </w:rPr>
        <w:sectPr w:rsidR="009C7C34">
          <w:headerReference w:type="even" r:id="rId13"/>
          <w:headerReference w:type="default" r:id="rId14"/>
          <w:footerReference w:type="even" r:id="rId15"/>
          <w:footerReference w:type="default" r:id="rId16"/>
          <w:headerReference w:type="first" r:id="rId17"/>
          <w:footerReference w:type="first" r:id="rId18"/>
          <w:type w:val="continuous"/>
          <w:pgSz w:w="11910" w:h="16850"/>
          <w:pgMar w:top="1940" w:right="1480" w:bottom="280" w:left="1680" w:header="720" w:footer="720" w:gutter="0"/>
          <w:cols w:space="720"/>
        </w:sectPr>
      </w:pPr>
    </w:p>
    <w:p w:rsidR="009C7C34" w:rsidRDefault="009C7C34">
      <w:pPr>
        <w:ind w:leftChars="0" w:left="0" w:firstLineChars="0" w:firstLine="0"/>
        <w:jc w:val="both"/>
        <w:rPr>
          <w:rFonts w:asciiTheme="majorBidi" w:eastAsia="Cambria Math" w:hAnsiTheme="majorBidi" w:cstheme="majorBidi"/>
          <w:sz w:val="22"/>
          <w:lang w:val="id-ID"/>
        </w:rPr>
        <w:sectPr w:rsidR="009C7C34">
          <w:type w:val="continuous"/>
          <w:pgSz w:w="11910" w:h="16850"/>
          <w:pgMar w:top="1940" w:right="1480" w:bottom="280" w:left="1680" w:header="720" w:footer="720" w:gutter="0"/>
          <w:cols w:num="2" w:space="720" w:equalWidth="0">
            <w:col w:w="4047" w:space="40"/>
            <w:col w:w="4663"/>
          </w:cols>
        </w:sectPr>
      </w:pPr>
    </w:p>
    <w:p w:rsidR="009C7C34" w:rsidRDefault="00581036">
      <w:pPr>
        <w:pStyle w:val="ListParagraph"/>
        <w:widowControl w:val="0"/>
        <w:numPr>
          <w:ilvl w:val="0"/>
          <w:numId w:val="1"/>
        </w:numPr>
        <w:autoSpaceDE w:val="0"/>
        <w:autoSpaceDN w:val="0"/>
        <w:spacing w:after="0" w:line="240" w:lineRule="auto"/>
        <w:ind w:left="567" w:hanging="567"/>
        <w:contextualSpacing w:val="0"/>
        <w:rPr>
          <w:rFonts w:asciiTheme="majorBidi" w:hAnsiTheme="majorBidi" w:cstheme="majorBidi"/>
          <w:i/>
        </w:rPr>
      </w:pPr>
      <w:r>
        <w:rPr>
          <w:rFonts w:asciiTheme="majorBidi" w:hAnsiTheme="majorBidi" w:cstheme="majorBidi"/>
        </w:rPr>
        <w:lastRenderedPageBreak/>
        <w:t>Variabel</w:t>
      </w:r>
      <w:r>
        <w:rPr>
          <w:rFonts w:asciiTheme="majorBidi" w:hAnsiTheme="majorBidi" w:cstheme="majorBidi"/>
          <w:spacing w:val="-4"/>
        </w:rPr>
        <w:t xml:space="preserve"> </w:t>
      </w:r>
      <w:r>
        <w:rPr>
          <w:rFonts w:asciiTheme="majorBidi" w:hAnsiTheme="majorBidi" w:cstheme="majorBidi"/>
        </w:rPr>
        <w:t>Bebas</w:t>
      </w:r>
      <w:r>
        <w:rPr>
          <w:rFonts w:asciiTheme="majorBidi" w:hAnsiTheme="majorBidi" w:cstheme="majorBidi"/>
          <w:i/>
        </w:rPr>
        <w:t>(Indepe</w:t>
      </w:r>
      <w:r>
        <w:rPr>
          <w:rFonts w:asciiTheme="majorBidi" w:hAnsiTheme="majorBidi" w:cstheme="majorBidi"/>
          <w:i/>
          <w:lang w:val="id-ID"/>
        </w:rPr>
        <w:t>nde</w:t>
      </w:r>
      <w:r>
        <w:rPr>
          <w:rFonts w:asciiTheme="majorBidi" w:hAnsiTheme="majorBidi" w:cstheme="majorBidi"/>
          <w:i/>
        </w:rPr>
        <w:t>nt</w:t>
      </w:r>
      <w:r>
        <w:rPr>
          <w:rFonts w:asciiTheme="majorBidi" w:hAnsiTheme="majorBidi" w:cstheme="majorBidi"/>
          <w:i/>
          <w:spacing w:val="-3"/>
        </w:rPr>
        <w:t xml:space="preserve"> </w:t>
      </w:r>
      <w:r>
        <w:rPr>
          <w:rFonts w:asciiTheme="majorBidi" w:hAnsiTheme="majorBidi" w:cstheme="majorBidi"/>
          <w:i/>
          <w:spacing w:val="-2"/>
        </w:rPr>
        <w:t>Varia</w:t>
      </w:r>
      <w:r>
        <w:rPr>
          <w:rFonts w:asciiTheme="majorBidi" w:hAnsiTheme="majorBidi" w:cstheme="majorBidi"/>
          <w:i/>
          <w:spacing w:val="-2"/>
          <w:lang w:val="id-ID"/>
        </w:rPr>
        <w:t>b</w:t>
      </w:r>
      <w:r>
        <w:rPr>
          <w:rFonts w:asciiTheme="majorBidi" w:hAnsiTheme="majorBidi" w:cstheme="majorBidi"/>
          <w:i/>
          <w:spacing w:val="-2"/>
        </w:rPr>
        <w:t>les)</w:t>
      </w:r>
    </w:p>
    <w:p w:rsidR="009C7C34" w:rsidRDefault="00581036">
      <w:pPr>
        <w:pStyle w:val="ListParagraph"/>
        <w:widowControl w:val="0"/>
        <w:numPr>
          <w:ilvl w:val="0"/>
          <w:numId w:val="2"/>
        </w:numPr>
        <w:autoSpaceDE w:val="0"/>
        <w:autoSpaceDN w:val="0"/>
        <w:spacing w:after="0" w:line="240" w:lineRule="auto"/>
        <w:contextualSpacing w:val="0"/>
        <w:rPr>
          <w:rFonts w:asciiTheme="majorBidi" w:hAnsiTheme="majorBidi" w:cstheme="majorBidi"/>
          <w:i/>
        </w:rPr>
        <w:sectPr w:rsidR="009C7C34">
          <w:type w:val="continuous"/>
          <w:pgSz w:w="11910" w:h="16850"/>
          <w:pgMar w:top="1940" w:right="1480" w:bottom="280" w:left="1680" w:header="720" w:footer="720" w:gutter="0"/>
          <w:cols w:space="720"/>
        </w:sectPr>
      </w:pPr>
      <w:r>
        <w:rPr>
          <w:rFonts w:asciiTheme="majorBidi" w:hAnsiTheme="majorBidi" w:cstheme="majorBidi"/>
          <w:iCs/>
          <w:spacing w:val="-2"/>
          <w:lang w:val="id-ID"/>
        </w:rPr>
        <w:t>Likuiditas (X</w:t>
      </w:r>
      <w:r>
        <w:rPr>
          <w:rFonts w:asciiTheme="majorBidi" w:hAnsiTheme="majorBidi" w:cstheme="majorBidi"/>
          <w:iCs/>
          <w:spacing w:val="-2"/>
          <w:vertAlign w:val="subscript"/>
          <w:lang w:val="id-ID"/>
        </w:rPr>
        <w:t>1</w:t>
      </w:r>
      <w:r>
        <w:rPr>
          <w:rFonts w:asciiTheme="majorBidi" w:hAnsiTheme="majorBidi" w:cstheme="majorBidi"/>
          <w:iCs/>
          <w:spacing w:val="-2"/>
          <w:lang w:val="id-ID"/>
        </w:rPr>
        <w:t>)</w:t>
      </w:r>
    </w:p>
    <w:p w:rsidR="009C7C34" w:rsidRDefault="00581036">
      <w:pPr>
        <w:pStyle w:val="BodyText"/>
        <w:ind w:right="321" w:firstLine="567"/>
        <w:rPr>
          <w:rFonts w:asciiTheme="majorBidi" w:hAnsiTheme="majorBidi" w:cstheme="majorBidi"/>
          <w:spacing w:val="-2"/>
          <w:sz w:val="22"/>
          <w:szCs w:val="22"/>
          <w:lang w:val="id-ID"/>
        </w:rPr>
      </w:pPr>
      <w:r>
        <w:rPr>
          <w:rFonts w:asciiTheme="majorBidi" w:hAnsiTheme="majorBidi" w:cstheme="majorBidi"/>
          <w:sz w:val="22"/>
          <w:szCs w:val="22"/>
          <w:lang w:val="id-ID"/>
        </w:rPr>
        <w:lastRenderedPageBreak/>
        <w:t xml:space="preserve">       </w:t>
      </w:r>
      <w:r>
        <w:rPr>
          <w:rFonts w:asciiTheme="majorBidi" w:hAnsiTheme="majorBidi" w:cstheme="majorBidi"/>
          <w:sz w:val="22"/>
          <w:szCs w:val="22"/>
        </w:rPr>
        <w:t>Dapat</w:t>
      </w:r>
      <w:r>
        <w:rPr>
          <w:rFonts w:asciiTheme="majorBidi" w:hAnsiTheme="majorBidi" w:cstheme="majorBidi"/>
          <w:spacing w:val="-1"/>
          <w:sz w:val="22"/>
          <w:szCs w:val="22"/>
        </w:rPr>
        <w:t xml:space="preserve"> </w:t>
      </w:r>
      <w:r>
        <w:rPr>
          <w:rFonts w:asciiTheme="majorBidi" w:hAnsiTheme="majorBidi" w:cstheme="majorBidi"/>
          <w:sz w:val="22"/>
          <w:szCs w:val="22"/>
        </w:rPr>
        <w:t>dihitung</w:t>
      </w:r>
      <w:r>
        <w:rPr>
          <w:rFonts w:asciiTheme="majorBidi" w:hAnsiTheme="majorBidi" w:cstheme="majorBidi"/>
          <w:spacing w:val="-4"/>
          <w:sz w:val="22"/>
          <w:szCs w:val="22"/>
        </w:rPr>
        <w:t xml:space="preserve"> </w:t>
      </w:r>
      <w:r>
        <w:rPr>
          <w:rFonts w:asciiTheme="majorBidi" w:hAnsiTheme="majorBidi" w:cstheme="majorBidi"/>
          <w:sz w:val="22"/>
          <w:szCs w:val="22"/>
        </w:rPr>
        <w:t>dengan menggunakan</w:t>
      </w:r>
      <w:r>
        <w:rPr>
          <w:rFonts w:asciiTheme="majorBidi" w:hAnsiTheme="majorBidi" w:cstheme="majorBidi"/>
          <w:spacing w:val="-1"/>
          <w:sz w:val="22"/>
          <w:szCs w:val="22"/>
        </w:rPr>
        <w:t xml:space="preserve"> </w:t>
      </w:r>
      <w:r>
        <w:rPr>
          <w:rFonts w:asciiTheme="majorBidi" w:hAnsiTheme="majorBidi" w:cstheme="majorBidi"/>
          <w:sz w:val="22"/>
          <w:szCs w:val="22"/>
        </w:rPr>
        <w:t>rumus</w:t>
      </w:r>
      <w:r>
        <w:rPr>
          <w:rFonts w:asciiTheme="majorBidi" w:hAnsiTheme="majorBidi" w:cstheme="majorBidi"/>
          <w:spacing w:val="2"/>
          <w:sz w:val="22"/>
          <w:szCs w:val="22"/>
        </w:rPr>
        <w:t xml:space="preserve"> </w:t>
      </w:r>
      <w:r>
        <w:rPr>
          <w:rFonts w:asciiTheme="majorBidi" w:hAnsiTheme="majorBidi" w:cstheme="majorBidi"/>
          <w:sz w:val="22"/>
          <w:szCs w:val="22"/>
        </w:rPr>
        <w:t>Munawir</w:t>
      </w:r>
      <w:r>
        <w:rPr>
          <w:rFonts w:asciiTheme="majorBidi" w:hAnsiTheme="majorBidi" w:cstheme="majorBidi"/>
          <w:spacing w:val="-1"/>
          <w:sz w:val="22"/>
          <w:szCs w:val="22"/>
        </w:rPr>
        <w:t xml:space="preserve"> </w:t>
      </w:r>
      <w:r>
        <w:rPr>
          <w:rFonts w:asciiTheme="majorBidi" w:hAnsiTheme="majorBidi" w:cstheme="majorBidi"/>
          <w:spacing w:val="-2"/>
          <w:sz w:val="22"/>
          <w:szCs w:val="22"/>
        </w:rPr>
        <w:t>(2017):</w:t>
      </w:r>
    </w:p>
    <w:p w:rsidR="009C7C34" w:rsidRDefault="009C7C34">
      <w:pPr>
        <w:pStyle w:val="BodyText"/>
        <w:ind w:right="321" w:hanging="2"/>
        <w:rPr>
          <w:rFonts w:asciiTheme="majorBidi" w:hAnsiTheme="majorBidi" w:cstheme="majorBidi"/>
          <w:sz w:val="22"/>
          <w:szCs w:val="22"/>
          <w:lang w:val="id-ID"/>
        </w:rPr>
      </w:pPr>
    </w:p>
    <w:p w:rsidR="009C7C34" w:rsidRDefault="00581036">
      <w:pPr>
        <w:spacing w:line="360" w:lineRule="auto"/>
        <w:ind w:left="0" w:hanging="2"/>
        <w:rPr>
          <w:rFonts w:asciiTheme="majorBidi" w:hAnsiTheme="majorBidi" w:cstheme="majorBidi"/>
          <w:iCs/>
          <w:spacing w:val="-2"/>
          <w:sz w:val="22"/>
          <w:lang w:val="id-ID"/>
        </w:rPr>
      </w:pPr>
      <w:r>
        <w:rPr>
          <w:rFonts w:asciiTheme="majorBidi" w:hAnsiTheme="majorBidi" w:cstheme="majorBidi"/>
          <w:iCs/>
          <w:noProof/>
          <w:spacing w:val="-2"/>
          <w:sz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1509395</wp:posOffset>
                </wp:positionH>
                <wp:positionV relativeFrom="paragraph">
                  <wp:posOffset>54610</wp:posOffset>
                </wp:positionV>
                <wp:extent cx="733425" cy="313690"/>
                <wp:effectExtent l="0" t="0" r="9525" b="0"/>
                <wp:wrapNone/>
                <wp:docPr id="14" name="Rectangle 14"/>
                <wp:cNvGraphicFramePr/>
                <a:graphic xmlns:a="http://schemas.openxmlformats.org/drawingml/2006/main">
                  <a:graphicData uri="http://schemas.microsoft.com/office/word/2010/wordprocessingShape">
                    <wps:wsp>
                      <wps:cNvSpPr/>
                      <wps:spPr>
                        <a:xfrm>
                          <a:off x="0" y="0"/>
                          <a:ext cx="733564" cy="313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CR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7" style="position:absolute;left:0;text-align:left;margin-left:118.85pt;margin-top:4.3pt;width:57.75pt;height:24.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" fillcolor="white [3201]" stroked="f" strokeweight="2pt">
                <v:textbo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CR  =</w:t>
                      </w:r>
                    </w:p>
                  </w:txbxContent>
                </v:textbox>
              </v:rect>
            </w:pict>
          </mc:Fallback>
        </mc:AlternateContent>
      </w:r>
      <w:r>
        <w:rPr>
          <w:rFonts w:asciiTheme="majorBidi" w:hAnsiTheme="majorBidi" w:cstheme="majorBidi"/>
          <w:iCs/>
          <w:noProof/>
          <w:spacing w:val="-2"/>
          <w:sz w:val="22"/>
          <w:lang w:val="id-ID" w:eastAsia="id-ID"/>
        </w:rPr>
        <mc:AlternateContent>
          <mc:Choice Requires="wps">
            <w:drawing>
              <wp:anchor distT="0" distB="0" distL="114300" distR="114300" simplePos="0" relativeHeight="251662336" behindDoc="0" locked="0" layoutInCell="1" allowOverlap="1">
                <wp:simplePos x="0" y="0"/>
                <wp:positionH relativeFrom="column">
                  <wp:posOffset>2310130</wp:posOffset>
                </wp:positionH>
                <wp:positionV relativeFrom="paragraph">
                  <wp:posOffset>214630</wp:posOffset>
                </wp:positionV>
                <wp:extent cx="1361440" cy="0"/>
                <wp:effectExtent l="0" t="0" r="10160" b="19050"/>
                <wp:wrapNone/>
                <wp:docPr id="15" name="Straight Connector 15"/>
                <wp:cNvGraphicFramePr/>
                <a:graphic xmlns:a="http://schemas.openxmlformats.org/drawingml/2006/main">
                  <a:graphicData uri="http://schemas.microsoft.com/office/word/2010/wordprocessingShape">
                    <wps:wsp>
                      <wps:cNvCnPr/>
                      <wps:spPr>
                        <a:xfrm>
                          <a:off x="0" y="0"/>
                          <a:ext cx="136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1.9pt;margin-top:16.9pt;height:0pt;width:107.2pt;z-index:251662336;mso-width-relative:page;mso-height-relative:page;" filled="f" stroked="t" coordsize="21600,21600" o:gfxdata="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">
                <v:fill on="f" focussize="0,0"/>
                <v:stroke color="#000000 [3200]" joinstyle="round"/>
                <v:imagedata o:title=""/>
                <o:lock v:ext="edit" aspectratio="f"/>
              </v:line>
            </w:pict>
          </mc:Fallback>
        </mc:AlternateContent>
      </w:r>
      <w:r>
        <w:rPr>
          <w:rFonts w:asciiTheme="majorBidi" w:hAnsiTheme="majorBidi" w:cstheme="majorBidi"/>
          <w:iCs/>
          <w:spacing w:val="-2"/>
          <w:sz w:val="22"/>
          <w:lang w:val="id-ID"/>
        </w:rPr>
        <w:t xml:space="preserve">           Aset Lancar </w:t>
      </w:r>
    </w:p>
    <w:p w:rsidR="009C7C34" w:rsidRDefault="00581036">
      <w:pPr>
        <w:spacing w:line="360" w:lineRule="auto"/>
        <w:ind w:left="0" w:hanging="2"/>
        <w:rPr>
          <w:rFonts w:asciiTheme="majorBidi" w:hAnsiTheme="majorBidi" w:cstheme="majorBidi"/>
          <w:iCs/>
          <w:sz w:val="22"/>
          <w:lang w:val="id-ID"/>
        </w:rPr>
      </w:pPr>
      <w:r>
        <w:rPr>
          <w:rFonts w:asciiTheme="majorBidi" w:hAnsiTheme="majorBidi" w:cstheme="majorBidi"/>
          <w:iCs/>
          <w:sz w:val="22"/>
          <w:lang w:val="id-ID"/>
        </w:rPr>
        <w:t xml:space="preserve">           Kewajiban Lancar </w:t>
      </w:r>
    </w:p>
    <w:p w:rsidR="009C7C34" w:rsidRDefault="009C7C34">
      <w:pPr>
        <w:pStyle w:val="BodyText"/>
        <w:rPr>
          <w:rFonts w:asciiTheme="majorBidi" w:hAnsiTheme="majorBidi" w:cstheme="majorBidi"/>
          <w:sz w:val="22"/>
          <w:szCs w:val="22"/>
          <w:lang w:val="id-ID"/>
        </w:rPr>
      </w:pPr>
    </w:p>
    <w:p w:rsidR="009C7C34" w:rsidRDefault="009C7C34">
      <w:pPr>
        <w:pStyle w:val="BodyText"/>
        <w:ind w:hanging="2"/>
        <w:rPr>
          <w:rFonts w:asciiTheme="majorBidi" w:hAnsiTheme="majorBidi" w:cstheme="majorBidi"/>
          <w:sz w:val="22"/>
          <w:szCs w:val="22"/>
          <w:lang w:val="id-ID"/>
        </w:rPr>
      </w:pPr>
    </w:p>
    <w:p w:rsidR="009C7C34" w:rsidRDefault="009C7C34">
      <w:pPr>
        <w:spacing w:line="360" w:lineRule="auto"/>
        <w:ind w:leftChars="0" w:left="0" w:firstLineChars="0" w:firstLine="0"/>
        <w:jc w:val="both"/>
        <w:rPr>
          <w:rFonts w:asciiTheme="majorBidi" w:hAnsiTheme="majorBidi" w:cstheme="majorBidi"/>
          <w:iCs/>
          <w:sz w:val="22"/>
          <w:lang w:val="id-ID"/>
        </w:rPr>
        <w:sectPr w:rsidR="009C7C34">
          <w:type w:val="continuous"/>
          <w:pgSz w:w="11910" w:h="16850"/>
          <w:pgMar w:top="1940" w:right="1480" w:bottom="280" w:left="1680" w:header="720" w:footer="720" w:gutter="0"/>
          <w:cols w:space="720"/>
        </w:sectPr>
      </w:pPr>
    </w:p>
    <w:p w:rsidR="009C7C34" w:rsidRDefault="009C7C34">
      <w:pPr>
        <w:spacing w:line="360" w:lineRule="auto"/>
        <w:ind w:leftChars="0" w:left="0" w:firstLineChars="0" w:firstLine="0"/>
        <w:jc w:val="both"/>
        <w:rPr>
          <w:rFonts w:asciiTheme="majorBidi" w:hAnsiTheme="majorBidi" w:cstheme="majorBidi"/>
          <w:iCs/>
          <w:sz w:val="22"/>
          <w:lang w:val="id-ID"/>
        </w:rPr>
        <w:sectPr w:rsidR="009C7C34">
          <w:type w:val="continuous"/>
          <w:pgSz w:w="11910" w:h="16850"/>
          <w:pgMar w:top="1940" w:right="1480" w:bottom="280" w:left="1680" w:header="720" w:footer="720" w:gutter="0"/>
          <w:cols w:space="720"/>
        </w:sectPr>
      </w:pPr>
    </w:p>
    <w:p w:rsidR="009C7C34" w:rsidRDefault="00581036">
      <w:pPr>
        <w:pStyle w:val="BodyText"/>
        <w:numPr>
          <w:ilvl w:val="0"/>
          <w:numId w:val="3"/>
        </w:numPr>
        <w:tabs>
          <w:tab w:val="left" w:pos="2410"/>
        </w:tabs>
        <w:ind w:left="851" w:hanging="284"/>
        <w:rPr>
          <w:rFonts w:asciiTheme="majorBidi" w:hAnsiTheme="majorBidi" w:cstheme="majorBidi"/>
          <w:sz w:val="22"/>
          <w:szCs w:val="22"/>
          <w:lang w:val="id-ID"/>
        </w:rPr>
      </w:pPr>
      <w:r>
        <w:rPr>
          <w:rFonts w:asciiTheme="majorBidi" w:hAnsiTheme="majorBidi" w:cstheme="majorBidi"/>
          <w:i/>
          <w:iCs/>
          <w:sz w:val="22"/>
          <w:szCs w:val="22"/>
          <w:lang w:val="id-ID"/>
        </w:rPr>
        <w:lastRenderedPageBreak/>
        <w:t>Leverage</w:t>
      </w:r>
      <w:r>
        <w:rPr>
          <w:rFonts w:asciiTheme="majorBidi" w:hAnsiTheme="majorBidi" w:cstheme="majorBidi"/>
          <w:sz w:val="22"/>
          <w:szCs w:val="22"/>
          <w:lang w:val="id-ID"/>
        </w:rPr>
        <w:t xml:space="preserve"> (X</w:t>
      </w:r>
      <w:r>
        <w:rPr>
          <w:rFonts w:asciiTheme="majorBidi" w:hAnsiTheme="majorBidi" w:cstheme="majorBidi"/>
          <w:sz w:val="22"/>
          <w:szCs w:val="22"/>
          <w:vertAlign w:val="subscript"/>
          <w:lang w:val="id-ID"/>
        </w:rPr>
        <w:t>2</w:t>
      </w:r>
      <w:r>
        <w:rPr>
          <w:rFonts w:asciiTheme="majorBidi" w:hAnsiTheme="majorBidi" w:cstheme="majorBidi"/>
          <w:sz w:val="22"/>
          <w:szCs w:val="22"/>
          <w:lang w:val="id-ID"/>
        </w:rPr>
        <w:t>)</w:t>
      </w:r>
    </w:p>
    <w:p w:rsidR="009C7C34" w:rsidRDefault="00581036">
      <w:pPr>
        <w:pStyle w:val="BodyText"/>
        <w:ind w:left="851"/>
        <w:jc w:val="both"/>
        <w:rPr>
          <w:rFonts w:asciiTheme="majorBidi" w:hAnsiTheme="majorBidi" w:cstheme="majorBidi"/>
          <w:sz w:val="22"/>
          <w:szCs w:val="22"/>
          <w:lang w:val="id-ID"/>
        </w:rPr>
      </w:pPr>
      <w:r>
        <w:rPr>
          <w:rFonts w:asciiTheme="majorBidi" w:hAnsiTheme="majorBidi" w:cstheme="majorBidi"/>
          <w:sz w:val="22"/>
          <w:szCs w:val="22"/>
          <w:lang w:val="id-ID"/>
        </w:rPr>
        <w:t xml:space="preserve">Rumus yang digunakan untuk menghitung </w:t>
      </w:r>
      <w:r>
        <w:rPr>
          <w:rFonts w:asciiTheme="majorBidi" w:hAnsiTheme="majorBidi" w:cstheme="majorBidi"/>
          <w:i/>
          <w:iCs/>
          <w:sz w:val="22"/>
          <w:szCs w:val="22"/>
          <w:lang w:val="id-ID"/>
        </w:rPr>
        <w:t>debt to equity ratio</w:t>
      </w:r>
      <w:r>
        <w:rPr>
          <w:rFonts w:asciiTheme="majorBidi" w:hAnsiTheme="majorBidi" w:cstheme="majorBidi"/>
          <w:sz w:val="22"/>
          <w:szCs w:val="22"/>
          <w:lang w:val="id-ID"/>
        </w:rPr>
        <w:t xml:space="preserve"> (DER) yaitu Kasmir(2018):</w:t>
      </w:r>
    </w:p>
    <w:p w:rsidR="009C7C34" w:rsidRDefault="009C7C34">
      <w:pPr>
        <w:pStyle w:val="BodyText"/>
        <w:ind w:hanging="2"/>
        <w:rPr>
          <w:rFonts w:asciiTheme="majorBidi" w:hAnsiTheme="majorBidi" w:cstheme="majorBidi"/>
          <w:sz w:val="22"/>
          <w:szCs w:val="22"/>
          <w:lang w:val="id-ID"/>
        </w:rPr>
      </w:pPr>
    </w:p>
    <w:p w:rsidR="009C7C34" w:rsidRDefault="00581036">
      <w:pPr>
        <w:spacing w:line="360" w:lineRule="auto"/>
        <w:ind w:left="0" w:hanging="2"/>
        <w:rPr>
          <w:rFonts w:asciiTheme="majorBidi" w:hAnsiTheme="majorBidi" w:cstheme="majorBidi"/>
          <w:iCs/>
          <w:spacing w:val="-2"/>
          <w:sz w:val="22"/>
          <w:lang w:val="id-ID"/>
        </w:rPr>
      </w:pPr>
      <w:r>
        <w:rPr>
          <w:rFonts w:ascii="Cambria Math" w:hAnsi="Cambria Math"/>
          <w:lang w:val="id-ID"/>
        </w:rPr>
        <w:t xml:space="preserve"> </w:t>
      </w:r>
      <w:r>
        <w:rPr>
          <w:rFonts w:asciiTheme="majorBidi" w:hAnsiTheme="majorBidi" w:cstheme="majorBidi"/>
          <w:iCs/>
          <w:noProof/>
          <w:spacing w:val="-2"/>
          <w:sz w:val="22"/>
          <w:lang w:val="id-ID" w:eastAsia="id-ID"/>
        </w:rPr>
        <mc:AlternateContent>
          <mc:Choice Requires="wps">
            <w:drawing>
              <wp:anchor distT="0" distB="0" distL="114300" distR="114300" simplePos="0" relativeHeight="251665408" behindDoc="0" locked="0" layoutInCell="1" allowOverlap="1">
                <wp:simplePos x="0" y="0"/>
                <wp:positionH relativeFrom="column">
                  <wp:posOffset>1509395</wp:posOffset>
                </wp:positionH>
                <wp:positionV relativeFrom="paragraph">
                  <wp:posOffset>54610</wp:posOffset>
                </wp:positionV>
                <wp:extent cx="733425" cy="313690"/>
                <wp:effectExtent l="0" t="0" r="9525" b="0"/>
                <wp:wrapNone/>
                <wp:docPr id="16" name="Rectangle 16"/>
                <wp:cNvGraphicFramePr/>
                <a:graphic xmlns:a="http://schemas.openxmlformats.org/drawingml/2006/main">
                  <a:graphicData uri="http://schemas.microsoft.com/office/word/2010/wordprocessingShape">
                    <wps:wsp>
                      <wps:cNvSpPr/>
                      <wps:spPr>
                        <a:xfrm>
                          <a:off x="0" y="0"/>
                          <a:ext cx="733564" cy="313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DER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8" style="position:absolute;left:0;text-align:left;margin-left:118.85pt;margin-top:4.3pt;width:57.75pt;height:24.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" fillcolor="white [3201]" stroked="f" strokeweight="2pt">
                <v:textbo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 xml:space="preserve">DER </w:t>
                      </w:r>
                      <w:r>
                        <w:rPr>
                          <w:rFonts w:asciiTheme="majorBidi" w:hAnsiTheme="majorBidi" w:cstheme="majorBidi"/>
                          <w:sz w:val="22"/>
                          <w:lang w:val="id-ID"/>
                        </w:rPr>
                        <w:t xml:space="preserve"> =</w:t>
                      </w:r>
                    </w:p>
                  </w:txbxContent>
                </v:textbox>
              </v:rect>
            </w:pict>
          </mc:Fallback>
        </mc:AlternateContent>
      </w:r>
      <w:r>
        <w:rPr>
          <w:rFonts w:asciiTheme="majorBidi" w:hAnsiTheme="majorBidi" w:cstheme="majorBidi"/>
          <w:iCs/>
          <w:noProof/>
          <w:spacing w:val="-2"/>
          <w:sz w:val="22"/>
          <w:lang w:val="id-ID" w:eastAsia="id-ID"/>
        </w:rPr>
        <mc:AlternateContent>
          <mc:Choice Requires="wps">
            <w:drawing>
              <wp:anchor distT="0" distB="0" distL="114300" distR="114300" simplePos="0" relativeHeight="251664384" behindDoc="0" locked="0" layoutInCell="1" allowOverlap="1">
                <wp:simplePos x="0" y="0"/>
                <wp:positionH relativeFrom="column">
                  <wp:posOffset>2310130</wp:posOffset>
                </wp:positionH>
                <wp:positionV relativeFrom="paragraph">
                  <wp:posOffset>214630</wp:posOffset>
                </wp:positionV>
                <wp:extent cx="1361440" cy="0"/>
                <wp:effectExtent l="0" t="0" r="10160" b="19050"/>
                <wp:wrapNone/>
                <wp:docPr id="17" name="Straight Connector 17"/>
                <wp:cNvGraphicFramePr/>
                <a:graphic xmlns:a="http://schemas.openxmlformats.org/drawingml/2006/main">
                  <a:graphicData uri="http://schemas.microsoft.com/office/word/2010/wordprocessingShape">
                    <wps:wsp>
                      <wps:cNvCnPr/>
                      <wps:spPr>
                        <a:xfrm>
                          <a:off x="0" y="0"/>
                          <a:ext cx="136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1.9pt;margin-top:16.9pt;height:0pt;width:107.2pt;z-index:251664384;mso-width-relative:page;mso-height-relative:page;" filled="f" stroked="t" coordsize="21600,21600" o:gfxdata="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">
                <v:fill on="f" focussize="0,0"/>
                <v:stroke color="#000000 [3200]" joinstyle="round"/>
                <v:imagedata o:title=""/>
                <o:lock v:ext="edit" aspectratio="f"/>
              </v:line>
            </w:pict>
          </mc:Fallback>
        </mc:AlternateContent>
      </w:r>
      <w:r>
        <w:rPr>
          <w:rFonts w:asciiTheme="majorBidi" w:hAnsiTheme="majorBidi" w:cstheme="majorBidi"/>
          <w:iCs/>
          <w:spacing w:val="-2"/>
          <w:sz w:val="22"/>
          <w:lang w:val="id-ID"/>
        </w:rPr>
        <w:t xml:space="preserve">           Total Liabilitas </w:t>
      </w:r>
    </w:p>
    <w:p w:rsidR="009C7C34" w:rsidRDefault="00581036">
      <w:pPr>
        <w:spacing w:line="360" w:lineRule="auto"/>
        <w:ind w:left="0" w:hanging="2"/>
        <w:rPr>
          <w:rFonts w:asciiTheme="majorBidi" w:hAnsiTheme="majorBidi" w:cstheme="majorBidi"/>
          <w:iCs/>
          <w:sz w:val="22"/>
          <w:lang w:val="id-ID"/>
        </w:rPr>
      </w:pPr>
      <w:r>
        <w:rPr>
          <w:rFonts w:asciiTheme="majorBidi" w:hAnsiTheme="majorBidi" w:cstheme="majorBidi"/>
          <w:iCs/>
          <w:sz w:val="22"/>
          <w:lang w:val="id-ID"/>
        </w:rPr>
        <w:t xml:space="preserve">           Total Ekuitas </w:t>
      </w:r>
    </w:p>
    <w:p w:rsidR="009C7C34" w:rsidRDefault="009C7C34">
      <w:pPr>
        <w:pStyle w:val="BodyText"/>
        <w:ind w:hanging="2"/>
        <w:rPr>
          <w:rFonts w:asciiTheme="majorBidi" w:hAnsiTheme="majorBidi" w:cstheme="majorBidi"/>
          <w:sz w:val="22"/>
          <w:szCs w:val="22"/>
          <w:lang w:val="id-ID"/>
        </w:rPr>
      </w:pPr>
    </w:p>
    <w:p w:rsidR="009C7C34" w:rsidRDefault="00581036">
      <w:pPr>
        <w:pStyle w:val="BodyText"/>
        <w:numPr>
          <w:ilvl w:val="0"/>
          <w:numId w:val="3"/>
        </w:numPr>
        <w:ind w:left="851" w:hanging="284"/>
        <w:rPr>
          <w:rFonts w:asciiTheme="majorBidi" w:hAnsiTheme="majorBidi" w:cstheme="majorBidi"/>
          <w:sz w:val="22"/>
          <w:szCs w:val="22"/>
          <w:lang w:val="id-ID"/>
        </w:rPr>
      </w:pPr>
      <w:r>
        <w:rPr>
          <w:rFonts w:asciiTheme="majorBidi" w:hAnsiTheme="majorBidi" w:cstheme="majorBidi"/>
          <w:sz w:val="22"/>
          <w:szCs w:val="22"/>
          <w:lang w:val="id-ID"/>
        </w:rPr>
        <w:t>Pertumbuhan Perusahaan (X</w:t>
      </w:r>
      <w:r>
        <w:rPr>
          <w:rFonts w:asciiTheme="majorBidi" w:hAnsiTheme="majorBidi" w:cstheme="majorBidi"/>
          <w:sz w:val="22"/>
          <w:szCs w:val="22"/>
          <w:vertAlign w:val="subscript"/>
          <w:lang w:val="id-ID"/>
        </w:rPr>
        <w:t>3</w:t>
      </w:r>
      <w:r>
        <w:rPr>
          <w:rFonts w:asciiTheme="majorBidi" w:hAnsiTheme="majorBidi" w:cstheme="majorBidi"/>
          <w:sz w:val="22"/>
          <w:szCs w:val="22"/>
          <w:lang w:val="id-ID"/>
        </w:rPr>
        <w:t>)</w:t>
      </w:r>
    </w:p>
    <w:p w:rsidR="009C7C34" w:rsidRDefault="00581036">
      <w:pPr>
        <w:pStyle w:val="BodyText"/>
        <w:ind w:left="786"/>
        <w:rPr>
          <w:sz w:val="22"/>
          <w:szCs w:val="22"/>
        </w:rPr>
      </w:pPr>
      <w:r>
        <w:rPr>
          <w:sz w:val="22"/>
          <w:szCs w:val="22"/>
          <w:lang w:val="id-ID"/>
        </w:rPr>
        <w:t xml:space="preserve"> </w:t>
      </w:r>
      <w:r>
        <w:rPr>
          <w:sz w:val="22"/>
          <w:szCs w:val="22"/>
        </w:rPr>
        <w:t>Dicari</w:t>
      </w:r>
      <w:r>
        <w:rPr>
          <w:spacing w:val="-2"/>
          <w:sz w:val="22"/>
          <w:szCs w:val="22"/>
        </w:rPr>
        <w:t xml:space="preserve"> </w:t>
      </w:r>
      <w:r>
        <w:rPr>
          <w:sz w:val="22"/>
          <w:szCs w:val="22"/>
        </w:rPr>
        <w:t>dengan</w:t>
      </w:r>
      <w:r>
        <w:rPr>
          <w:spacing w:val="-2"/>
          <w:sz w:val="22"/>
          <w:szCs w:val="22"/>
        </w:rPr>
        <w:t xml:space="preserve"> </w:t>
      </w:r>
      <w:r>
        <w:rPr>
          <w:sz w:val="22"/>
          <w:szCs w:val="22"/>
        </w:rPr>
        <w:t>rumus</w:t>
      </w:r>
      <w:r>
        <w:rPr>
          <w:spacing w:val="-2"/>
          <w:sz w:val="22"/>
          <w:szCs w:val="22"/>
        </w:rPr>
        <w:t xml:space="preserve"> </w:t>
      </w:r>
      <w:r>
        <w:rPr>
          <w:sz w:val="22"/>
          <w:szCs w:val="22"/>
        </w:rPr>
        <w:t>sebagai</w:t>
      </w:r>
      <w:r>
        <w:rPr>
          <w:spacing w:val="-2"/>
          <w:sz w:val="22"/>
          <w:szCs w:val="22"/>
        </w:rPr>
        <w:t xml:space="preserve"> </w:t>
      </w:r>
      <w:r>
        <w:rPr>
          <w:sz w:val="22"/>
          <w:szCs w:val="22"/>
        </w:rPr>
        <w:t>berikut</w:t>
      </w:r>
      <w:r>
        <w:rPr>
          <w:spacing w:val="3"/>
          <w:sz w:val="22"/>
          <w:szCs w:val="22"/>
        </w:rPr>
        <w:t xml:space="preserve"> </w:t>
      </w:r>
      <w:r>
        <w:rPr>
          <w:sz w:val="22"/>
          <w:szCs w:val="22"/>
        </w:rPr>
        <w:t>Brigham</w:t>
      </w:r>
      <w:r>
        <w:rPr>
          <w:spacing w:val="-1"/>
          <w:sz w:val="22"/>
          <w:szCs w:val="22"/>
        </w:rPr>
        <w:t xml:space="preserve"> </w:t>
      </w:r>
      <w:r>
        <w:rPr>
          <w:spacing w:val="-2"/>
          <w:sz w:val="22"/>
          <w:szCs w:val="22"/>
        </w:rPr>
        <w:t>(2017)</w:t>
      </w:r>
      <w:r>
        <w:rPr>
          <w:spacing w:val="-2"/>
          <w:sz w:val="22"/>
          <w:szCs w:val="22"/>
          <w:lang w:val="id-ID"/>
        </w:rPr>
        <w:t xml:space="preserve"> </w:t>
      </w:r>
      <w:r>
        <w:rPr>
          <w:spacing w:val="-2"/>
          <w:sz w:val="22"/>
          <w:szCs w:val="22"/>
        </w:rPr>
        <w:t>:</w:t>
      </w:r>
    </w:p>
    <w:p w:rsidR="009C7C34" w:rsidRDefault="009C7C34">
      <w:pPr>
        <w:pStyle w:val="BodyText"/>
        <w:ind w:hanging="2"/>
        <w:rPr>
          <w:rFonts w:asciiTheme="majorBidi" w:hAnsiTheme="majorBidi" w:cstheme="majorBidi"/>
          <w:sz w:val="22"/>
          <w:szCs w:val="22"/>
          <w:lang w:val="id-ID"/>
        </w:rPr>
      </w:pPr>
    </w:p>
    <w:p w:rsidR="009C7C34" w:rsidRDefault="00581036">
      <w:pPr>
        <w:spacing w:line="360" w:lineRule="auto"/>
        <w:ind w:left="0" w:hanging="2"/>
        <w:rPr>
          <w:rFonts w:asciiTheme="majorBidi" w:hAnsiTheme="majorBidi" w:cstheme="majorBidi"/>
          <w:iCs/>
          <w:spacing w:val="-2"/>
          <w:sz w:val="22"/>
          <w:lang w:val="id-ID"/>
        </w:rPr>
      </w:pPr>
      <w:r>
        <w:rPr>
          <w:rFonts w:asciiTheme="majorBidi" w:hAnsiTheme="majorBidi" w:cstheme="majorBidi"/>
          <w:iCs/>
          <w:noProof/>
          <w:spacing w:val="-2"/>
          <w:sz w:val="22"/>
          <w:lang w:val="id-ID" w:eastAsia="id-ID"/>
        </w:rPr>
        <mc:AlternateContent>
          <mc:Choice Requires="wps">
            <w:drawing>
              <wp:anchor distT="0" distB="0" distL="114300" distR="114300" simplePos="0" relativeHeight="251666432" behindDoc="0" locked="0" layoutInCell="1" allowOverlap="1">
                <wp:simplePos x="0" y="0"/>
                <wp:positionH relativeFrom="column">
                  <wp:posOffset>2310130</wp:posOffset>
                </wp:positionH>
                <wp:positionV relativeFrom="paragraph">
                  <wp:posOffset>212090</wp:posOffset>
                </wp:positionV>
                <wp:extent cx="1795145" cy="0"/>
                <wp:effectExtent l="0" t="0" r="14605" b="19050"/>
                <wp:wrapNone/>
                <wp:docPr id="19" name="Straight Connector 19"/>
                <wp:cNvGraphicFramePr/>
                <a:graphic xmlns:a="http://schemas.openxmlformats.org/drawingml/2006/main">
                  <a:graphicData uri="http://schemas.microsoft.com/office/word/2010/wordprocessingShape">
                    <wps:wsp>
                      <wps:cNvCnPr/>
                      <wps:spPr>
                        <a:xfrm>
                          <a:off x="0" y="0"/>
                          <a:ext cx="1795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1.9pt;margin-top:16.7pt;height:0pt;width:141.35pt;z-index:251666432;mso-width-relative:page;mso-height-relative:page;" filled="f" stroked="t" coordsize="21600,21600" o:gfxdata="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">
                <v:fill on="f" focussize="0,0"/>
                <v:stroke color="#000000 [3200]" joinstyle="round"/>
                <v:imagedata o:title=""/>
                <o:lock v:ext="edit" aspectratio="f"/>
              </v:line>
            </w:pict>
          </mc:Fallback>
        </mc:AlternateContent>
      </w:r>
      <w:r>
        <w:rPr>
          <w:rFonts w:asciiTheme="majorBidi" w:hAnsiTheme="majorBidi" w:cstheme="majorBidi"/>
          <w:iCs/>
          <w:noProof/>
          <w:spacing w:val="-2"/>
          <w:sz w:val="22"/>
          <w:lang w:val="id-ID" w:eastAsia="id-ID"/>
        </w:rPr>
        <mc:AlternateContent>
          <mc:Choice Requires="wps">
            <w:drawing>
              <wp:anchor distT="0" distB="0" distL="114300" distR="114300" simplePos="0" relativeHeight="251667456" behindDoc="0" locked="0" layoutInCell="1" allowOverlap="1">
                <wp:simplePos x="0" y="0"/>
                <wp:positionH relativeFrom="column">
                  <wp:posOffset>1342390</wp:posOffset>
                </wp:positionH>
                <wp:positionV relativeFrom="paragraph">
                  <wp:posOffset>51435</wp:posOffset>
                </wp:positionV>
                <wp:extent cx="900430" cy="313690"/>
                <wp:effectExtent l="0" t="0" r="0" b="0"/>
                <wp:wrapNone/>
                <wp:docPr id="18" name="Rectangle 18"/>
                <wp:cNvGraphicFramePr/>
                <a:graphic xmlns:a="http://schemas.openxmlformats.org/drawingml/2006/main">
                  <a:graphicData uri="http://schemas.microsoft.com/office/word/2010/wordprocessingShape">
                    <wps:wsp>
                      <wps:cNvSpPr/>
                      <wps:spPr>
                        <a:xfrm>
                          <a:off x="0" y="0"/>
                          <a:ext cx="900287" cy="313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Growth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9" style="position:absolute;left:0;text-align:left;margin-left:105.7pt;margin-top:4.05pt;width:70.9pt;height:24.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" fillcolor="white [3201]" stroked="f" strokeweight="2pt">
                <v:textbox>
                  <w:txbxContent>
                    <w:p w:rsidR="009C7C34" w:rsidRDefault="00581036">
                      <w:pPr>
                        <w:ind w:left="0" w:hanging="2"/>
                        <w:rPr>
                          <w:rFonts w:asciiTheme="majorBidi" w:hAnsiTheme="majorBidi" w:cstheme="majorBidi"/>
                          <w:sz w:val="22"/>
                          <w:lang w:val="id-ID"/>
                        </w:rPr>
                      </w:pPr>
                      <w:r>
                        <w:rPr>
                          <w:rFonts w:asciiTheme="majorBidi" w:hAnsiTheme="majorBidi" w:cstheme="majorBidi"/>
                          <w:sz w:val="22"/>
                          <w:lang w:val="id-ID"/>
                        </w:rPr>
                        <w:t>Growth  =</w:t>
                      </w:r>
                    </w:p>
                  </w:txbxContent>
                </v:textbox>
              </v:rect>
            </w:pict>
          </mc:Fallback>
        </mc:AlternateContent>
      </w:r>
      <w:r>
        <w:rPr>
          <w:rFonts w:asciiTheme="majorBidi" w:hAnsiTheme="majorBidi" w:cstheme="majorBidi"/>
          <w:iCs/>
          <w:spacing w:val="-2"/>
          <w:sz w:val="22"/>
          <w:lang w:val="id-ID"/>
        </w:rPr>
        <w:t xml:space="preserve">           </w:t>
      </w:r>
      <w:r>
        <w:rPr>
          <w:rFonts w:asciiTheme="majorBidi" w:hAnsiTheme="majorBidi" w:cstheme="majorBidi"/>
          <w:iCs/>
          <w:spacing w:val="-2"/>
          <w:sz w:val="22"/>
          <w:lang w:val="id-ID"/>
        </w:rPr>
        <w:tab/>
      </w:r>
      <w:r>
        <w:rPr>
          <w:rFonts w:asciiTheme="majorBidi" w:hAnsiTheme="majorBidi" w:cstheme="majorBidi"/>
          <w:iCs/>
          <w:spacing w:val="-2"/>
          <w:sz w:val="22"/>
          <w:lang w:val="id-ID"/>
        </w:rPr>
        <w:tab/>
        <w:t>Total Aset t – Total Aset (t-1)</w:t>
      </w:r>
    </w:p>
    <w:p w:rsidR="009C7C34" w:rsidRDefault="00581036">
      <w:pPr>
        <w:spacing w:line="360" w:lineRule="auto"/>
        <w:ind w:leftChars="0" w:left="0" w:firstLineChars="0" w:firstLine="0"/>
        <w:jc w:val="both"/>
        <w:rPr>
          <w:rFonts w:asciiTheme="majorBidi" w:hAnsiTheme="majorBidi" w:cstheme="majorBidi"/>
          <w:iCs/>
          <w:sz w:val="22"/>
          <w:lang w:val="id-ID"/>
        </w:rPr>
      </w:pPr>
      <w:r>
        <w:rPr>
          <w:rFonts w:asciiTheme="majorBidi" w:hAnsiTheme="majorBidi" w:cstheme="majorBidi"/>
          <w:iCs/>
          <w:sz w:val="22"/>
          <w:lang w:val="id-ID"/>
        </w:rPr>
        <w:t xml:space="preserve">                                                                              Total Aset (t-1)</w:t>
      </w:r>
    </w:p>
    <w:p w:rsidR="009C7C34" w:rsidRDefault="009C7C34">
      <w:pPr>
        <w:spacing w:line="240" w:lineRule="auto"/>
        <w:ind w:left="0" w:hanging="2"/>
        <w:jc w:val="both"/>
        <w:rPr>
          <w:rFonts w:ascii="Times New Roman" w:eastAsia="Times New Roman" w:hAnsi="Times New Roman" w:cs="Times New Roman"/>
          <w:color w:val="000000"/>
          <w:sz w:val="22"/>
          <w:lang w:val="id-ID"/>
        </w:rPr>
      </w:pPr>
    </w:p>
    <w:p w:rsidR="009C7C34" w:rsidRDefault="00581036">
      <w:pPr>
        <w:spacing w:line="240" w:lineRule="auto"/>
        <w:ind w:leftChars="0" w:left="0" w:firstLineChars="0" w:firstLine="0"/>
        <w:jc w:val="both"/>
        <w:rPr>
          <w:rFonts w:ascii="Times New Roman" w:eastAsia="Times New Roman" w:hAnsi="Times New Roman" w:cs="Times New Roman"/>
          <w:color w:val="000000"/>
          <w:sz w:val="22"/>
          <w:lang w:val="id-ID"/>
        </w:rPr>
      </w:pPr>
      <w:r>
        <w:rPr>
          <w:rFonts w:ascii="Times New Roman" w:eastAsia="Times New Roman" w:hAnsi="Times New Roman" w:cs="Times New Roman"/>
          <w:color w:val="000000"/>
          <w:sz w:val="22"/>
          <w:lang w:val="id-ID"/>
        </w:rPr>
        <w:t>.</w:t>
      </w:r>
    </w:p>
    <w:p w:rsidR="009C7C34" w:rsidRDefault="00581036">
      <w:pP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p>
    <w:p w:rsidR="009C7C34" w:rsidRDefault="009C7C34">
      <w:pPr>
        <w:spacing w:line="240" w:lineRule="auto"/>
        <w:ind w:left="0" w:hanging="2"/>
        <w:rPr>
          <w:color w:val="000000"/>
        </w:rPr>
      </w:pPr>
    </w:p>
    <w:p w:rsidR="009C7C34" w:rsidRDefault="00581036">
      <w:pPr>
        <w:pStyle w:val="BodyText"/>
        <w:spacing w:before="134" w:line="360" w:lineRule="auto"/>
        <w:ind w:right="216" w:hanging="2"/>
        <w:jc w:val="both"/>
        <w:rPr>
          <w:rFonts w:asciiTheme="majorBidi" w:hAnsiTheme="majorBidi" w:cstheme="majorBidi"/>
          <w:sz w:val="22"/>
          <w:szCs w:val="22"/>
          <w:lang w:val="id-ID"/>
        </w:rPr>
      </w:pPr>
      <w:bookmarkStart w:id="2" w:name="_heading=h.3znysh7" w:colFirst="0" w:colLast="0"/>
      <w:bookmarkEnd w:id="2"/>
      <w:r>
        <w:rPr>
          <w:rFonts w:asciiTheme="majorBidi" w:hAnsiTheme="majorBidi" w:cstheme="majorBidi"/>
          <w:sz w:val="22"/>
          <w:szCs w:val="22"/>
        </w:rPr>
        <w:t>Perusahaan sektor energi yang terdaftar di Bursa Efek Indonesia (BEI) hingga tahun 2021 sebanyak 72 perusahaan</w:t>
      </w:r>
      <w:r>
        <w:rPr>
          <w:rFonts w:asciiTheme="majorBidi" w:hAnsiTheme="majorBidi" w:cstheme="majorBidi"/>
          <w:spacing w:val="40"/>
          <w:sz w:val="22"/>
          <w:szCs w:val="22"/>
        </w:rPr>
        <w:t xml:space="preserve"> </w:t>
      </w:r>
      <w:r>
        <w:rPr>
          <w:rFonts w:asciiTheme="majorBidi" w:hAnsiTheme="majorBidi" w:cstheme="majorBidi"/>
          <w:sz w:val="22"/>
          <w:szCs w:val="22"/>
        </w:rPr>
        <w:t xml:space="preserve">merupakan populasi dalam penelitian ini. Teknik pengumpulan sampel yaitu dengan menggunakan teknik </w:t>
      </w:r>
      <w:r>
        <w:rPr>
          <w:rFonts w:asciiTheme="majorBidi" w:hAnsiTheme="majorBidi" w:cstheme="majorBidi"/>
          <w:i/>
          <w:sz w:val="22"/>
          <w:szCs w:val="22"/>
        </w:rPr>
        <w:t xml:space="preserve">purposive sampling </w:t>
      </w:r>
      <w:r>
        <w:rPr>
          <w:rFonts w:asciiTheme="majorBidi" w:hAnsiTheme="majorBidi" w:cstheme="majorBidi"/>
          <w:sz w:val="22"/>
          <w:szCs w:val="22"/>
        </w:rPr>
        <w:t>dengan kriteria yang dapat dilihat pada tabel 2.</w:t>
      </w:r>
    </w:p>
    <w:p w:rsidR="009C7C34" w:rsidRDefault="009C7C34">
      <w:pPr>
        <w:pStyle w:val="BodyText"/>
        <w:spacing w:before="134" w:line="360" w:lineRule="auto"/>
        <w:ind w:right="216" w:hanging="2"/>
        <w:jc w:val="both"/>
        <w:rPr>
          <w:rFonts w:asciiTheme="majorBidi" w:hAnsiTheme="majorBidi" w:cstheme="majorBidi"/>
          <w:sz w:val="22"/>
          <w:szCs w:val="22"/>
          <w:lang w:val="id-ID"/>
        </w:rPr>
      </w:pPr>
    </w:p>
    <w:p w:rsidR="009C7C34" w:rsidRDefault="00581036">
      <w:pPr>
        <w:spacing w:before="3"/>
        <w:ind w:left="0" w:right="321" w:hanging="2"/>
        <w:jc w:val="left"/>
        <w:rPr>
          <w:rFonts w:asciiTheme="majorBidi" w:hAnsiTheme="majorBidi" w:cstheme="majorBidi"/>
          <w:b/>
          <w:sz w:val="22"/>
        </w:rPr>
      </w:pPr>
      <w:proofErr w:type="gramStart"/>
      <w:r>
        <w:rPr>
          <w:rFonts w:asciiTheme="majorBidi" w:hAnsiTheme="majorBidi" w:cstheme="majorBidi"/>
          <w:b/>
          <w:sz w:val="22"/>
        </w:rPr>
        <w:t>Tabel</w:t>
      </w:r>
      <w:r>
        <w:rPr>
          <w:rFonts w:asciiTheme="majorBidi" w:hAnsiTheme="majorBidi" w:cstheme="majorBidi"/>
          <w:b/>
          <w:spacing w:val="-1"/>
          <w:sz w:val="22"/>
        </w:rPr>
        <w:t xml:space="preserve"> </w:t>
      </w:r>
      <w:r>
        <w:rPr>
          <w:rFonts w:asciiTheme="majorBidi" w:hAnsiTheme="majorBidi" w:cstheme="majorBidi"/>
          <w:b/>
          <w:spacing w:val="-5"/>
          <w:sz w:val="22"/>
        </w:rPr>
        <w:t>2.</w:t>
      </w:r>
      <w:proofErr w:type="gramEnd"/>
      <w:r>
        <w:rPr>
          <w:rFonts w:asciiTheme="majorBidi" w:hAnsiTheme="majorBidi" w:cstheme="majorBidi"/>
          <w:b/>
          <w:sz w:val="22"/>
          <w:lang w:val="id-ID"/>
        </w:rPr>
        <w:t xml:space="preserve"> </w:t>
      </w:r>
      <w:r>
        <w:rPr>
          <w:rFonts w:asciiTheme="majorBidi" w:hAnsiTheme="majorBidi" w:cstheme="majorBidi"/>
          <w:b/>
          <w:sz w:val="22"/>
        </w:rPr>
        <w:t>Prosedur</w:t>
      </w:r>
      <w:r>
        <w:rPr>
          <w:rFonts w:asciiTheme="majorBidi" w:hAnsiTheme="majorBidi" w:cstheme="majorBidi"/>
          <w:b/>
          <w:spacing w:val="-3"/>
          <w:sz w:val="22"/>
        </w:rPr>
        <w:t xml:space="preserve"> </w:t>
      </w:r>
      <w:r>
        <w:rPr>
          <w:rFonts w:asciiTheme="majorBidi" w:hAnsiTheme="majorBidi" w:cstheme="majorBidi"/>
          <w:b/>
          <w:sz w:val="22"/>
        </w:rPr>
        <w:t>Penarikan</w:t>
      </w:r>
      <w:r>
        <w:rPr>
          <w:rFonts w:asciiTheme="majorBidi" w:hAnsiTheme="majorBidi" w:cstheme="majorBidi"/>
          <w:b/>
          <w:spacing w:val="-3"/>
          <w:sz w:val="22"/>
        </w:rPr>
        <w:t xml:space="preserve"> </w:t>
      </w:r>
      <w:r>
        <w:rPr>
          <w:rFonts w:asciiTheme="majorBidi" w:hAnsiTheme="majorBidi" w:cstheme="majorBidi"/>
          <w:b/>
          <w:spacing w:val="-2"/>
          <w:sz w:val="22"/>
        </w:rPr>
        <w:t>Sampel</w:t>
      </w:r>
    </w:p>
    <w:p w:rsidR="009C7C34" w:rsidRDefault="009C7C34">
      <w:pPr>
        <w:pStyle w:val="BodyText"/>
        <w:spacing w:before="5"/>
        <w:ind w:hanging="2"/>
        <w:rPr>
          <w:rFonts w:asciiTheme="majorBidi" w:hAnsiTheme="majorBidi" w:cstheme="majorBidi"/>
          <w:b/>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5812"/>
        <w:gridCol w:w="1559"/>
      </w:tblGrid>
      <w:tr w:rsidR="009C7C34">
        <w:trPr>
          <w:trHeight w:val="276"/>
        </w:trPr>
        <w:tc>
          <w:tcPr>
            <w:tcW w:w="1276" w:type="dxa"/>
          </w:tcPr>
          <w:p w:rsidR="009C7C34" w:rsidRDefault="00581036">
            <w:pPr>
              <w:pStyle w:val="TableParagraph"/>
              <w:spacing w:line="256" w:lineRule="exact"/>
              <w:ind w:hanging="2"/>
              <w:jc w:val="center"/>
              <w:rPr>
                <w:rFonts w:asciiTheme="majorBidi" w:hAnsiTheme="majorBidi" w:cstheme="majorBidi"/>
                <w:b/>
              </w:rPr>
            </w:pPr>
            <w:r>
              <w:rPr>
                <w:rFonts w:asciiTheme="majorBidi" w:hAnsiTheme="majorBidi" w:cstheme="majorBidi"/>
                <w:b/>
                <w:spacing w:val="-5"/>
              </w:rPr>
              <w:t>No</w:t>
            </w:r>
          </w:p>
        </w:tc>
        <w:tc>
          <w:tcPr>
            <w:tcW w:w="5812" w:type="dxa"/>
          </w:tcPr>
          <w:p w:rsidR="009C7C34" w:rsidRDefault="00581036">
            <w:pPr>
              <w:pStyle w:val="TableParagraph"/>
              <w:spacing w:line="256" w:lineRule="exact"/>
              <w:ind w:hanging="2"/>
              <w:jc w:val="center"/>
              <w:rPr>
                <w:rFonts w:asciiTheme="majorBidi" w:hAnsiTheme="majorBidi" w:cstheme="majorBidi"/>
                <w:b/>
              </w:rPr>
            </w:pPr>
            <w:r>
              <w:rPr>
                <w:rFonts w:asciiTheme="majorBidi" w:hAnsiTheme="majorBidi" w:cstheme="majorBidi"/>
                <w:b/>
                <w:spacing w:val="-2"/>
              </w:rPr>
              <w:t>Keterangan</w:t>
            </w:r>
          </w:p>
        </w:tc>
        <w:tc>
          <w:tcPr>
            <w:tcW w:w="1559" w:type="dxa"/>
          </w:tcPr>
          <w:p w:rsidR="009C7C34" w:rsidRDefault="00581036">
            <w:pPr>
              <w:pStyle w:val="TableParagraph"/>
              <w:spacing w:line="256" w:lineRule="exact"/>
              <w:ind w:right="2" w:hanging="2"/>
              <w:jc w:val="center"/>
              <w:rPr>
                <w:rFonts w:asciiTheme="majorBidi" w:hAnsiTheme="majorBidi" w:cstheme="majorBidi"/>
                <w:b/>
              </w:rPr>
            </w:pPr>
            <w:r>
              <w:rPr>
                <w:rFonts w:asciiTheme="majorBidi" w:hAnsiTheme="majorBidi" w:cstheme="majorBidi"/>
                <w:b/>
                <w:spacing w:val="-2"/>
              </w:rPr>
              <w:t>Jumlah</w:t>
            </w:r>
          </w:p>
        </w:tc>
      </w:tr>
      <w:tr w:rsidR="009C7C34">
        <w:trPr>
          <w:trHeight w:val="599"/>
        </w:trPr>
        <w:tc>
          <w:tcPr>
            <w:tcW w:w="1276" w:type="dxa"/>
          </w:tcPr>
          <w:p w:rsidR="009C7C34" w:rsidRDefault="009C7C34">
            <w:pPr>
              <w:pStyle w:val="TableParagraph"/>
              <w:ind w:hanging="2"/>
              <w:rPr>
                <w:rFonts w:asciiTheme="majorBidi" w:hAnsiTheme="majorBidi" w:cstheme="majorBidi"/>
              </w:rPr>
            </w:pPr>
          </w:p>
        </w:tc>
        <w:tc>
          <w:tcPr>
            <w:tcW w:w="5812" w:type="dxa"/>
          </w:tcPr>
          <w:p w:rsidR="009C7C34" w:rsidRDefault="00581036">
            <w:pPr>
              <w:pStyle w:val="TableParagraph"/>
              <w:spacing w:before="15"/>
              <w:ind w:right="52" w:hanging="2"/>
              <w:rPr>
                <w:rFonts w:asciiTheme="majorBidi" w:hAnsiTheme="majorBidi" w:cstheme="majorBidi"/>
              </w:rPr>
            </w:pPr>
            <w:r>
              <w:rPr>
                <w:rFonts w:asciiTheme="majorBidi" w:hAnsiTheme="majorBidi" w:cstheme="majorBidi"/>
              </w:rPr>
              <w:t>Populasi</w:t>
            </w:r>
            <w:r>
              <w:rPr>
                <w:rFonts w:asciiTheme="majorBidi" w:hAnsiTheme="majorBidi" w:cstheme="majorBidi"/>
                <w:spacing w:val="-10"/>
              </w:rPr>
              <w:t xml:space="preserve"> </w:t>
            </w:r>
            <w:r>
              <w:rPr>
                <w:rFonts w:asciiTheme="majorBidi" w:hAnsiTheme="majorBidi" w:cstheme="majorBidi"/>
              </w:rPr>
              <w:t>perusahaan</w:t>
            </w:r>
            <w:r>
              <w:rPr>
                <w:rFonts w:asciiTheme="majorBidi" w:hAnsiTheme="majorBidi" w:cstheme="majorBidi"/>
                <w:spacing w:val="-11"/>
              </w:rPr>
              <w:t xml:space="preserve"> </w:t>
            </w:r>
            <w:r>
              <w:rPr>
                <w:rFonts w:asciiTheme="majorBidi" w:hAnsiTheme="majorBidi" w:cstheme="majorBidi"/>
              </w:rPr>
              <w:t>sektor</w:t>
            </w:r>
            <w:r>
              <w:rPr>
                <w:rFonts w:asciiTheme="majorBidi" w:hAnsiTheme="majorBidi" w:cstheme="majorBidi"/>
                <w:spacing w:val="-11"/>
              </w:rPr>
              <w:t xml:space="preserve"> </w:t>
            </w:r>
            <w:r>
              <w:rPr>
                <w:rFonts w:asciiTheme="majorBidi" w:hAnsiTheme="majorBidi" w:cstheme="majorBidi"/>
              </w:rPr>
              <w:t>energi</w:t>
            </w:r>
            <w:r>
              <w:rPr>
                <w:rFonts w:asciiTheme="majorBidi" w:hAnsiTheme="majorBidi" w:cstheme="majorBidi"/>
                <w:spacing w:val="-7"/>
              </w:rPr>
              <w:t xml:space="preserve"> </w:t>
            </w:r>
            <w:r>
              <w:rPr>
                <w:rFonts w:asciiTheme="majorBidi" w:hAnsiTheme="majorBidi" w:cstheme="majorBidi"/>
              </w:rPr>
              <w:t>yang terdaftar di BEI hingga tahun 2021</w:t>
            </w:r>
          </w:p>
        </w:tc>
        <w:tc>
          <w:tcPr>
            <w:tcW w:w="1559" w:type="dxa"/>
          </w:tcPr>
          <w:p w:rsidR="009C7C34" w:rsidRDefault="00581036">
            <w:pPr>
              <w:pStyle w:val="TableParagraph"/>
              <w:spacing w:before="155"/>
              <w:ind w:hanging="2"/>
              <w:jc w:val="center"/>
              <w:rPr>
                <w:rFonts w:asciiTheme="majorBidi" w:hAnsiTheme="majorBidi" w:cstheme="majorBidi"/>
              </w:rPr>
            </w:pPr>
            <w:r>
              <w:rPr>
                <w:rFonts w:asciiTheme="majorBidi" w:hAnsiTheme="majorBidi" w:cstheme="majorBidi"/>
                <w:spacing w:val="-5"/>
              </w:rPr>
              <w:t>72</w:t>
            </w:r>
          </w:p>
        </w:tc>
      </w:tr>
      <w:tr w:rsidR="009C7C34">
        <w:trPr>
          <w:trHeight w:val="693"/>
        </w:trPr>
        <w:tc>
          <w:tcPr>
            <w:tcW w:w="1276" w:type="dxa"/>
          </w:tcPr>
          <w:p w:rsidR="009C7C34" w:rsidRDefault="00581036">
            <w:pPr>
              <w:pStyle w:val="TableParagraph"/>
              <w:spacing w:before="200"/>
              <w:ind w:right="2" w:hanging="2"/>
              <w:jc w:val="center"/>
              <w:rPr>
                <w:rFonts w:asciiTheme="majorBidi" w:hAnsiTheme="majorBidi" w:cstheme="majorBidi"/>
              </w:rPr>
            </w:pPr>
            <w:r>
              <w:rPr>
                <w:rFonts w:asciiTheme="majorBidi" w:hAnsiTheme="majorBidi" w:cstheme="majorBidi"/>
                <w:spacing w:val="-5"/>
              </w:rPr>
              <w:t>1.</w:t>
            </w:r>
          </w:p>
        </w:tc>
        <w:tc>
          <w:tcPr>
            <w:tcW w:w="5812" w:type="dxa"/>
          </w:tcPr>
          <w:p w:rsidR="009C7C34" w:rsidRDefault="00581036">
            <w:pPr>
              <w:pStyle w:val="TableParagraph"/>
              <w:spacing w:before="66" w:line="237" w:lineRule="auto"/>
              <w:ind w:right="52" w:hanging="2"/>
              <w:rPr>
                <w:rFonts w:asciiTheme="majorBidi" w:hAnsiTheme="majorBidi" w:cstheme="majorBidi"/>
              </w:rPr>
            </w:pPr>
            <w:r>
              <w:rPr>
                <w:rFonts w:asciiTheme="majorBidi" w:hAnsiTheme="majorBidi" w:cstheme="majorBidi"/>
              </w:rPr>
              <w:t>Perusahaan</w:t>
            </w:r>
            <w:r>
              <w:rPr>
                <w:rFonts w:asciiTheme="majorBidi" w:hAnsiTheme="majorBidi" w:cstheme="majorBidi"/>
                <w:spacing w:val="-9"/>
              </w:rPr>
              <w:t xml:space="preserve"> </w:t>
            </w:r>
            <w:r>
              <w:rPr>
                <w:rFonts w:asciiTheme="majorBidi" w:hAnsiTheme="majorBidi" w:cstheme="majorBidi"/>
              </w:rPr>
              <w:t>sektor</w:t>
            </w:r>
            <w:r>
              <w:rPr>
                <w:rFonts w:asciiTheme="majorBidi" w:hAnsiTheme="majorBidi" w:cstheme="majorBidi"/>
                <w:spacing w:val="-9"/>
              </w:rPr>
              <w:t xml:space="preserve"> </w:t>
            </w:r>
            <w:r>
              <w:rPr>
                <w:rFonts w:asciiTheme="majorBidi" w:hAnsiTheme="majorBidi" w:cstheme="majorBidi"/>
              </w:rPr>
              <w:t>energi</w:t>
            </w:r>
            <w:r>
              <w:rPr>
                <w:rFonts w:asciiTheme="majorBidi" w:hAnsiTheme="majorBidi" w:cstheme="majorBidi"/>
                <w:spacing w:val="-5"/>
              </w:rPr>
              <w:t xml:space="preserve"> </w:t>
            </w:r>
            <w:r>
              <w:rPr>
                <w:rFonts w:asciiTheme="majorBidi" w:hAnsiTheme="majorBidi" w:cstheme="majorBidi"/>
              </w:rPr>
              <w:t>yang</w:t>
            </w:r>
            <w:r>
              <w:rPr>
                <w:rFonts w:asciiTheme="majorBidi" w:hAnsiTheme="majorBidi" w:cstheme="majorBidi"/>
                <w:spacing w:val="-11"/>
              </w:rPr>
              <w:t xml:space="preserve"> </w:t>
            </w:r>
            <w:r>
              <w:rPr>
                <w:rFonts w:asciiTheme="majorBidi" w:hAnsiTheme="majorBidi" w:cstheme="majorBidi"/>
              </w:rPr>
              <w:t>terdaftar</w:t>
            </w:r>
            <w:r>
              <w:rPr>
                <w:rFonts w:asciiTheme="majorBidi" w:hAnsiTheme="majorBidi" w:cstheme="majorBidi"/>
                <w:spacing w:val="-7"/>
              </w:rPr>
              <w:t xml:space="preserve"> </w:t>
            </w:r>
            <w:r>
              <w:rPr>
                <w:rFonts w:asciiTheme="majorBidi" w:hAnsiTheme="majorBidi" w:cstheme="majorBidi"/>
              </w:rPr>
              <w:t>di BEI selama periode 2018-2021</w:t>
            </w:r>
          </w:p>
        </w:tc>
        <w:tc>
          <w:tcPr>
            <w:tcW w:w="1559" w:type="dxa"/>
          </w:tcPr>
          <w:p w:rsidR="009C7C34" w:rsidRDefault="00581036">
            <w:pPr>
              <w:pStyle w:val="TableParagraph"/>
              <w:spacing w:before="200"/>
              <w:ind w:hanging="2"/>
              <w:jc w:val="center"/>
              <w:rPr>
                <w:rFonts w:asciiTheme="majorBidi" w:hAnsiTheme="majorBidi" w:cstheme="majorBidi"/>
              </w:rPr>
            </w:pPr>
            <w:r>
              <w:rPr>
                <w:rFonts w:asciiTheme="majorBidi" w:hAnsiTheme="majorBidi" w:cstheme="majorBidi"/>
                <w:spacing w:val="-5"/>
              </w:rPr>
              <w:t>60</w:t>
            </w:r>
          </w:p>
        </w:tc>
      </w:tr>
      <w:tr w:rsidR="009C7C34">
        <w:trPr>
          <w:trHeight w:val="844"/>
        </w:trPr>
        <w:tc>
          <w:tcPr>
            <w:tcW w:w="1276" w:type="dxa"/>
          </w:tcPr>
          <w:p w:rsidR="009C7C34" w:rsidRDefault="009C7C34">
            <w:pPr>
              <w:pStyle w:val="TableParagraph"/>
              <w:spacing w:before="1"/>
              <w:ind w:hanging="2"/>
              <w:rPr>
                <w:rFonts w:asciiTheme="majorBidi" w:hAnsiTheme="majorBidi" w:cstheme="majorBidi"/>
                <w:b/>
              </w:rPr>
            </w:pPr>
          </w:p>
          <w:p w:rsidR="009C7C34" w:rsidRDefault="00581036">
            <w:pPr>
              <w:pStyle w:val="TableParagraph"/>
              <w:ind w:right="2" w:hanging="2"/>
              <w:jc w:val="center"/>
              <w:rPr>
                <w:rFonts w:asciiTheme="majorBidi" w:hAnsiTheme="majorBidi" w:cstheme="majorBidi"/>
              </w:rPr>
            </w:pPr>
            <w:r>
              <w:rPr>
                <w:rFonts w:asciiTheme="majorBidi" w:hAnsiTheme="majorBidi" w:cstheme="majorBidi"/>
                <w:spacing w:val="-5"/>
              </w:rPr>
              <w:t>2.</w:t>
            </w:r>
          </w:p>
        </w:tc>
        <w:tc>
          <w:tcPr>
            <w:tcW w:w="5812" w:type="dxa"/>
          </w:tcPr>
          <w:p w:rsidR="009C7C34" w:rsidRDefault="00581036">
            <w:pPr>
              <w:pStyle w:val="TableParagraph"/>
              <w:spacing w:line="270" w:lineRule="atLeast"/>
              <w:ind w:right="52" w:hanging="2"/>
              <w:rPr>
                <w:rFonts w:asciiTheme="majorBidi" w:hAnsiTheme="majorBidi" w:cstheme="majorBidi"/>
              </w:rPr>
            </w:pPr>
            <w:r>
              <w:rPr>
                <w:rFonts w:asciiTheme="majorBidi" w:hAnsiTheme="majorBidi" w:cstheme="majorBidi"/>
              </w:rPr>
              <w:t>Perusahaan sektor energi yang mempublikasikan</w:t>
            </w:r>
            <w:r>
              <w:rPr>
                <w:rFonts w:asciiTheme="majorBidi" w:hAnsiTheme="majorBidi" w:cstheme="majorBidi"/>
                <w:spacing w:val="-10"/>
              </w:rPr>
              <w:t xml:space="preserve"> </w:t>
            </w:r>
            <w:r>
              <w:rPr>
                <w:rFonts w:asciiTheme="majorBidi" w:hAnsiTheme="majorBidi" w:cstheme="majorBidi"/>
              </w:rPr>
              <w:t>laporan</w:t>
            </w:r>
            <w:r>
              <w:rPr>
                <w:rFonts w:asciiTheme="majorBidi" w:hAnsiTheme="majorBidi" w:cstheme="majorBidi"/>
                <w:spacing w:val="-10"/>
              </w:rPr>
              <w:t xml:space="preserve"> </w:t>
            </w:r>
            <w:r>
              <w:rPr>
                <w:rFonts w:asciiTheme="majorBidi" w:hAnsiTheme="majorBidi" w:cstheme="majorBidi"/>
              </w:rPr>
              <w:t>keuangan</w:t>
            </w:r>
            <w:r>
              <w:rPr>
                <w:rFonts w:asciiTheme="majorBidi" w:hAnsiTheme="majorBidi" w:cstheme="majorBidi"/>
                <w:spacing w:val="-10"/>
              </w:rPr>
              <w:t xml:space="preserve"> </w:t>
            </w:r>
            <w:r>
              <w:rPr>
                <w:rFonts w:asciiTheme="majorBidi" w:hAnsiTheme="majorBidi" w:cstheme="majorBidi"/>
              </w:rPr>
              <w:t>di</w:t>
            </w:r>
            <w:r>
              <w:rPr>
                <w:rFonts w:asciiTheme="majorBidi" w:hAnsiTheme="majorBidi" w:cstheme="majorBidi"/>
                <w:spacing w:val="-9"/>
              </w:rPr>
              <w:t xml:space="preserve"> </w:t>
            </w:r>
            <w:r>
              <w:rPr>
                <w:rFonts w:asciiTheme="majorBidi" w:hAnsiTheme="majorBidi" w:cstheme="majorBidi"/>
              </w:rPr>
              <w:t>BEI secara berturut-turut periode 2018-2021</w:t>
            </w:r>
          </w:p>
        </w:tc>
        <w:tc>
          <w:tcPr>
            <w:tcW w:w="1559" w:type="dxa"/>
          </w:tcPr>
          <w:p w:rsidR="009C7C34" w:rsidRDefault="009C7C34">
            <w:pPr>
              <w:pStyle w:val="TableParagraph"/>
              <w:spacing w:before="1"/>
              <w:ind w:hanging="2"/>
              <w:rPr>
                <w:rFonts w:asciiTheme="majorBidi" w:hAnsiTheme="majorBidi" w:cstheme="majorBidi"/>
                <w:b/>
              </w:rPr>
            </w:pPr>
          </w:p>
          <w:p w:rsidR="009C7C34" w:rsidRDefault="00581036">
            <w:pPr>
              <w:pStyle w:val="TableParagraph"/>
              <w:ind w:hanging="2"/>
              <w:jc w:val="center"/>
              <w:rPr>
                <w:rFonts w:asciiTheme="majorBidi" w:hAnsiTheme="majorBidi" w:cstheme="majorBidi"/>
              </w:rPr>
            </w:pPr>
            <w:r>
              <w:rPr>
                <w:rFonts w:asciiTheme="majorBidi" w:hAnsiTheme="majorBidi" w:cstheme="majorBidi"/>
                <w:spacing w:val="-5"/>
              </w:rPr>
              <w:t>58</w:t>
            </w:r>
          </w:p>
        </w:tc>
      </w:tr>
      <w:tr w:rsidR="009C7C34">
        <w:trPr>
          <w:trHeight w:val="842"/>
        </w:trPr>
        <w:tc>
          <w:tcPr>
            <w:tcW w:w="1276" w:type="dxa"/>
          </w:tcPr>
          <w:p w:rsidR="009C7C34" w:rsidRDefault="00581036">
            <w:pPr>
              <w:pStyle w:val="TableParagraph"/>
              <w:spacing w:before="275"/>
              <w:ind w:right="2" w:hanging="2"/>
              <w:jc w:val="center"/>
              <w:rPr>
                <w:rFonts w:asciiTheme="majorBidi" w:hAnsiTheme="majorBidi" w:cstheme="majorBidi"/>
              </w:rPr>
            </w:pPr>
            <w:r>
              <w:rPr>
                <w:rFonts w:asciiTheme="majorBidi" w:hAnsiTheme="majorBidi" w:cstheme="majorBidi"/>
                <w:spacing w:val="-5"/>
              </w:rPr>
              <w:t>3.</w:t>
            </w:r>
          </w:p>
        </w:tc>
        <w:tc>
          <w:tcPr>
            <w:tcW w:w="5812" w:type="dxa"/>
          </w:tcPr>
          <w:p w:rsidR="009C7C34" w:rsidRDefault="00581036">
            <w:pPr>
              <w:pStyle w:val="TableParagraph"/>
              <w:spacing w:line="276" w:lineRule="exact"/>
              <w:ind w:right="52" w:hanging="2"/>
              <w:rPr>
                <w:rFonts w:asciiTheme="majorBidi" w:hAnsiTheme="majorBidi" w:cstheme="majorBidi"/>
              </w:rPr>
            </w:pPr>
            <w:r>
              <w:rPr>
                <w:rFonts w:asciiTheme="majorBidi" w:hAnsiTheme="majorBidi" w:cstheme="majorBidi"/>
              </w:rPr>
              <w:t>Perusahaan</w:t>
            </w:r>
            <w:r>
              <w:rPr>
                <w:rFonts w:asciiTheme="majorBidi" w:hAnsiTheme="majorBidi" w:cstheme="majorBidi"/>
                <w:spacing w:val="-11"/>
              </w:rPr>
              <w:t xml:space="preserve"> </w:t>
            </w:r>
            <w:r>
              <w:rPr>
                <w:rFonts w:asciiTheme="majorBidi" w:hAnsiTheme="majorBidi" w:cstheme="majorBidi"/>
              </w:rPr>
              <w:t>sektor</w:t>
            </w:r>
            <w:r>
              <w:rPr>
                <w:rFonts w:asciiTheme="majorBidi" w:hAnsiTheme="majorBidi" w:cstheme="majorBidi"/>
                <w:spacing w:val="-11"/>
              </w:rPr>
              <w:t xml:space="preserve"> </w:t>
            </w:r>
            <w:r>
              <w:rPr>
                <w:rFonts w:asciiTheme="majorBidi" w:hAnsiTheme="majorBidi" w:cstheme="majorBidi"/>
              </w:rPr>
              <w:t>energi</w:t>
            </w:r>
            <w:r>
              <w:rPr>
                <w:rFonts w:asciiTheme="majorBidi" w:hAnsiTheme="majorBidi" w:cstheme="majorBidi"/>
                <w:spacing w:val="-7"/>
              </w:rPr>
              <w:t xml:space="preserve"> </w:t>
            </w:r>
            <w:r>
              <w:rPr>
                <w:rFonts w:asciiTheme="majorBidi" w:hAnsiTheme="majorBidi" w:cstheme="majorBidi"/>
              </w:rPr>
              <w:t>yang</w:t>
            </w:r>
            <w:r>
              <w:rPr>
                <w:rFonts w:asciiTheme="majorBidi" w:hAnsiTheme="majorBidi" w:cstheme="majorBidi"/>
                <w:spacing w:val="-13"/>
              </w:rPr>
              <w:t xml:space="preserve"> </w:t>
            </w:r>
            <w:r>
              <w:rPr>
                <w:rFonts w:asciiTheme="majorBidi" w:hAnsiTheme="majorBidi" w:cstheme="majorBidi"/>
              </w:rPr>
              <w:t xml:space="preserve">membagikan dividen secara berturut-turut periode 2018- </w:t>
            </w:r>
            <w:r>
              <w:rPr>
                <w:rFonts w:asciiTheme="majorBidi" w:hAnsiTheme="majorBidi" w:cstheme="majorBidi"/>
                <w:spacing w:val="-4"/>
              </w:rPr>
              <w:t>2021</w:t>
            </w:r>
          </w:p>
        </w:tc>
        <w:tc>
          <w:tcPr>
            <w:tcW w:w="1559" w:type="dxa"/>
          </w:tcPr>
          <w:p w:rsidR="009C7C34" w:rsidRDefault="00581036">
            <w:pPr>
              <w:pStyle w:val="TableParagraph"/>
              <w:spacing w:before="275"/>
              <w:ind w:hanging="2"/>
              <w:jc w:val="center"/>
              <w:rPr>
                <w:rFonts w:asciiTheme="majorBidi" w:hAnsiTheme="majorBidi" w:cstheme="majorBidi"/>
              </w:rPr>
            </w:pPr>
            <w:r>
              <w:rPr>
                <w:rFonts w:asciiTheme="majorBidi" w:hAnsiTheme="majorBidi" w:cstheme="majorBidi"/>
                <w:spacing w:val="-5"/>
              </w:rPr>
              <w:t>16</w:t>
            </w:r>
          </w:p>
        </w:tc>
      </w:tr>
      <w:tr w:rsidR="009C7C34">
        <w:trPr>
          <w:trHeight w:val="556"/>
        </w:trPr>
        <w:tc>
          <w:tcPr>
            <w:tcW w:w="1276" w:type="dxa"/>
          </w:tcPr>
          <w:p w:rsidR="009C7C34" w:rsidRDefault="00581036">
            <w:pPr>
              <w:pStyle w:val="TableParagraph"/>
              <w:spacing w:before="133"/>
              <w:ind w:right="2" w:hanging="2"/>
              <w:jc w:val="center"/>
              <w:rPr>
                <w:rFonts w:asciiTheme="majorBidi" w:hAnsiTheme="majorBidi" w:cstheme="majorBidi"/>
              </w:rPr>
            </w:pPr>
            <w:r>
              <w:rPr>
                <w:rFonts w:asciiTheme="majorBidi" w:hAnsiTheme="majorBidi" w:cstheme="majorBidi"/>
                <w:spacing w:val="-5"/>
              </w:rPr>
              <w:t>4.</w:t>
            </w:r>
          </w:p>
        </w:tc>
        <w:tc>
          <w:tcPr>
            <w:tcW w:w="5812" w:type="dxa"/>
          </w:tcPr>
          <w:p w:rsidR="009C7C34" w:rsidRDefault="00581036">
            <w:pPr>
              <w:pStyle w:val="TableParagraph"/>
              <w:spacing w:line="270" w:lineRule="exact"/>
              <w:ind w:hanging="2"/>
              <w:rPr>
                <w:rFonts w:asciiTheme="majorBidi" w:hAnsiTheme="majorBidi" w:cstheme="majorBidi"/>
              </w:rPr>
            </w:pPr>
            <w:r>
              <w:rPr>
                <w:rFonts w:asciiTheme="majorBidi" w:hAnsiTheme="majorBidi" w:cstheme="majorBidi"/>
              </w:rPr>
              <w:t>Perusahaan</w:t>
            </w:r>
            <w:r>
              <w:rPr>
                <w:rFonts w:asciiTheme="majorBidi" w:hAnsiTheme="majorBidi" w:cstheme="majorBidi"/>
                <w:spacing w:val="-3"/>
              </w:rPr>
              <w:t xml:space="preserve"> </w:t>
            </w:r>
            <w:r>
              <w:rPr>
                <w:rFonts w:asciiTheme="majorBidi" w:hAnsiTheme="majorBidi" w:cstheme="majorBidi"/>
              </w:rPr>
              <w:t>sektor</w:t>
            </w:r>
            <w:r>
              <w:rPr>
                <w:rFonts w:asciiTheme="majorBidi" w:hAnsiTheme="majorBidi" w:cstheme="majorBidi"/>
                <w:spacing w:val="-3"/>
              </w:rPr>
              <w:t xml:space="preserve"> </w:t>
            </w:r>
            <w:r>
              <w:rPr>
                <w:rFonts w:asciiTheme="majorBidi" w:hAnsiTheme="majorBidi" w:cstheme="majorBidi"/>
              </w:rPr>
              <w:t>energi</w:t>
            </w:r>
            <w:r>
              <w:rPr>
                <w:rFonts w:asciiTheme="majorBidi" w:hAnsiTheme="majorBidi" w:cstheme="majorBidi"/>
                <w:spacing w:val="1"/>
              </w:rPr>
              <w:t xml:space="preserve"> </w:t>
            </w:r>
            <w:r>
              <w:rPr>
                <w:rFonts w:asciiTheme="majorBidi" w:hAnsiTheme="majorBidi" w:cstheme="majorBidi"/>
              </w:rPr>
              <w:t>yang</w:t>
            </w:r>
            <w:r>
              <w:rPr>
                <w:rFonts w:asciiTheme="majorBidi" w:hAnsiTheme="majorBidi" w:cstheme="majorBidi"/>
                <w:spacing w:val="-2"/>
              </w:rPr>
              <w:t xml:space="preserve"> mendapatkan</w:t>
            </w:r>
          </w:p>
          <w:p w:rsidR="009C7C34" w:rsidRDefault="00581036">
            <w:pPr>
              <w:pStyle w:val="TableParagraph"/>
              <w:spacing w:line="266" w:lineRule="exact"/>
              <w:ind w:hanging="2"/>
              <w:rPr>
                <w:rFonts w:asciiTheme="majorBidi" w:hAnsiTheme="majorBidi" w:cstheme="majorBidi"/>
              </w:rPr>
            </w:pPr>
            <w:r>
              <w:rPr>
                <w:rFonts w:asciiTheme="majorBidi" w:hAnsiTheme="majorBidi" w:cstheme="majorBidi"/>
              </w:rPr>
              <w:t>laba</w:t>
            </w:r>
            <w:r>
              <w:rPr>
                <w:rFonts w:asciiTheme="majorBidi" w:hAnsiTheme="majorBidi" w:cstheme="majorBidi"/>
                <w:spacing w:val="-4"/>
              </w:rPr>
              <w:t xml:space="preserve"> </w:t>
            </w:r>
            <w:r>
              <w:rPr>
                <w:rFonts w:asciiTheme="majorBidi" w:hAnsiTheme="majorBidi" w:cstheme="majorBidi"/>
              </w:rPr>
              <w:t>secara</w:t>
            </w:r>
            <w:r>
              <w:rPr>
                <w:rFonts w:asciiTheme="majorBidi" w:hAnsiTheme="majorBidi" w:cstheme="majorBidi"/>
                <w:spacing w:val="-3"/>
              </w:rPr>
              <w:t xml:space="preserve"> </w:t>
            </w:r>
            <w:r>
              <w:rPr>
                <w:rFonts w:asciiTheme="majorBidi" w:hAnsiTheme="majorBidi" w:cstheme="majorBidi"/>
              </w:rPr>
              <w:t>berturut-turut</w:t>
            </w:r>
            <w:r>
              <w:rPr>
                <w:rFonts w:asciiTheme="majorBidi" w:hAnsiTheme="majorBidi" w:cstheme="majorBidi"/>
                <w:spacing w:val="1"/>
              </w:rPr>
              <w:t xml:space="preserve"> </w:t>
            </w:r>
            <w:r>
              <w:rPr>
                <w:rFonts w:asciiTheme="majorBidi" w:hAnsiTheme="majorBidi" w:cstheme="majorBidi"/>
              </w:rPr>
              <w:t>periode</w:t>
            </w:r>
            <w:r>
              <w:rPr>
                <w:rFonts w:asciiTheme="majorBidi" w:hAnsiTheme="majorBidi" w:cstheme="majorBidi"/>
                <w:spacing w:val="-2"/>
              </w:rPr>
              <w:t xml:space="preserve"> </w:t>
            </w:r>
            <w:r>
              <w:rPr>
                <w:rFonts w:asciiTheme="majorBidi" w:hAnsiTheme="majorBidi" w:cstheme="majorBidi"/>
              </w:rPr>
              <w:t>2018-</w:t>
            </w:r>
            <w:r>
              <w:rPr>
                <w:rFonts w:asciiTheme="majorBidi" w:hAnsiTheme="majorBidi" w:cstheme="majorBidi"/>
                <w:spacing w:val="-4"/>
              </w:rPr>
              <w:t>2021</w:t>
            </w:r>
          </w:p>
        </w:tc>
        <w:tc>
          <w:tcPr>
            <w:tcW w:w="1559" w:type="dxa"/>
          </w:tcPr>
          <w:p w:rsidR="009C7C34" w:rsidRDefault="00581036">
            <w:pPr>
              <w:pStyle w:val="TableParagraph"/>
              <w:spacing w:before="133"/>
              <w:ind w:hanging="2"/>
              <w:jc w:val="center"/>
              <w:rPr>
                <w:rFonts w:asciiTheme="majorBidi" w:hAnsiTheme="majorBidi" w:cstheme="majorBidi"/>
              </w:rPr>
            </w:pPr>
            <w:r>
              <w:rPr>
                <w:rFonts w:asciiTheme="majorBidi" w:hAnsiTheme="majorBidi" w:cstheme="majorBidi"/>
                <w:spacing w:val="-5"/>
              </w:rPr>
              <w:t>26</w:t>
            </w:r>
          </w:p>
        </w:tc>
      </w:tr>
      <w:tr w:rsidR="009C7C34">
        <w:trPr>
          <w:trHeight w:val="412"/>
        </w:trPr>
        <w:tc>
          <w:tcPr>
            <w:tcW w:w="1276" w:type="dxa"/>
          </w:tcPr>
          <w:p w:rsidR="009C7C34" w:rsidRDefault="009C7C34">
            <w:pPr>
              <w:pStyle w:val="TableParagraph"/>
              <w:ind w:hanging="2"/>
              <w:rPr>
                <w:rFonts w:asciiTheme="majorBidi" w:hAnsiTheme="majorBidi" w:cstheme="majorBidi"/>
              </w:rPr>
            </w:pPr>
          </w:p>
        </w:tc>
        <w:tc>
          <w:tcPr>
            <w:tcW w:w="5812" w:type="dxa"/>
          </w:tcPr>
          <w:p w:rsidR="009C7C34" w:rsidRDefault="00581036">
            <w:pPr>
              <w:pStyle w:val="TableParagraph"/>
              <w:spacing w:before="59"/>
              <w:ind w:hanging="2"/>
              <w:rPr>
                <w:rFonts w:asciiTheme="majorBidi" w:hAnsiTheme="majorBidi" w:cstheme="majorBidi"/>
              </w:rPr>
            </w:pPr>
            <w:r>
              <w:rPr>
                <w:rFonts w:asciiTheme="majorBidi" w:hAnsiTheme="majorBidi" w:cstheme="majorBidi"/>
              </w:rPr>
              <w:t>Jumlah</w:t>
            </w:r>
            <w:r>
              <w:rPr>
                <w:rFonts w:asciiTheme="majorBidi" w:hAnsiTheme="majorBidi" w:cstheme="majorBidi"/>
                <w:spacing w:val="-2"/>
              </w:rPr>
              <w:t xml:space="preserve"> </w:t>
            </w:r>
            <w:r>
              <w:rPr>
                <w:rFonts w:asciiTheme="majorBidi" w:hAnsiTheme="majorBidi" w:cstheme="majorBidi"/>
              </w:rPr>
              <w:t>Perusahaan</w:t>
            </w:r>
            <w:r>
              <w:rPr>
                <w:rFonts w:asciiTheme="majorBidi" w:hAnsiTheme="majorBidi" w:cstheme="majorBidi"/>
                <w:spacing w:val="2"/>
              </w:rPr>
              <w:t xml:space="preserve"> </w:t>
            </w:r>
            <w:r>
              <w:rPr>
                <w:rFonts w:asciiTheme="majorBidi" w:hAnsiTheme="majorBidi" w:cstheme="majorBidi"/>
              </w:rPr>
              <w:t>yang</w:t>
            </w:r>
            <w:r>
              <w:rPr>
                <w:rFonts w:asciiTheme="majorBidi" w:hAnsiTheme="majorBidi" w:cstheme="majorBidi"/>
                <w:spacing w:val="-3"/>
              </w:rPr>
              <w:t xml:space="preserve"> </w:t>
            </w:r>
            <w:r>
              <w:rPr>
                <w:rFonts w:asciiTheme="majorBidi" w:hAnsiTheme="majorBidi" w:cstheme="majorBidi"/>
              </w:rPr>
              <w:t>menjadi</w:t>
            </w:r>
            <w:r>
              <w:rPr>
                <w:rFonts w:asciiTheme="majorBidi" w:hAnsiTheme="majorBidi" w:cstheme="majorBidi"/>
                <w:spacing w:val="-1"/>
              </w:rPr>
              <w:t xml:space="preserve"> </w:t>
            </w:r>
            <w:r>
              <w:rPr>
                <w:rFonts w:asciiTheme="majorBidi" w:hAnsiTheme="majorBidi" w:cstheme="majorBidi"/>
                <w:spacing w:val="-2"/>
              </w:rPr>
              <w:t>sampel</w:t>
            </w:r>
          </w:p>
        </w:tc>
        <w:tc>
          <w:tcPr>
            <w:tcW w:w="1559" w:type="dxa"/>
          </w:tcPr>
          <w:p w:rsidR="009C7C34" w:rsidRDefault="00581036">
            <w:pPr>
              <w:pStyle w:val="TableParagraph"/>
              <w:spacing w:before="59"/>
              <w:ind w:hanging="2"/>
              <w:jc w:val="center"/>
              <w:rPr>
                <w:rFonts w:asciiTheme="majorBidi" w:hAnsiTheme="majorBidi" w:cstheme="majorBidi"/>
              </w:rPr>
            </w:pPr>
            <w:r>
              <w:rPr>
                <w:rFonts w:asciiTheme="majorBidi" w:hAnsiTheme="majorBidi" w:cstheme="majorBidi"/>
                <w:spacing w:val="-5"/>
              </w:rPr>
              <w:t>14</w:t>
            </w:r>
          </w:p>
        </w:tc>
      </w:tr>
    </w:tbl>
    <w:p w:rsidR="009C7C34" w:rsidRDefault="009C7C34">
      <w:pPr>
        <w:widowControl w:val="0"/>
        <w:suppressAutoHyphens w:val="0"/>
        <w:autoSpaceDE w:val="0"/>
        <w:autoSpaceDN w:val="0"/>
        <w:spacing w:line="240" w:lineRule="auto"/>
        <w:ind w:leftChars="0" w:left="0" w:right="117" w:firstLineChars="0" w:firstLine="0"/>
        <w:jc w:val="both"/>
        <w:textAlignment w:val="auto"/>
        <w:outlineLvl w:val="9"/>
        <w:rPr>
          <w:rFonts w:asciiTheme="majorBidi" w:eastAsia="Times New Roman" w:hAnsiTheme="majorBidi" w:cstheme="majorBidi"/>
          <w:position w:val="0"/>
          <w:sz w:val="22"/>
          <w:lang w:val="id-ID"/>
        </w:rPr>
      </w:pPr>
    </w:p>
    <w:p w:rsidR="009C7C34" w:rsidRDefault="009C7C34">
      <w:pPr>
        <w:widowControl w:val="0"/>
        <w:suppressAutoHyphens w:val="0"/>
        <w:autoSpaceDE w:val="0"/>
        <w:autoSpaceDN w:val="0"/>
        <w:spacing w:line="240" w:lineRule="auto"/>
        <w:ind w:leftChars="0" w:left="0" w:right="117" w:firstLineChars="0" w:firstLine="0"/>
        <w:jc w:val="both"/>
        <w:textAlignment w:val="auto"/>
        <w:outlineLvl w:val="9"/>
        <w:rPr>
          <w:rFonts w:asciiTheme="majorBidi" w:eastAsia="Times New Roman" w:hAnsiTheme="majorBidi" w:cstheme="majorBidi"/>
          <w:position w:val="0"/>
          <w:sz w:val="22"/>
          <w:lang w:val="id-ID"/>
        </w:rPr>
      </w:pPr>
    </w:p>
    <w:p w:rsidR="009C7C34" w:rsidRDefault="009C7C34">
      <w:pPr>
        <w:widowControl w:val="0"/>
        <w:suppressAutoHyphens w:val="0"/>
        <w:autoSpaceDE w:val="0"/>
        <w:autoSpaceDN w:val="0"/>
        <w:spacing w:line="240" w:lineRule="auto"/>
        <w:ind w:leftChars="0" w:left="0" w:right="117" w:firstLineChars="0" w:firstLine="0"/>
        <w:jc w:val="both"/>
        <w:textAlignment w:val="auto"/>
        <w:outlineLvl w:val="9"/>
        <w:rPr>
          <w:rFonts w:asciiTheme="majorBidi" w:eastAsia="Times New Roman" w:hAnsiTheme="majorBidi" w:cstheme="majorBidi"/>
          <w:position w:val="0"/>
          <w:sz w:val="22"/>
          <w:lang w:val="id-ID"/>
        </w:rPr>
      </w:pPr>
    </w:p>
    <w:p w:rsidR="009C7C34" w:rsidRDefault="009C7C34">
      <w:pPr>
        <w:widowControl w:val="0"/>
        <w:suppressAutoHyphens w:val="0"/>
        <w:autoSpaceDE w:val="0"/>
        <w:autoSpaceDN w:val="0"/>
        <w:spacing w:line="240" w:lineRule="auto"/>
        <w:ind w:leftChars="0" w:left="0" w:right="117" w:firstLineChars="0" w:firstLine="0"/>
        <w:jc w:val="both"/>
        <w:textAlignment w:val="auto"/>
        <w:outlineLvl w:val="9"/>
        <w:rPr>
          <w:rFonts w:asciiTheme="majorBidi" w:eastAsia="Times New Roman" w:hAnsiTheme="majorBidi" w:cstheme="majorBidi"/>
          <w:position w:val="0"/>
          <w:sz w:val="22"/>
          <w:lang w:val="id-ID"/>
        </w:rPr>
      </w:pPr>
    </w:p>
    <w:p w:rsidR="009C7C34" w:rsidRDefault="009C7C34">
      <w:pPr>
        <w:widowControl w:val="0"/>
        <w:suppressAutoHyphens w:val="0"/>
        <w:autoSpaceDE w:val="0"/>
        <w:autoSpaceDN w:val="0"/>
        <w:spacing w:line="240" w:lineRule="auto"/>
        <w:ind w:leftChars="0" w:left="121" w:right="117" w:firstLineChars="0" w:firstLine="706"/>
        <w:jc w:val="both"/>
        <w:textAlignment w:val="auto"/>
        <w:outlineLvl w:val="9"/>
        <w:rPr>
          <w:rFonts w:asciiTheme="majorBidi" w:eastAsia="Times New Roman" w:hAnsiTheme="majorBidi" w:cstheme="majorBidi"/>
          <w:position w:val="0"/>
          <w:sz w:val="22"/>
          <w:lang w:val="id-ID"/>
        </w:rPr>
      </w:pPr>
    </w:p>
    <w:p w:rsidR="009C7C34" w:rsidRDefault="009C7C34">
      <w:pPr>
        <w:widowControl w:val="0"/>
        <w:suppressAutoHyphens w:val="0"/>
        <w:autoSpaceDE w:val="0"/>
        <w:autoSpaceDN w:val="0"/>
        <w:spacing w:line="240" w:lineRule="auto"/>
        <w:ind w:leftChars="0" w:left="121" w:right="117" w:firstLineChars="0" w:firstLine="706"/>
        <w:jc w:val="both"/>
        <w:textAlignment w:val="auto"/>
        <w:outlineLvl w:val="9"/>
        <w:rPr>
          <w:rFonts w:asciiTheme="majorBidi" w:eastAsia="Times New Roman" w:hAnsiTheme="majorBidi" w:cstheme="majorBidi"/>
          <w:position w:val="0"/>
          <w:sz w:val="22"/>
          <w:lang w:val="id-ID"/>
        </w:rPr>
      </w:pPr>
    </w:p>
    <w:p w:rsidR="009C7C34" w:rsidRDefault="009C7C34">
      <w:pPr>
        <w:ind w:left="0" w:hanging="2"/>
        <w:rPr>
          <w:sz w:val="24"/>
        </w:rPr>
        <w:sectPr w:rsidR="009C7C34">
          <w:type w:val="continuous"/>
          <w:pgSz w:w="11910" w:h="16850"/>
          <w:pgMar w:top="1940" w:right="1480" w:bottom="280" w:left="1680" w:header="720" w:footer="720" w:gutter="0"/>
          <w:cols w:space="11"/>
        </w:sectPr>
      </w:pPr>
    </w:p>
    <w:p w:rsidR="009C7C34" w:rsidRDefault="009C7C34">
      <w:pPr>
        <w:pStyle w:val="BodyText"/>
        <w:spacing w:before="5"/>
        <w:ind w:hanging="2"/>
        <w:rPr>
          <w:b/>
          <w:sz w:val="17"/>
        </w:rPr>
      </w:pPr>
    </w:p>
    <w:p w:rsidR="009C7C34" w:rsidRDefault="009C7C34">
      <w:pPr>
        <w:pStyle w:val="BodyText"/>
        <w:ind w:firstLine="720"/>
        <w:rPr>
          <w:lang w:val="id-ID"/>
        </w:rPr>
      </w:pPr>
    </w:p>
    <w:p w:rsidR="009C7C34" w:rsidRDefault="00581036">
      <w:pPr>
        <w:spacing w:line="288" w:lineRule="auto"/>
        <w:ind w:left="0" w:hanging="2"/>
        <w:rPr>
          <w:rFonts w:ascii="Times New Roman" w:eastAsia="Times New Roman" w:hAnsi="Times New Roman" w:cs="Times New Roman"/>
          <w:b/>
          <w:smallCaps/>
          <w:color w:val="000000"/>
          <w:sz w:val="24"/>
          <w:szCs w:val="24"/>
          <w:lang w:val="id-ID"/>
        </w:rPr>
      </w:pPr>
      <w:r>
        <w:rPr>
          <w:rFonts w:ascii="Times New Roman" w:eastAsia="Times New Roman" w:hAnsi="Times New Roman" w:cs="Times New Roman"/>
          <w:b/>
          <w:smallCaps/>
          <w:color w:val="000000"/>
          <w:sz w:val="24"/>
          <w:szCs w:val="24"/>
        </w:rPr>
        <w:t xml:space="preserve">HASIL DAN PEMBAHASAN </w:t>
      </w:r>
    </w:p>
    <w:p w:rsidR="009C7C34" w:rsidRDefault="009C7C34">
      <w:pPr>
        <w:spacing w:line="288" w:lineRule="auto"/>
        <w:ind w:left="0" w:hanging="2"/>
        <w:rPr>
          <w:rFonts w:ascii="Times New Roman" w:eastAsia="Times New Roman" w:hAnsi="Times New Roman" w:cs="Times New Roman"/>
          <w:b/>
          <w:smallCaps/>
          <w:color w:val="000000"/>
          <w:sz w:val="24"/>
          <w:szCs w:val="24"/>
          <w:lang w:val="id-ID"/>
        </w:rPr>
      </w:pPr>
    </w:p>
    <w:p w:rsidR="009C7C34" w:rsidRDefault="00581036">
      <w:pPr>
        <w:pStyle w:val="BodyText"/>
        <w:numPr>
          <w:ilvl w:val="0"/>
          <w:numId w:val="4"/>
        </w:numPr>
        <w:rPr>
          <w:lang w:val="id-ID"/>
        </w:rPr>
      </w:pPr>
      <w:r>
        <w:rPr>
          <w:lang w:val="id-ID"/>
        </w:rPr>
        <w:t>Analisis Deskriptif</w:t>
      </w:r>
    </w:p>
    <w:p w:rsidR="009C7C34" w:rsidRDefault="009C7C34">
      <w:pPr>
        <w:pStyle w:val="BodyText"/>
        <w:ind w:left="1080"/>
        <w:rPr>
          <w:lang w:val="id-ID"/>
        </w:rPr>
      </w:pPr>
    </w:p>
    <w:p w:rsidR="009C7C34" w:rsidRDefault="00581036">
      <w:pPr>
        <w:pStyle w:val="BodyText"/>
        <w:ind w:left="1080"/>
        <w:rPr>
          <w:lang w:val="id-ID"/>
        </w:rPr>
      </w:pPr>
      <w:r>
        <w:rPr>
          <w:lang w:val="id-ID"/>
        </w:rPr>
        <w:t>Tabel 3. Hasil Uji Statistik Deskriptif</w:t>
      </w:r>
    </w:p>
    <w:tbl>
      <w:tblPr>
        <w:tblpPr w:leftFromText="180" w:rightFromText="180" w:vertAnchor="page" w:horzAnchor="margin" w:tblpXSpec="right" w:tblpY="4022"/>
        <w:tblW w:w="0" w:type="auto"/>
        <w:tblLayout w:type="fixed"/>
        <w:tblCellMar>
          <w:left w:w="0" w:type="dxa"/>
          <w:right w:w="0" w:type="dxa"/>
        </w:tblCellMar>
        <w:tblLook w:val="04A0" w:firstRow="1" w:lastRow="0" w:firstColumn="1" w:lastColumn="0" w:noHBand="0" w:noVBand="1"/>
      </w:tblPr>
      <w:tblGrid>
        <w:gridCol w:w="2020"/>
        <w:gridCol w:w="852"/>
        <w:gridCol w:w="1265"/>
        <w:gridCol w:w="1361"/>
        <w:gridCol w:w="1154"/>
        <w:gridCol w:w="1037"/>
      </w:tblGrid>
      <w:tr w:rsidR="009C7C34">
        <w:trPr>
          <w:trHeight w:val="321"/>
        </w:trPr>
        <w:tc>
          <w:tcPr>
            <w:tcW w:w="7689" w:type="dxa"/>
            <w:gridSpan w:val="6"/>
            <w:tcBorders>
              <w:top w:val="single" w:sz="4" w:space="0" w:color="000000"/>
              <w:bottom w:val="single" w:sz="4" w:space="0" w:color="000000"/>
            </w:tcBorders>
          </w:tcPr>
          <w:p w:rsidR="009C7C34" w:rsidRDefault="00581036">
            <w:pPr>
              <w:pStyle w:val="TableParagraph"/>
              <w:spacing w:before="91" w:line="210" w:lineRule="exact"/>
              <w:ind w:hanging="2"/>
              <w:jc w:val="center"/>
              <w:rPr>
                <w:b/>
                <w:sz w:val="20"/>
              </w:rPr>
            </w:pPr>
            <w:r>
              <w:rPr>
                <w:b/>
                <w:sz w:val="20"/>
              </w:rPr>
              <w:t>Descriptive</w:t>
            </w:r>
            <w:r>
              <w:rPr>
                <w:b/>
                <w:spacing w:val="-10"/>
                <w:sz w:val="20"/>
              </w:rPr>
              <w:t xml:space="preserve"> </w:t>
            </w:r>
            <w:r>
              <w:rPr>
                <w:b/>
                <w:spacing w:val="-2"/>
                <w:sz w:val="20"/>
              </w:rPr>
              <w:t>Statistics</w:t>
            </w:r>
          </w:p>
        </w:tc>
      </w:tr>
      <w:tr w:rsidR="009C7C34">
        <w:trPr>
          <w:trHeight w:val="640"/>
        </w:trPr>
        <w:tc>
          <w:tcPr>
            <w:tcW w:w="2020" w:type="dxa"/>
            <w:tcBorders>
              <w:top w:val="single" w:sz="4" w:space="0" w:color="000000"/>
              <w:bottom w:val="single" w:sz="4" w:space="0" w:color="000000"/>
            </w:tcBorders>
          </w:tcPr>
          <w:p w:rsidR="009C7C34" w:rsidRDefault="009C7C34">
            <w:pPr>
              <w:pStyle w:val="TableParagraph"/>
              <w:ind w:hanging="2"/>
            </w:pPr>
          </w:p>
        </w:tc>
        <w:tc>
          <w:tcPr>
            <w:tcW w:w="852" w:type="dxa"/>
            <w:tcBorders>
              <w:top w:val="single" w:sz="4" w:space="0" w:color="000000"/>
              <w:bottom w:val="single" w:sz="4" w:space="0" w:color="000000"/>
            </w:tcBorders>
          </w:tcPr>
          <w:p w:rsidR="009C7C34" w:rsidRDefault="00581036">
            <w:pPr>
              <w:pStyle w:val="TableParagraph"/>
              <w:spacing w:before="84"/>
              <w:ind w:right="33" w:hanging="2"/>
              <w:jc w:val="center"/>
              <w:rPr>
                <w:sz w:val="20"/>
              </w:rPr>
            </w:pPr>
            <w:r>
              <w:rPr>
                <w:spacing w:val="-10"/>
                <w:sz w:val="20"/>
              </w:rPr>
              <w:t>N</w:t>
            </w:r>
          </w:p>
        </w:tc>
        <w:tc>
          <w:tcPr>
            <w:tcW w:w="1265" w:type="dxa"/>
            <w:tcBorders>
              <w:top w:val="single" w:sz="4" w:space="0" w:color="000000"/>
              <w:bottom w:val="single" w:sz="4" w:space="0" w:color="000000"/>
            </w:tcBorders>
          </w:tcPr>
          <w:p w:rsidR="009C7C34" w:rsidRDefault="00581036">
            <w:pPr>
              <w:pStyle w:val="TableParagraph"/>
              <w:spacing w:before="84"/>
              <w:ind w:hanging="2"/>
              <w:rPr>
                <w:i/>
                <w:sz w:val="20"/>
              </w:rPr>
            </w:pPr>
            <w:r>
              <w:rPr>
                <w:i/>
                <w:spacing w:val="-2"/>
                <w:sz w:val="20"/>
              </w:rPr>
              <w:t>Minimum</w:t>
            </w:r>
          </w:p>
        </w:tc>
        <w:tc>
          <w:tcPr>
            <w:tcW w:w="1361" w:type="dxa"/>
            <w:tcBorders>
              <w:top w:val="single" w:sz="4" w:space="0" w:color="000000"/>
              <w:bottom w:val="single" w:sz="4" w:space="0" w:color="000000"/>
            </w:tcBorders>
          </w:tcPr>
          <w:p w:rsidR="009C7C34" w:rsidRDefault="00581036">
            <w:pPr>
              <w:pStyle w:val="TableParagraph"/>
              <w:spacing w:before="84"/>
              <w:ind w:hanging="2"/>
              <w:rPr>
                <w:i/>
                <w:sz w:val="20"/>
              </w:rPr>
            </w:pPr>
            <w:r>
              <w:rPr>
                <w:i/>
                <w:spacing w:val="-2"/>
                <w:sz w:val="20"/>
              </w:rPr>
              <w:t>Maximum</w:t>
            </w:r>
          </w:p>
        </w:tc>
        <w:tc>
          <w:tcPr>
            <w:tcW w:w="1154" w:type="dxa"/>
            <w:tcBorders>
              <w:top w:val="single" w:sz="4" w:space="0" w:color="000000"/>
              <w:bottom w:val="single" w:sz="4" w:space="0" w:color="000000"/>
            </w:tcBorders>
          </w:tcPr>
          <w:p w:rsidR="009C7C34" w:rsidRDefault="00581036">
            <w:pPr>
              <w:pStyle w:val="TableParagraph"/>
              <w:spacing w:before="84"/>
              <w:ind w:hanging="2"/>
              <w:rPr>
                <w:i/>
                <w:sz w:val="20"/>
              </w:rPr>
            </w:pPr>
            <w:r>
              <w:rPr>
                <w:i/>
                <w:spacing w:val="-4"/>
                <w:sz w:val="20"/>
              </w:rPr>
              <w:t>Mean</w:t>
            </w:r>
          </w:p>
        </w:tc>
        <w:tc>
          <w:tcPr>
            <w:tcW w:w="1037" w:type="dxa"/>
            <w:tcBorders>
              <w:top w:val="single" w:sz="4" w:space="0" w:color="000000"/>
              <w:bottom w:val="single" w:sz="4" w:space="0" w:color="000000"/>
            </w:tcBorders>
          </w:tcPr>
          <w:p w:rsidR="009C7C34" w:rsidRDefault="00581036">
            <w:pPr>
              <w:pStyle w:val="TableParagraph"/>
              <w:spacing w:before="84"/>
              <w:ind w:right="1" w:hanging="2"/>
              <w:jc w:val="center"/>
              <w:rPr>
                <w:i/>
                <w:sz w:val="20"/>
              </w:rPr>
            </w:pPr>
            <w:r>
              <w:rPr>
                <w:i/>
                <w:spacing w:val="-4"/>
                <w:sz w:val="20"/>
              </w:rPr>
              <w:t>Std.</w:t>
            </w:r>
          </w:p>
          <w:p w:rsidR="009C7C34" w:rsidRDefault="00581036">
            <w:pPr>
              <w:pStyle w:val="TableParagraph"/>
              <w:spacing w:before="89" w:line="217" w:lineRule="exact"/>
              <w:ind w:hanging="2"/>
              <w:jc w:val="center"/>
              <w:rPr>
                <w:i/>
                <w:sz w:val="20"/>
              </w:rPr>
            </w:pPr>
            <w:r>
              <w:rPr>
                <w:i/>
                <w:spacing w:val="-2"/>
                <w:sz w:val="20"/>
              </w:rPr>
              <w:t>Deviation</w:t>
            </w:r>
          </w:p>
        </w:tc>
      </w:tr>
      <w:tr w:rsidR="009C7C34">
        <w:trPr>
          <w:trHeight w:val="320"/>
        </w:trPr>
        <w:tc>
          <w:tcPr>
            <w:tcW w:w="2020" w:type="dxa"/>
          </w:tcPr>
          <w:p w:rsidR="009C7C34" w:rsidRDefault="00581036">
            <w:pPr>
              <w:pStyle w:val="TableParagraph"/>
              <w:spacing w:before="40"/>
              <w:ind w:hanging="2"/>
              <w:rPr>
                <w:sz w:val="20"/>
              </w:rPr>
            </w:pPr>
            <w:r>
              <w:rPr>
                <w:spacing w:val="-5"/>
                <w:sz w:val="20"/>
              </w:rPr>
              <w:t>CR</w:t>
            </w:r>
          </w:p>
        </w:tc>
        <w:tc>
          <w:tcPr>
            <w:tcW w:w="852" w:type="dxa"/>
          </w:tcPr>
          <w:p w:rsidR="009C7C34" w:rsidRDefault="00581036">
            <w:pPr>
              <w:pStyle w:val="TableParagraph"/>
              <w:spacing w:before="40"/>
              <w:ind w:hanging="2"/>
              <w:jc w:val="center"/>
              <w:rPr>
                <w:sz w:val="20"/>
              </w:rPr>
            </w:pPr>
            <w:r>
              <w:rPr>
                <w:spacing w:val="-5"/>
                <w:sz w:val="20"/>
              </w:rPr>
              <w:t>56</w:t>
            </w:r>
          </w:p>
        </w:tc>
        <w:tc>
          <w:tcPr>
            <w:tcW w:w="1265" w:type="dxa"/>
          </w:tcPr>
          <w:p w:rsidR="009C7C34" w:rsidRDefault="00581036">
            <w:pPr>
              <w:pStyle w:val="TableParagraph"/>
              <w:spacing w:before="40"/>
              <w:ind w:right="202" w:hanging="2"/>
              <w:jc w:val="right"/>
              <w:rPr>
                <w:sz w:val="20"/>
              </w:rPr>
            </w:pPr>
            <w:r>
              <w:rPr>
                <w:color w:val="000104"/>
                <w:spacing w:val="-5"/>
                <w:sz w:val="20"/>
              </w:rPr>
              <w:t>,68</w:t>
            </w:r>
          </w:p>
        </w:tc>
        <w:tc>
          <w:tcPr>
            <w:tcW w:w="1361" w:type="dxa"/>
          </w:tcPr>
          <w:p w:rsidR="009C7C34" w:rsidRDefault="00581036">
            <w:pPr>
              <w:pStyle w:val="TableParagraph"/>
              <w:spacing w:before="40"/>
              <w:ind w:right="288" w:hanging="2"/>
              <w:jc w:val="right"/>
              <w:rPr>
                <w:sz w:val="20"/>
              </w:rPr>
            </w:pPr>
            <w:r>
              <w:rPr>
                <w:color w:val="000104"/>
                <w:spacing w:val="-4"/>
                <w:sz w:val="20"/>
              </w:rPr>
              <w:t>6,72</w:t>
            </w:r>
          </w:p>
        </w:tc>
        <w:tc>
          <w:tcPr>
            <w:tcW w:w="1154" w:type="dxa"/>
          </w:tcPr>
          <w:p w:rsidR="009C7C34" w:rsidRDefault="00581036">
            <w:pPr>
              <w:pStyle w:val="TableParagraph"/>
              <w:spacing w:before="40"/>
              <w:ind w:right="171" w:hanging="2"/>
              <w:jc w:val="right"/>
              <w:rPr>
                <w:sz w:val="20"/>
              </w:rPr>
            </w:pPr>
            <w:r>
              <w:rPr>
                <w:color w:val="000104"/>
                <w:spacing w:val="-2"/>
                <w:sz w:val="20"/>
              </w:rPr>
              <w:t>2,0563</w:t>
            </w:r>
          </w:p>
        </w:tc>
        <w:tc>
          <w:tcPr>
            <w:tcW w:w="1037" w:type="dxa"/>
          </w:tcPr>
          <w:p w:rsidR="009C7C34" w:rsidRDefault="00581036">
            <w:pPr>
              <w:pStyle w:val="TableParagraph"/>
              <w:spacing w:before="40"/>
              <w:ind w:right="77" w:hanging="2"/>
              <w:jc w:val="right"/>
              <w:rPr>
                <w:sz w:val="20"/>
              </w:rPr>
            </w:pPr>
            <w:r>
              <w:rPr>
                <w:color w:val="000104"/>
                <w:spacing w:val="-2"/>
                <w:sz w:val="20"/>
              </w:rPr>
              <w:t>1,31893</w:t>
            </w:r>
          </w:p>
        </w:tc>
      </w:tr>
      <w:tr w:rsidR="009C7C34">
        <w:trPr>
          <w:trHeight w:val="320"/>
        </w:trPr>
        <w:tc>
          <w:tcPr>
            <w:tcW w:w="2020" w:type="dxa"/>
          </w:tcPr>
          <w:p w:rsidR="009C7C34" w:rsidRDefault="00581036">
            <w:pPr>
              <w:pStyle w:val="TableParagraph"/>
              <w:spacing w:before="41"/>
              <w:ind w:hanging="2"/>
              <w:rPr>
                <w:sz w:val="20"/>
              </w:rPr>
            </w:pPr>
            <w:r>
              <w:rPr>
                <w:spacing w:val="-5"/>
                <w:sz w:val="20"/>
              </w:rPr>
              <w:t>DER</w:t>
            </w:r>
          </w:p>
        </w:tc>
        <w:tc>
          <w:tcPr>
            <w:tcW w:w="852" w:type="dxa"/>
          </w:tcPr>
          <w:p w:rsidR="009C7C34" w:rsidRDefault="00581036">
            <w:pPr>
              <w:pStyle w:val="TableParagraph"/>
              <w:spacing w:before="41"/>
              <w:ind w:hanging="2"/>
              <w:jc w:val="center"/>
              <w:rPr>
                <w:sz w:val="20"/>
              </w:rPr>
            </w:pPr>
            <w:r>
              <w:rPr>
                <w:spacing w:val="-5"/>
                <w:sz w:val="20"/>
              </w:rPr>
              <w:t>56</w:t>
            </w:r>
          </w:p>
        </w:tc>
        <w:tc>
          <w:tcPr>
            <w:tcW w:w="1265" w:type="dxa"/>
          </w:tcPr>
          <w:p w:rsidR="009C7C34" w:rsidRDefault="00581036">
            <w:pPr>
              <w:pStyle w:val="TableParagraph"/>
              <w:spacing w:before="41"/>
              <w:ind w:right="202" w:hanging="2"/>
              <w:jc w:val="right"/>
              <w:rPr>
                <w:sz w:val="20"/>
              </w:rPr>
            </w:pPr>
            <w:r>
              <w:rPr>
                <w:color w:val="000104"/>
                <w:spacing w:val="-5"/>
                <w:sz w:val="20"/>
              </w:rPr>
              <w:t>,17</w:t>
            </w:r>
          </w:p>
        </w:tc>
        <w:tc>
          <w:tcPr>
            <w:tcW w:w="1361" w:type="dxa"/>
          </w:tcPr>
          <w:p w:rsidR="009C7C34" w:rsidRDefault="00581036">
            <w:pPr>
              <w:pStyle w:val="TableParagraph"/>
              <w:spacing w:before="41"/>
              <w:ind w:right="288" w:hanging="2"/>
              <w:jc w:val="right"/>
              <w:rPr>
                <w:sz w:val="20"/>
              </w:rPr>
            </w:pPr>
            <w:r>
              <w:rPr>
                <w:color w:val="000104"/>
                <w:spacing w:val="-4"/>
                <w:sz w:val="20"/>
              </w:rPr>
              <w:t>1,95</w:t>
            </w:r>
          </w:p>
        </w:tc>
        <w:tc>
          <w:tcPr>
            <w:tcW w:w="1154" w:type="dxa"/>
          </w:tcPr>
          <w:p w:rsidR="009C7C34" w:rsidRDefault="00581036">
            <w:pPr>
              <w:pStyle w:val="TableParagraph"/>
              <w:spacing w:before="41"/>
              <w:ind w:right="171" w:hanging="2"/>
              <w:jc w:val="right"/>
              <w:rPr>
                <w:sz w:val="20"/>
              </w:rPr>
            </w:pPr>
            <w:r>
              <w:rPr>
                <w:color w:val="000104"/>
                <w:spacing w:val="-2"/>
                <w:sz w:val="20"/>
              </w:rPr>
              <w:t>,8077</w:t>
            </w:r>
          </w:p>
        </w:tc>
        <w:tc>
          <w:tcPr>
            <w:tcW w:w="1037" w:type="dxa"/>
          </w:tcPr>
          <w:p w:rsidR="009C7C34" w:rsidRDefault="00581036">
            <w:pPr>
              <w:pStyle w:val="TableParagraph"/>
              <w:spacing w:before="41"/>
              <w:ind w:right="77" w:hanging="2"/>
              <w:jc w:val="right"/>
              <w:rPr>
                <w:sz w:val="20"/>
              </w:rPr>
            </w:pPr>
            <w:r>
              <w:rPr>
                <w:color w:val="000104"/>
                <w:spacing w:val="-2"/>
                <w:sz w:val="20"/>
              </w:rPr>
              <w:t>,48234</w:t>
            </w:r>
          </w:p>
        </w:tc>
      </w:tr>
      <w:tr w:rsidR="009C7C34">
        <w:trPr>
          <w:trHeight w:val="319"/>
        </w:trPr>
        <w:tc>
          <w:tcPr>
            <w:tcW w:w="2020" w:type="dxa"/>
          </w:tcPr>
          <w:p w:rsidR="009C7C34" w:rsidRDefault="00581036">
            <w:pPr>
              <w:pStyle w:val="TableParagraph"/>
              <w:spacing w:before="40"/>
              <w:ind w:hanging="2"/>
              <w:rPr>
                <w:i/>
                <w:sz w:val="20"/>
              </w:rPr>
            </w:pPr>
            <w:r>
              <w:rPr>
                <w:i/>
                <w:spacing w:val="-2"/>
                <w:sz w:val="20"/>
              </w:rPr>
              <w:t>GROWTH</w:t>
            </w:r>
          </w:p>
        </w:tc>
        <w:tc>
          <w:tcPr>
            <w:tcW w:w="852" w:type="dxa"/>
          </w:tcPr>
          <w:p w:rsidR="009C7C34" w:rsidRDefault="00581036">
            <w:pPr>
              <w:pStyle w:val="TableParagraph"/>
              <w:spacing w:before="40"/>
              <w:ind w:hanging="2"/>
              <w:jc w:val="center"/>
              <w:rPr>
                <w:sz w:val="20"/>
              </w:rPr>
            </w:pPr>
            <w:r>
              <w:rPr>
                <w:spacing w:val="-5"/>
                <w:sz w:val="20"/>
              </w:rPr>
              <w:t>56</w:t>
            </w:r>
          </w:p>
        </w:tc>
        <w:tc>
          <w:tcPr>
            <w:tcW w:w="1265" w:type="dxa"/>
          </w:tcPr>
          <w:p w:rsidR="009C7C34" w:rsidRDefault="00581036">
            <w:pPr>
              <w:pStyle w:val="TableParagraph"/>
              <w:spacing w:before="40"/>
              <w:ind w:right="204" w:hanging="2"/>
              <w:jc w:val="right"/>
              <w:rPr>
                <w:sz w:val="20"/>
              </w:rPr>
            </w:pPr>
            <w:r>
              <w:rPr>
                <w:color w:val="000104"/>
                <w:spacing w:val="-4"/>
                <w:sz w:val="20"/>
              </w:rPr>
              <w:t>-</w:t>
            </w:r>
            <w:r>
              <w:rPr>
                <w:color w:val="000104"/>
                <w:spacing w:val="-5"/>
                <w:sz w:val="20"/>
              </w:rPr>
              <w:t>,13</w:t>
            </w:r>
          </w:p>
        </w:tc>
        <w:tc>
          <w:tcPr>
            <w:tcW w:w="1361" w:type="dxa"/>
          </w:tcPr>
          <w:p w:rsidR="009C7C34" w:rsidRDefault="00581036">
            <w:pPr>
              <w:pStyle w:val="TableParagraph"/>
              <w:spacing w:before="40"/>
              <w:ind w:right="288" w:hanging="2"/>
              <w:jc w:val="right"/>
              <w:rPr>
                <w:sz w:val="20"/>
              </w:rPr>
            </w:pPr>
            <w:r>
              <w:rPr>
                <w:color w:val="000104"/>
                <w:spacing w:val="-5"/>
                <w:sz w:val="20"/>
              </w:rPr>
              <w:t>,67</w:t>
            </w:r>
          </w:p>
        </w:tc>
        <w:tc>
          <w:tcPr>
            <w:tcW w:w="1154" w:type="dxa"/>
          </w:tcPr>
          <w:p w:rsidR="009C7C34" w:rsidRDefault="00581036">
            <w:pPr>
              <w:pStyle w:val="TableParagraph"/>
              <w:spacing w:before="40"/>
              <w:ind w:right="171" w:hanging="2"/>
              <w:jc w:val="right"/>
              <w:rPr>
                <w:sz w:val="20"/>
              </w:rPr>
            </w:pPr>
            <w:r>
              <w:rPr>
                <w:color w:val="000104"/>
                <w:spacing w:val="-2"/>
                <w:sz w:val="20"/>
              </w:rPr>
              <w:t>,1388</w:t>
            </w:r>
          </w:p>
        </w:tc>
        <w:tc>
          <w:tcPr>
            <w:tcW w:w="1037" w:type="dxa"/>
          </w:tcPr>
          <w:p w:rsidR="009C7C34" w:rsidRDefault="00581036">
            <w:pPr>
              <w:pStyle w:val="TableParagraph"/>
              <w:spacing w:before="40"/>
              <w:ind w:right="77" w:hanging="2"/>
              <w:jc w:val="right"/>
              <w:rPr>
                <w:sz w:val="20"/>
              </w:rPr>
            </w:pPr>
            <w:r>
              <w:rPr>
                <w:color w:val="000104"/>
                <w:spacing w:val="-2"/>
                <w:sz w:val="20"/>
              </w:rPr>
              <w:t>,18219</w:t>
            </w:r>
          </w:p>
        </w:tc>
      </w:tr>
      <w:tr w:rsidR="009C7C34">
        <w:trPr>
          <w:trHeight w:val="275"/>
        </w:trPr>
        <w:tc>
          <w:tcPr>
            <w:tcW w:w="2020" w:type="dxa"/>
            <w:tcBorders>
              <w:bottom w:val="single" w:sz="4" w:space="0" w:color="000000"/>
            </w:tcBorders>
          </w:tcPr>
          <w:p w:rsidR="009C7C34" w:rsidRDefault="00581036">
            <w:pPr>
              <w:pStyle w:val="TableParagraph"/>
              <w:spacing w:before="41" w:line="215" w:lineRule="exact"/>
              <w:ind w:hanging="2"/>
              <w:rPr>
                <w:sz w:val="20"/>
              </w:rPr>
            </w:pPr>
            <w:r>
              <w:rPr>
                <w:spacing w:val="-5"/>
                <w:sz w:val="20"/>
              </w:rPr>
              <w:t>DPR</w:t>
            </w:r>
          </w:p>
        </w:tc>
        <w:tc>
          <w:tcPr>
            <w:tcW w:w="852" w:type="dxa"/>
            <w:tcBorders>
              <w:bottom w:val="single" w:sz="4" w:space="0" w:color="000000"/>
            </w:tcBorders>
          </w:tcPr>
          <w:p w:rsidR="009C7C34" w:rsidRDefault="00581036">
            <w:pPr>
              <w:pStyle w:val="TableParagraph"/>
              <w:spacing w:before="41" w:line="215" w:lineRule="exact"/>
              <w:ind w:hanging="2"/>
              <w:jc w:val="center"/>
              <w:rPr>
                <w:sz w:val="20"/>
              </w:rPr>
            </w:pPr>
            <w:r>
              <w:rPr>
                <w:spacing w:val="-5"/>
                <w:sz w:val="20"/>
              </w:rPr>
              <w:t>56</w:t>
            </w:r>
          </w:p>
        </w:tc>
        <w:tc>
          <w:tcPr>
            <w:tcW w:w="1265" w:type="dxa"/>
            <w:tcBorders>
              <w:bottom w:val="single" w:sz="4" w:space="0" w:color="000000"/>
            </w:tcBorders>
          </w:tcPr>
          <w:p w:rsidR="009C7C34" w:rsidRDefault="00581036">
            <w:pPr>
              <w:pStyle w:val="TableParagraph"/>
              <w:spacing w:before="41" w:line="215" w:lineRule="exact"/>
              <w:ind w:right="202" w:hanging="2"/>
              <w:jc w:val="right"/>
              <w:rPr>
                <w:sz w:val="20"/>
              </w:rPr>
            </w:pPr>
            <w:r>
              <w:rPr>
                <w:color w:val="000104"/>
                <w:spacing w:val="-5"/>
                <w:sz w:val="20"/>
              </w:rPr>
              <w:t>,03</w:t>
            </w:r>
          </w:p>
        </w:tc>
        <w:tc>
          <w:tcPr>
            <w:tcW w:w="1361" w:type="dxa"/>
            <w:tcBorders>
              <w:bottom w:val="single" w:sz="4" w:space="0" w:color="000000"/>
            </w:tcBorders>
          </w:tcPr>
          <w:p w:rsidR="009C7C34" w:rsidRDefault="00581036">
            <w:pPr>
              <w:pStyle w:val="TableParagraph"/>
              <w:spacing w:before="41" w:line="215" w:lineRule="exact"/>
              <w:ind w:right="288" w:hanging="2"/>
              <w:jc w:val="right"/>
              <w:rPr>
                <w:sz w:val="20"/>
              </w:rPr>
            </w:pPr>
            <w:r>
              <w:rPr>
                <w:color w:val="000104"/>
                <w:spacing w:val="-4"/>
                <w:sz w:val="20"/>
              </w:rPr>
              <w:t>2,02</w:t>
            </w:r>
          </w:p>
        </w:tc>
        <w:tc>
          <w:tcPr>
            <w:tcW w:w="1154" w:type="dxa"/>
            <w:tcBorders>
              <w:bottom w:val="single" w:sz="4" w:space="0" w:color="000000"/>
            </w:tcBorders>
          </w:tcPr>
          <w:p w:rsidR="009C7C34" w:rsidRDefault="00581036">
            <w:pPr>
              <w:pStyle w:val="TableParagraph"/>
              <w:spacing w:before="41" w:line="215" w:lineRule="exact"/>
              <w:ind w:right="171" w:hanging="2"/>
              <w:jc w:val="right"/>
              <w:rPr>
                <w:sz w:val="20"/>
              </w:rPr>
            </w:pPr>
            <w:r>
              <w:rPr>
                <w:color w:val="000104"/>
                <w:spacing w:val="-2"/>
                <w:sz w:val="20"/>
              </w:rPr>
              <w:t>,5523</w:t>
            </w:r>
          </w:p>
        </w:tc>
        <w:tc>
          <w:tcPr>
            <w:tcW w:w="1037" w:type="dxa"/>
            <w:tcBorders>
              <w:bottom w:val="single" w:sz="4" w:space="0" w:color="000000"/>
            </w:tcBorders>
          </w:tcPr>
          <w:p w:rsidR="009C7C34" w:rsidRDefault="00581036">
            <w:pPr>
              <w:pStyle w:val="TableParagraph"/>
              <w:spacing w:before="41" w:line="215" w:lineRule="exact"/>
              <w:ind w:right="77" w:hanging="2"/>
              <w:jc w:val="right"/>
              <w:rPr>
                <w:sz w:val="20"/>
              </w:rPr>
            </w:pPr>
            <w:r>
              <w:rPr>
                <w:color w:val="000104"/>
                <w:spacing w:val="-2"/>
                <w:sz w:val="20"/>
              </w:rPr>
              <w:t>,41484</w:t>
            </w:r>
          </w:p>
        </w:tc>
      </w:tr>
      <w:tr w:rsidR="009C7C34">
        <w:trPr>
          <w:trHeight w:val="321"/>
        </w:trPr>
        <w:tc>
          <w:tcPr>
            <w:tcW w:w="2020" w:type="dxa"/>
            <w:tcBorders>
              <w:top w:val="single" w:sz="4" w:space="0" w:color="000000"/>
              <w:bottom w:val="single" w:sz="4" w:space="0" w:color="000000"/>
            </w:tcBorders>
          </w:tcPr>
          <w:p w:rsidR="009C7C34" w:rsidRDefault="00581036">
            <w:pPr>
              <w:pStyle w:val="TableParagraph"/>
              <w:spacing w:before="84" w:line="217" w:lineRule="exact"/>
              <w:ind w:hanging="2"/>
              <w:rPr>
                <w:i/>
                <w:sz w:val="20"/>
              </w:rPr>
            </w:pPr>
            <w:r>
              <w:rPr>
                <w:i/>
                <w:sz w:val="20"/>
              </w:rPr>
              <w:t>Valid</w:t>
            </w:r>
            <w:r>
              <w:rPr>
                <w:i/>
                <w:spacing w:val="-3"/>
                <w:sz w:val="20"/>
              </w:rPr>
              <w:t xml:space="preserve"> </w:t>
            </w:r>
            <w:r>
              <w:rPr>
                <w:i/>
                <w:sz w:val="20"/>
              </w:rPr>
              <w:t>N</w:t>
            </w:r>
            <w:r>
              <w:rPr>
                <w:i/>
                <w:spacing w:val="-3"/>
                <w:sz w:val="20"/>
              </w:rPr>
              <w:t xml:space="preserve"> </w:t>
            </w:r>
            <w:r>
              <w:rPr>
                <w:i/>
                <w:spacing w:val="-2"/>
                <w:sz w:val="20"/>
              </w:rPr>
              <w:t>(listwise)</w:t>
            </w:r>
          </w:p>
        </w:tc>
        <w:tc>
          <w:tcPr>
            <w:tcW w:w="852" w:type="dxa"/>
            <w:tcBorders>
              <w:top w:val="single" w:sz="4" w:space="0" w:color="000000"/>
              <w:bottom w:val="single" w:sz="4" w:space="0" w:color="000000"/>
            </w:tcBorders>
          </w:tcPr>
          <w:p w:rsidR="009C7C34" w:rsidRDefault="00581036">
            <w:pPr>
              <w:pStyle w:val="TableParagraph"/>
              <w:spacing w:before="84" w:line="217" w:lineRule="exact"/>
              <w:ind w:hanging="2"/>
              <w:jc w:val="center"/>
              <w:rPr>
                <w:sz w:val="20"/>
              </w:rPr>
            </w:pPr>
            <w:r>
              <w:rPr>
                <w:spacing w:val="-5"/>
                <w:sz w:val="20"/>
              </w:rPr>
              <w:t>56</w:t>
            </w:r>
          </w:p>
        </w:tc>
        <w:tc>
          <w:tcPr>
            <w:tcW w:w="1265" w:type="dxa"/>
            <w:tcBorders>
              <w:top w:val="single" w:sz="4" w:space="0" w:color="000000"/>
              <w:bottom w:val="single" w:sz="4" w:space="0" w:color="000000"/>
            </w:tcBorders>
          </w:tcPr>
          <w:p w:rsidR="009C7C34" w:rsidRDefault="009C7C34">
            <w:pPr>
              <w:pStyle w:val="TableParagraph"/>
              <w:ind w:hanging="2"/>
            </w:pPr>
          </w:p>
        </w:tc>
        <w:tc>
          <w:tcPr>
            <w:tcW w:w="1361" w:type="dxa"/>
            <w:tcBorders>
              <w:top w:val="single" w:sz="4" w:space="0" w:color="000000"/>
              <w:bottom w:val="single" w:sz="4" w:space="0" w:color="000000"/>
            </w:tcBorders>
          </w:tcPr>
          <w:p w:rsidR="009C7C34" w:rsidRDefault="009C7C34">
            <w:pPr>
              <w:pStyle w:val="TableParagraph"/>
              <w:ind w:hanging="2"/>
            </w:pPr>
          </w:p>
        </w:tc>
        <w:tc>
          <w:tcPr>
            <w:tcW w:w="1154" w:type="dxa"/>
            <w:tcBorders>
              <w:top w:val="single" w:sz="4" w:space="0" w:color="000000"/>
              <w:bottom w:val="single" w:sz="4" w:space="0" w:color="000000"/>
            </w:tcBorders>
          </w:tcPr>
          <w:p w:rsidR="009C7C34" w:rsidRDefault="009C7C34">
            <w:pPr>
              <w:pStyle w:val="TableParagraph"/>
              <w:ind w:hanging="2"/>
            </w:pPr>
          </w:p>
        </w:tc>
        <w:tc>
          <w:tcPr>
            <w:tcW w:w="1037" w:type="dxa"/>
            <w:tcBorders>
              <w:top w:val="single" w:sz="4" w:space="0" w:color="000000"/>
              <w:bottom w:val="single" w:sz="4" w:space="0" w:color="000000"/>
            </w:tcBorders>
          </w:tcPr>
          <w:p w:rsidR="009C7C34" w:rsidRDefault="009C7C34">
            <w:pPr>
              <w:pStyle w:val="TableParagraph"/>
              <w:ind w:hanging="2"/>
            </w:pPr>
          </w:p>
        </w:tc>
      </w:tr>
    </w:tbl>
    <w:p w:rsidR="009C7C34" w:rsidRDefault="009C7C34">
      <w:pPr>
        <w:pStyle w:val="BodyText"/>
        <w:ind w:firstLine="720"/>
        <w:rPr>
          <w:lang w:val="id-ID"/>
        </w:rPr>
      </w:pPr>
    </w:p>
    <w:p w:rsidR="009C7C34" w:rsidRDefault="009C7C34">
      <w:pPr>
        <w:pStyle w:val="BodyText"/>
        <w:ind w:firstLine="720"/>
        <w:rPr>
          <w:lang w:val="id-ID"/>
        </w:rPr>
      </w:pPr>
    </w:p>
    <w:p w:rsidR="009C7C34" w:rsidRDefault="009C7C34">
      <w:pPr>
        <w:pStyle w:val="BodyText"/>
        <w:ind w:firstLine="720"/>
        <w:rPr>
          <w:lang w:val="id-ID"/>
        </w:rPr>
      </w:pPr>
    </w:p>
    <w:p w:rsidR="009C7C34" w:rsidRDefault="009C7C34">
      <w:pPr>
        <w:pStyle w:val="BodyText"/>
        <w:ind w:firstLine="720"/>
        <w:rPr>
          <w:lang w:val="id-ID"/>
        </w:rPr>
      </w:pPr>
    </w:p>
    <w:p w:rsidR="009C7C34" w:rsidRDefault="009C7C34">
      <w:pPr>
        <w:pStyle w:val="BodyText"/>
        <w:rPr>
          <w:lang w:val="id-ID"/>
        </w:rPr>
      </w:pPr>
    </w:p>
    <w:p w:rsidR="009C7C34" w:rsidRDefault="009C7C34">
      <w:pPr>
        <w:pStyle w:val="BodyText"/>
        <w:ind w:firstLine="720"/>
        <w:rPr>
          <w:lang w:val="id-ID"/>
        </w:rPr>
      </w:pPr>
    </w:p>
    <w:p w:rsidR="009C7C34" w:rsidRDefault="009C7C34">
      <w:pPr>
        <w:pStyle w:val="BodyText"/>
        <w:ind w:firstLine="720"/>
        <w:rPr>
          <w:lang w:val="id-ID"/>
        </w:rPr>
      </w:pPr>
    </w:p>
    <w:p w:rsidR="009C7C34" w:rsidRDefault="009C7C34">
      <w:pPr>
        <w:pStyle w:val="BodyText"/>
        <w:ind w:firstLine="720"/>
        <w:rPr>
          <w:lang w:val="id-ID"/>
        </w:rPr>
      </w:pPr>
    </w:p>
    <w:p w:rsidR="009C7C34" w:rsidRDefault="009C7C34">
      <w:pPr>
        <w:pStyle w:val="BodyText"/>
        <w:ind w:firstLine="720"/>
        <w:rPr>
          <w:lang w:val="id-ID"/>
        </w:rPr>
      </w:pPr>
    </w:p>
    <w:p w:rsidR="009C7C34" w:rsidRDefault="009C7C34">
      <w:pPr>
        <w:pStyle w:val="BodyText"/>
        <w:ind w:firstLine="720"/>
        <w:rPr>
          <w:lang w:val="id-ID"/>
        </w:rPr>
      </w:pPr>
    </w:p>
    <w:p w:rsidR="009C7C34" w:rsidRDefault="009C7C34">
      <w:pPr>
        <w:pStyle w:val="BodyText"/>
        <w:ind w:firstLine="720"/>
        <w:rPr>
          <w:lang w:val="id-ID"/>
        </w:rPr>
      </w:pPr>
    </w:p>
    <w:p w:rsidR="009C7C34" w:rsidRDefault="00581036">
      <w:pPr>
        <w:pStyle w:val="BodyText"/>
        <w:ind w:firstLine="720"/>
      </w:pPr>
      <w:r>
        <w:rPr>
          <w:noProof/>
          <w:lang w:val="id-ID" w:eastAsia="id-ID"/>
        </w:rPr>
        <mc:AlternateContent>
          <mc:Choice Requires="wpg">
            <w:drawing>
              <wp:anchor distT="0" distB="0" distL="0" distR="0" simplePos="0" relativeHeight="251671552" behindDoc="1" locked="0" layoutInCell="1" allowOverlap="1">
                <wp:simplePos x="0" y="0"/>
                <wp:positionH relativeFrom="page">
                  <wp:posOffset>6464300</wp:posOffset>
                </wp:positionH>
                <wp:positionV relativeFrom="paragraph">
                  <wp:posOffset>-2166620</wp:posOffset>
                </wp:positionV>
                <wp:extent cx="240030" cy="2647950"/>
                <wp:effectExtent l="0" t="0" r="0" b="0"/>
                <wp:wrapNone/>
                <wp:docPr id="1" name="Group 1"/>
                <wp:cNvGraphicFramePr/>
                <a:graphic xmlns:a="http://schemas.openxmlformats.org/drawingml/2006/main">
                  <a:graphicData uri="http://schemas.microsoft.com/office/word/2010/wordprocessingGroup">
                    <wpg:wgp>
                      <wpg:cNvGrpSpPr/>
                      <wpg:grpSpPr>
                        <a:xfrm>
                          <a:off x="0" y="0"/>
                          <a:ext cx="240029" cy="2647950"/>
                          <a:chOff x="0" y="0"/>
                          <a:chExt cx="240029" cy="2647950"/>
                        </a:xfrm>
                      </wpg:grpSpPr>
                      <wps:wsp>
                        <wps:cNvPr id="2" name="Graphic 12"/>
                        <wps:cNvSpPr/>
                        <wps:spPr>
                          <a:xfrm>
                            <a:off x="26669" y="12700"/>
                            <a:ext cx="200660" cy="2622550"/>
                          </a:xfrm>
                          <a:custGeom>
                            <a:avLst/>
                            <a:gdLst/>
                            <a:ahLst/>
                            <a:cxnLst/>
                            <a:rect l="l" t="t" r="r" b="b"/>
                            <a:pathLst>
                              <a:path w="200660" h="2622550">
                                <a:moveTo>
                                  <a:pt x="0" y="2622550"/>
                                </a:moveTo>
                                <a:lnTo>
                                  <a:pt x="200659" y="2622550"/>
                                </a:lnTo>
                                <a:lnTo>
                                  <a:pt x="200659" y="0"/>
                                </a:lnTo>
                                <a:lnTo>
                                  <a:pt x="0" y="0"/>
                                </a:lnTo>
                                <a:lnTo>
                                  <a:pt x="0" y="2622550"/>
                                </a:lnTo>
                                <a:close/>
                              </a:path>
                            </a:pathLst>
                          </a:custGeom>
                          <a:ln w="25400">
                            <a:solidFill>
                              <a:srgbClr val="FFFFFF"/>
                            </a:solidFill>
                            <a:prstDash val="solid"/>
                          </a:ln>
                        </wps:spPr>
                        <wps:bodyPr wrap="square" lIns="0" tIns="0" rIns="0" bIns="0" rtlCol="0">
                          <a:noAutofit/>
                        </wps:bodyPr>
                      </wps:wsp>
                      <wps:wsp>
                        <wps:cNvPr id="3" name="Graphic 13"/>
                        <wps:cNvSpPr/>
                        <wps:spPr>
                          <a:xfrm>
                            <a:off x="12700" y="254634"/>
                            <a:ext cx="104775" cy="2171700"/>
                          </a:xfrm>
                          <a:custGeom>
                            <a:avLst/>
                            <a:gdLst/>
                            <a:ahLst/>
                            <a:cxnLst/>
                            <a:rect l="l" t="t" r="r" b="b"/>
                            <a:pathLst>
                              <a:path w="104775" h="2171700">
                                <a:moveTo>
                                  <a:pt x="104775" y="0"/>
                                </a:moveTo>
                                <a:lnTo>
                                  <a:pt x="0" y="0"/>
                                </a:lnTo>
                                <a:lnTo>
                                  <a:pt x="0" y="2171700"/>
                                </a:lnTo>
                                <a:lnTo>
                                  <a:pt x="104775" y="2171700"/>
                                </a:lnTo>
                                <a:lnTo>
                                  <a:pt x="104775" y="0"/>
                                </a:lnTo>
                                <a:close/>
                              </a:path>
                            </a:pathLst>
                          </a:custGeom>
                          <a:solidFill>
                            <a:srgbClr val="FFFFFF"/>
                          </a:solidFill>
                        </wps:spPr>
                        <wps:bodyPr wrap="square" lIns="0" tIns="0" rIns="0" bIns="0" rtlCol="0">
                          <a:noAutofit/>
                        </wps:bodyPr>
                      </wps:wsp>
                      <wps:wsp>
                        <wps:cNvPr id="4" name="Graphic 14"/>
                        <wps:cNvSpPr/>
                        <wps:spPr>
                          <a:xfrm>
                            <a:off x="12700" y="254634"/>
                            <a:ext cx="104775" cy="2171700"/>
                          </a:xfrm>
                          <a:custGeom>
                            <a:avLst/>
                            <a:gdLst/>
                            <a:ahLst/>
                            <a:cxnLst/>
                            <a:rect l="l" t="t" r="r" b="b"/>
                            <a:pathLst>
                              <a:path w="104775" h="2171700">
                                <a:moveTo>
                                  <a:pt x="0" y="2171700"/>
                                </a:moveTo>
                                <a:lnTo>
                                  <a:pt x="104775" y="2171700"/>
                                </a:lnTo>
                                <a:lnTo>
                                  <a:pt x="104775" y="0"/>
                                </a:lnTo>
                                <a:lnTo>
                                  <a:pt x="0" y="0"/>
                                </a:lnTo>
                                <a:lnTo>
                                  <a:pt x="0" y="2171700"/>
                                </a:lnTo>
                                <a:close/>
                              </a:path>
                            </a:pathLst>
                          </a:custGeom>
                          <a:ln w="25400">
                            <a:solidFill>
                              <a:srgbClr val="FFFFFF"/>
                            </a:solidFill>
                            <a:prstDash val="solid"/>
                          </a:ln>
                        </wps:spPr>
                        <wps:bodyPr wrap="square" lIns="0" tIns="0" rIns="0" bIns="0" rtlCol="0">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509pt;margin-top:-170.6pt;height:208.5pt;width:18.9pt;mso-position-horizontal-relative:page;z-index:-251644928;mso-width-relative:page;mso-height-relative:page;" coordsize="240029,2647950" o:gfxdata="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">
                <o:lock v:ext="edit" aspectratio="f"/>
                <v:shape id="Graphic 12" o:spid="_x0000_s1026" o:spt="100" style="position:absolute;left:26669;top:12700;height:2622550;width:200660;" filled="f" stroked="t" coordsize="200660,2622550" o:gfxdata="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ACctOG4AAAA2g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path="m0,2622550l200659,2622550,200659,0,0,0,0,2622550xe">
                  <v:fill on="f" focussize="0,0"/>
                  <v:stroke weight="2pt" color="#FFFFFF" joinstyle="round"/>
                  <v:imagedata o:title=""/>
                  <o:lock v:ext="edit" aspectratio="f"/>
                  <v:textbox inset="0mm,0mm,0mm,0mm"/>
                </v:shape>
                <v:shape id="Graphic 13" o:spid="_x0000_s1026" o:spt="100" style="position:absolute;left:12700;top:254634;height:2171700;width:104775;" fillcolor="#FFFFFF" filled="t" stroked="f" coordsize="104775,2171700" o:gfxdata="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DMltMK7AAAA2g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path="m104775,0l0,0,0,2171700,104775,2171700,104775,0xe">
                  <v:fill on="t" focussize="0,0"/>
                  <v:stroke on="f"/>
                  <v:imagedata o:title=""/>
                  <o:lock v:ext="edit" aspectratio="f"/>
                  <v:textbox inset="0mm,0mm,0mm,0mm"/>
                </v:shape>
                <v:shape id="Graphic 14" o:spid="_x0000_s1026" o:spt="100" style="position:absolute;left:12700;top:254634;height:2171700;width:104775;" filled="f" stroked="t" coordsize="104775,2171700" o:gfxdata="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BVL4Yy7AAAA2g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path="m0,2171700l104775,2171700,104775,0,0,0,0,2171700xe">
                  <v:fill on="f" focussize="0,0"/>
                  <v:stroke weight="2pt" color="#FFFFFF" joinstyle="round"/>
                  <v:imagedata o:title=""/>
                  <o:lock v:ext="edit" aspectratio="f"/>
                  <v:textbox inset="0mm,0mm,0mm,0mm"/>
                </v:shape>
              </v:group>
            </w:pict>
          </mc:Fallback>
        </mc:AlternateContent>
      </w:r>
      <w:r>
        <w:rPr>
          <w:lang w:val="id-ID"/>
        </w:rPr>
        <w:t xml:space="preserve">      </w:t>
      </w:r>
      <w:r>
        <w:t>Sumber</w:t>
      </w:r>
      <w:r>
        <w:rPr>
          <w:spacing w:val="-6"/>
        </w:rPr>
        <w:t xml:space="preserve"> </w:t>
      </w:r>
      <w:r>
        <w:t>:</w:t>
      </w:r>
      <w:r>
        <w:rPr>
          <w:spacing w:val="-2"/>
        </w:rPr>
        <w:t xml:space="preserve"> </w:t>
      </w:r>
      <w:r>
        <w:t>Output</w:t>
      </w:r>
      <w:r>
        <w:rPr>
          <w:spacing w:val="-1"/>
        </w:rPr>
        <w:t xml:space="preserve"> </w:t>
      </w:r>
      <w:r>
        <w:t>SPSS,</w:t>
      </w:r>
      <w:r>
        <w:rPr>
          <w:spacing w:val="-2"/>
        </w:rPr>
        <w:t xml:space="preserve"> </w:t>
      </w:r>
      <w:r>
        <w:t>data</w:t>
      </w:r>
      <w:r>
        <w:rPr>
          <w:spacing w:val="3"/>
        </w:rPr>
        <w:t xml:space="preserve"> </w:t>
      </w:r>
      <w:r>
        <w:t>yang</w:t>
      </w:r>
      <w:r>
        <w:rPr>
          <w:spacing w:val="-5"/>
        </w:rPr>
        <w:t xml:space="preserve"> </w:t>
      </w:r>
      <w:r>
        <w:t>diolah</w:t>
      </w:r>
      <w:r>
        <w:rPr>
          <w:spacing w:val="-1"/>
        </w:rPr>
        <w:t xml:space="preserve"> </w:t>
      </w:r>
      <w:r>
        <w:rPr>
          <w:spacing w:val="-4"/>
        </w:rPr>
        <w:t>2023</w:t>
      </w:r>
    </w:p>
    <w:p w:rsidR="009C7C34" w:rsidRDefault="00581036">
      <w:pPr>
        <w:pStyle w:val="BodyText"/>
        <w:spacing w:before="271" w:line="276" w:lineRule="auto"/>
        <w:ind w:left="1134" w:right="214" w:hanging="2"/>
        <w:jc w:val="both"/>
        <w:rPr>
          <w:i/>
        </w:rPr>
      </w:pPr>
      <w:r>
        <w:t>Berdasarkan tabel 3 dapat diketahui bahwa nilai minimum DPR sebesar 0,03 dan nilai maksimum</w:t>
      </w:r>
      <w:r>
        <w:rPr>
          <w:spacing w:val="-1"/>
        </w:rPr>
        <w:t xml:space="preserve"> </w:t>
      </w:r>
      <w:r>
        <w:t xml:space="preserve">sebesar 2,02. Hal ini menunjukkan bahwa besar DPR yang menjadi sampel penelitian ini berkisar antara 0,03 sampai 2,02, dengan rata-rata 0,5523 pada standar deviasi 0,41484. Standar deviasi yang lebih kecil dari </w:t>
      </w:r>
      <w:r>
        <w:rPr>
          <w:i/>
        </w:rPr>
        <w:t xml:space="preserve">mean </w:t>
      </w:r>
      <w:r>
        <w:t>menunjukan sebaran dari variabel data yang kecil atau tidak adanya kesenjangan yang cukup besar dari rasio DPR terendah dan tertinggi. Hanya variabel</w:t>
      </w:r>
      <w:r>
        <w:rPr>
          <w:spacing w:val="-2"/>
        </w:rPr>
        <w:t xml:space="preserve"> </w:t>
      </w:r>
      <w:r>
        <w:rPr>
          <w:i/>
        </w:rPr>
        <w:t>growth</w:t>
      </w:r>
      <w:r>
        <w:rPr>
          <w:i/>
          <w:spacing w:val="2"/>
        </w:rPr>
        <w:t xml:space="preserve"> </w:t>
      </w:r>
      <w:r>
        <w:t>yang</w:t>
      </w:r>
      <w:r>
        <w:rPr>
          <w:spacing w:val="-5"/>
        </w:rPr>
        <w:t xml:space="preserve"> </w:t>
      </w:r>
      <w:r>
        <w:t>memiliki</w:t>
      </w:r>
      <w:r>
        <w:rPr>
          <w:spacing w:val="-1"/>
        </w:rPr>
        <w:t xml:space="preserve"> </w:t>
      </w:r>
      <w:r>
        <w:t>nilai</w:t>
      </w:r>
      <w:r>
        <w:rPr>
          <w:spacing w:val="-1"/>
        </w:rPr>
        <w:t xml:space="preserve"> </w:t>
      </w:r>
      <w:r>
        <w:t>standar</w:t>
      </w:r>
      <w:r>
        <w:rPr>
          <w:spacing w:val="-2"/>
        </w:rPr>
        <w:t xml:space="preserve"> </w:t>
      </w:r>
      <w:r>
        <w:t>deviasi</w:t>
      </w:r>
      <w:r>
        <w:rPr>
          <w:spacing w:val="1"/>
        </w:rPr>
        <w:t xml:space="preserve"> </w:t>
      </w:r>
      <w:r>
        <w:t>yang</w:t>
      </w:r>
      <w:r>
        <w:rPr>
          <w:spacing w:val="-4"/>
        </w:rPr>
        <w:t xml:space="preserve"> </w:t>
      </w:r>
      <w:r>
        <w:t>lebih</w:t>
      </w:r>
      <w:r>
        <w:rPr>
          <w:spacing w:val="-2"/>
        </w:rPr>
        <w:t xml:space="preserve"> </w:t>
      </w:r>
      <w:r>
        <w:t>besar</w:t>
      </w:r>
      <w:r>
        <w:rPr>
          <w:spacing w:val="-1"/>
        </w:rPr>
        <w:t xml:space="preserve"> </w:t>
      </w:r>
      <w:r>
        <w:t>dari</w:t>
      </w:r>
      <w:r>
        <w:rPr>
          <w:spacing w:val="5"/>
        </w:rPr>
        <w:t xml:space="preserve"> </w:t>
      </w:r>
      <w:r>
        <w:rPr>
          <w:i/>
          <w:spacing w:val="-2"/>
        </w:rPr>
        <w:t>mean.</w:t>
      </w:r>
    </w:p>
    <w:p w:rsidR="009C7C34" w:rsidRDefault="009C7C34">
      <w:pPr>
        <w:tabs>
          <w:tab w:val="left" w:pos="7275"/>
        </w:tabs>
        <w:spacing w:line="480" w:lineRule="auto"/>
        <w:ind w:left="0" w:hanging="2"/>
        <w:jc w:val="both"/>
        <w:rPr>
          <w:lang w:val="id-ID"/>
        </w:rPr>
      </w:pPr>
    </w:p>
    <w:p w:rsidR="009C7C34" w:rsidRDefault="009C7C34">
      <w:pPr>
        <w:ind w:leftChars="0" w:left="0" w:firstLineChars="0" w:firstLine="0"/>
        <w:jc w:val="both"/>
        <w:rPr>
          <w:lang w:val="id-ID"/>
        </w:rPr>
        <w:sectPr w:rsidR="009C7C34">
          <w:pgSz w:w="11910" w:h="16850"/>
          <w:pgMar w:top="1940" w:right="1480" w:bottom="280" w:left="1680" w:header="720" w:footer="720" w:gutter="0"/>
          <w:cols w:space="720"/>
        </w:sectPr>
      </w:pPr>
    </w:p>
    <w:p w:rsidR="009C7C34" w:rsidRDefault="00581036">
      <w:pPr>
        <w:pStyle w:val="Heading2"/>
        <w:keepNext w:val="0"/>
        <w:keepLines w:val="0"/>
        <w:widowControl w:val="0"/>
        <w:numPr>
          <w:ilvl w:val="0"/>
          <w:numId w:val="4"/>
        </w:numPr>
        <w:tabs>
          <w:tab w:val="left" w:pos="871"/>
        </w:tabs>
        <w:suppressAutoHyphens w:val="0"/>
        <w:autoSpaceDE w:val="0"/>
        <w:autoSpaceDN w:val="0"/>
        <w:spacing w:before="90" w:after="0" w:line="240" w:lineRule="auto"/>
        <w:ind w:leftChars="0" w:firstLineChars="0"/>
        <w:jc w:val="both"/>
        <w:textAlignment w:val="auto"/>
        <w:rPr>
          <w:rFonts w:asciiTheme="majorBidi" w:hAnsiTheme="majorBidi" w:cstheme="majorBidi"/>
          <w:b w:val="0"/>
          <w:bCs/>
          <w:sz w:val="22"/>
          <w:szCs w:val="22"/>
          <w:lang w:val="id-ID"/>
        </w:rPr>
      </w:pPr>
      <w:r>
        <w:rPr>
          <w:rFonts w:asciiTheme="majorBidi" w:hAnsiTheme="majorBidi" w:cstheme="majorBidi"/>
          <w:b w:val="0"/>
          <w:bCs/>
          <w:sz w:val="22"/>
          <w:szCs w:val="22"/>
          <w:lang w:val="id-ID"/>
        </w:rPr>
        <w:lastRenderedPageBreak/>
        <w:t>Uji Asumsi Klasik</w:t>
      </w:r>
    </w:p>
    <w:p w:rsidR="009C7C34" w:rsidRDefault="00581036">
      <w:pPr>
        <w:pStyle w:val="Heading2"/>
        <w:keepNext w:val="0"/>
        <w:keepLines w:val="0"/>
        <w:widowControl w:val="0"/>
        <w:numPr>
          <w:ilvl w:val="1"/>
          <w:numId w:val="1"/>
        </w:numPr>
        <w:tabs>
          <w:tab w:val="left" w:pos="871"/>
        </w:tabs>
        <w:suppressAutoHyphens w:val="0"/>
        <w:autoSpaceDE w:val="0"/>
        <w:autoSpaceDN w:val="0"/>
        <w:spacing w:before="90" w:after="0" w:line="240" w:lineRule="auto"/>
        <w:ind w:leftChars="0" w:firstLineChars="0"/>
        <w:jc w:val="both"/>
        <w:textAlignment w:val="auto"/>
        <w:rPr>
          <w:rFonts w:asciiTheme="majorBidi" w:hAnsiTheme="majorBidi" w:cstheme="majorBidi"/>
          <w:b w:val="0"/>
          <w:bCs/>
          <w:sz w:val="22"/>
          <w:szCs w:val="22"/>
          <w:lang w:val="id-ID"/>
        </w:rPr>
      </w:pPr>
      <w:r>
        <w:rPr>
          <w:rFonts w:asciiTheme="majorBidi" w:hAnsiTheme="majorBidi" w:cstheme="majorBidi"/>
          <w:b w:val="0"/>
          <w:bCs/>
          <w:sz w:val="22"/>
          <w:szCs w:val="22"/>
        </w:rPr>
        <w:t xml:space="preserve">Uji </w:t>
      </w:r>
      <w:r>
        <w:rPr>
          <w:rFonts w:asciiTheme="majorBidi" w:hAnsiTheme="majorBidi" w:cstheme="majorBidi"/>
          <w:b w:val="0"/>
          <w:bCs/>
          <w:spacing w:val="-2"/>
          <w:sz w:val="22"/>
          <w:szCs w:val="22"/>
        </w:rPr>
        <w:t>Normalitas</w:t>
      </w:r>
    </w:p>
    <w:tbl>
      <w:tblPr>
        <w:tblpPr w:leftFromText="180" w:rightFromText="180" w:vertAnchor="text" w:horzAnchor="page" w:tblpX="3049"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48"/>
        <w:gridCol w:w="1708"/>
        <w:gridCol w:w="2860"/>
      </w:tblGrid>
      <w:tr w:rsidR="009C7C34">
        <w:trPr>
          <w:trHeight w:val="144"/>
        </w:trPr>
        <w:tc>
          <w:tcPr>
            <w:tcW w:w="7016" w:type="dxa"/>
            <w:gridSpan w:val="3"/>
          </w:tcPr>
          <w:p w:rsidR="009C7C34" w:rsidRDefault="00581036">
            <w:pPr>
              <w:pStyle w:val="TableParagraph"/>
              <w:spacing w:before="42" w:line="257" w:lineRule="exact"/>
              <w:ind w:hanging="2"/>
              <w:rPr>
                <w:b/>
                <w:i/>
                <w:sz w:val="24"/>
              </w:rPr>
            </w:pPr>
            <w:r>
              <w:rPr>
                <w:b/>
                <w:i/>
                <w:sz w:val="24"/>
              </w:rPr>
              <w:t>One-Sample</w:t>
            </w:r>
            <w:r>
              <w:rPr>
                <w:b/>
                <w:i/>
                <w:spacing w:val="-4"/>
                <w:sz w:val="24"/>
              </w:rPr>
              <w:t xml:space="preserve"> </w:t>
            </w:r>
            <w:r>
              <w:rPr>
                <w:b/>
                <w:i/>
                <w:sz w:val="24"/>
              </w:rPr>
              <w:t>Kolmogorov-Smirnov</w:t>
            </w:r>
            <w:r>
              <w:rPr>
                <w:b/>
                <w:i/>
                <w:spacing w:val="-3"/>
                <w:sz w:val="24"/>
              </w:rPr>
              <w:t xml:space="preserve"> </w:t>
            </w:r>
            <w:r>
              <w:rPr>
                <w:b/>
                <w:i/>
                <w:spacing w:val="-4"/>
                <w:sz w:val="24"/>
              </w:rPr>
              <w:t>Test</w:t>
            </w:r>
          </w:p>
        </w:tc>
      </w:tr>
      <w:tr w:rsidR="009C7C34">
        <w:trPr>
          <w:trHeight w:val="145"/>
        </w:trPr>
        <w:tc>
          <w:tcPr>
            <w:tcW w:w="4156" w:type="dxa"/>
            <w:gridSpan w:val="2"/>
          </w:tcPr>
          <w:p w:rsidR="009C7C34" w:rsidRDefault="009C7C34">
            <w:pPr>
              <w:pStyle w:val="TableParagraph"/>
              <w:ind w:hanging="2"/>
            </w:pPr>
          </w:p>
        </w:tc>
        <w:tc>
          <w:tcPr>
            <w:tcW w:w="2860" w:type="dxa"/>
          </w:tcPr>
          <w:p w:rsidR="009C7C34" w:rsidRDefault="00581036">
            <w:pPr>
              <w:pStyle w:val="TableParagraph"/>
              <w:spacing w:before="39" w:line="262" w:lineRule="exact"/>
              <w:ind w:hanging="2"/>
              <w:rPr>
                <w:i/>
                <w:sz w:val="24"/>
              </w:rPr>
            </w:pPr>
            <w:r>
              <w:rPr>
                <w:i/>
                <w:sz w:val="24"/>
              </w:rPr>
              <w:t>Unstandardized</w:t>
            </w:r>
            <w:r>
              <w:rPr>
                <w:i/>
                <w:spacing w:val="-1"/>
                <w:sz w:val="24"/>
              </w:rPr>
              <w:t xml:space="preserve"> </w:t>
            </w:r>
            <w:r>
              <w:rPr>
                <w:i/>
                <w:spacing w:val="-2"/>
                <w:sz w:val="24"/>
              </w:rPr>
              <w:t>Residual</w:t>
            </w:r>
          </w:p>
        </w:tc>
      </w:tr>
      <w:tr w:rsidR="009C7C34">
        <w:trPr>
          <w:trHeight w:val="144"/>
        </w:trPr>
        <w:tc>
          <w:tcPr>
            <w:tcW w:w="4156" w:type="dxa"/>
            <w:gridSpan w:val="2"/>
          </w:tcPr>
          <w:p w:rsidR="009C7C34" w:rsidRDefault="00581036">
            <w:pPr>
              <w:pStyle w:val="TableParagraph"/>
              <w:spacing w:before="37" w:line="261" w:lineRule="exact"/>
              <w:ind w:hanging="2"/>
              <w:rPr>
                <w:sz w:val="24"/>
              </w:rPr>
            </w:pPr>
            <w:r>
              <w:rPr>
                <w:spacing w:val="-10"/>
                <w:sz w:val="24"/>
              </w:rPr>
              <w:t>N</w:t>
            </w:r>
          </w:p>
        </w:tc>
        <w:tc>
          <w:tcPr>
            <w:tcW w:w="2860" w:type="dxa"/>
          </w:tcPr>
          <w:p w:rsidR="009C7C34" w:rsidRDefault="00581036">
            <w:pPr>
              <w:pStyle w:val="TableParagraph"/>
              <w:spacing w:before="37" w:line="261" w:lineRule="exact"/>
              <w:ind w:right="154" w:hanging="2"/>
              <w:jc w:val="right"/>
              <w:rPr>
                <w:sz w:val="24"/>
              </w:rPr>
            </w:pPr>
            <w:r>
              <w:rPr>
                <w:spacing w:val="-5"/>
                <w:sz w:val="24"/>
              </w:rPr>
              <w:t>56</w:t>
            </w:r>
          </w:p>
        </w:tc>
      </w:tr>
      <w:tr w:rsidR="009C7C34">
        <w:trPr>
          <w:trHeight w:val="145"/>
        </w:trPr>
        <w:tc>
          <w:tcPr>
            <w:tcW w:w="2448" w:type="dxa"/>
            <w:vMerge w:val="restart"/>
          </w:tcPr>
          <w:p w:rsidR="009C7C34" w:rsidRDefault="00581036">
            <w:pPr>
              <w:pStyle w:val="TableParagraph"/>
              <w:spacing w:before="39"/>
              <w:ind w:hanging="2"/>
              <w:rPr>
                <w:i/>
                <w:sz w:val="24"/>
              </w:rPr>
            </w:pPr>
            <w:r>
              <w:rPr>
                <w:i/>
                <w:sz w:val="24"/>
              </w:rPr>
              <w:t xml:space="preserve">Normal </w:t>
            </w:r>
            <w:r>
              <w:rPr>
                <w:i/>
                <w:spacing w:val="-2"/>
                <w:sz w:val="24"/>
              </w:rPr>
              <w:t>Parameters</w:t>
            </w:r>
            <w:r>
              <w:rPr>
                <w:i/>
                <w:spacing w:val="-2"/>
                <w:sz w:val="24"/>
                <w:vertAlign w:val="superscript"/>
              </w:rPr>
              <w:t>a,b</w:t>
            </w:r>
          </w:p>
        </w:tc>
        <w:tc>
          <w:tcPr>
            <w:tcW w:w="1708" w:type="dxa"/>
          </w:tcPr>
          <w:p w:rsidR="009C7C34" w:rsidRDefault="00581036">
            <w:pPr>
              <w:pStyle w:val="TableParagraph"/>
              <w:spacing w:before="39" w:line="261" w:lineRule="exact"/>
              <w:ind w:hanging="2"/>
              <w:rPr>
                <w:i/>
                <w:sz w:val="24"/>
              </w:rPr>
            </w:pPr>
            <w:r>
              <w:rPr>
                <w:i/>
                <w:spacing w:val="-4"/>
                <w:sz w:val="24"/>
              </w:rPr>
              <w:t>Mean</w:t>
            </w:r>
          </w:p>
        </w:tc>
        <w:tc>
          <w:tcPr>
            <w:tcW w:w="2860" w:type="dxa"/>
          </w:tcPr>
          <w:p w:rsidR="009C7C34" w:rsidRDefault="00581036">
            <w:pPr>
              <w:pStyle w:val="TableParagraph"/>
              <w:spacing w:before="39" w:line="261" w:lineRule="exact"/>
              <w:ind w:right="154" w:hanging="2"/>
              <w:jc w:val="right"/>
              <w:rPr>
                <w:sz w:val="24"/>
              </w:rPr>
            </w:pPr>
            <w:r>
              <w:rPr>
                <w:spacing w:val="-2"/>
                <w:sz w:val="24"/>
              </w:rPr>
              <w:t>,0000000</w:t>
            </w:r>
          </w:p>
        </w:tc>
      </w:tr>
      <w:tr w:rsidR="009C7C34">
        <w:trPr>
          <w:trHeight w:val="144"/>
        </w:trPr>
        <w:tc>
          <w:tcPr>
            <w:tcW w:w="2448" w:type="dxa"/>
            <w:vMerge/>
            <w:tcBorders>
              <w:top w:val="nil"/>
            </w:tcBorders>
          </w:tcPr>
          <w:p w:rsidR="009C7C34" w:rsidRDefault="009C7C34">
            <w:pPr>
              <w:ind w:left="-2" w:firstLine="0"/>
              <w:rPr>
                <w:sz w:val="2"/>
                <w:szCs w:val="2"/>
              </w:rPr>
            </w:pPr>
          </w:p>
        </w:tc>
        <w:tc>
          <w:tcPr>
            <w:tcW w:w="1708" w:type="dxa"/>
          </w:tcPr>
          <w:p w:rsidR="009C7C34" w:rsidRDefault="00581036">
            <w:pPr>
              <w:pStyle w:val="TableParagraph"/>
              <w:spacing w:before="37" w:line="261" w:lineRule="exact"/>
              <w:ind w:hanging="2"/>
              <w:rPr>
                <w:i/>
                <w:sz w:val="24"/>
              </w:rPr>
            </w:pPr>
            <w:r>
              <w:rPr>
                <w:i/>
                <w:sz w:val="24"/>
              </w:rPr>
              <w:t xml:space="preserve">Std, </w:t>
            </w:r>
            <w:r>
              <w:rPr>
                <w:i/>
                <w:spacing w:val="-2"/>
                <w:sz w:val="24"/>
              </w:rPr>
              <w:t>Deviation</w:t>
            </w:r>
          </w:p>
        </w:tc>
        <w:tc>
          <w:tcPr>
            <w:tcW w:w="2860" w:type="dxa"/>
          </w:tcPr>
          <w:p w:rsidR="009C7C34" w:rsidRDefault="00581036">
            <w:pPr>
              <w:pStyle w:val="TableParagraph"/>
              <w:spacing w:before="37" w:line="261" w:lineRule="exact"/>
              <w:ind w:right="155" w:hanging="2"/>
              <w:jc w:val="right"/>
              <w:rPr>
                <w:sz w:val="24"/>
              </w:rPr>
            </w:pPr>
            <w:r>
              <w:rPr>
                <w:spacing w:val="-2"/>
                <w:sz w:val="24"/>
              </w:rPr>
              <w:t>25,11561673</w:t>
            </w:r>
          </w:p>
        </w:tc>
      </w:tr>
      <w:tr w:rsidR="009C7C34">
        <w:trPr>
          <w:trHeight w:val="145"/>
        </w:trPr>
        <w:tc>
          <w:tcPr>
            <w:tcW w:w="2448" w:type="dxa"/>
            <w:vMerge w:val="restart"/>
          </w:tcPr>
          <w:p w:rsidR="009C7C34" w:rsidRDefault="00581036">
            <w:pPr>
              <w:pStyle w:val="TableParagraph"/>
              <w:spacing w:before="39" w:line="278" w:lineRule="auto"/>
              <w:ind w:right="1051" w:hanging="2"/>
              <w:rPr>
                <w:i/>
                <w:sz w:val="24"/>
              </w:rPr>
            </w:pPr>
            <w:r>
              <w:rPr>
                <w:i/>
                <w:sz w:val="24"/>
              </w:rPr>
              <w:t>Most</w:t>
            </w:r>
            <w:r>
              <w:rPr>
                <w:i/>
                <w:spacing w:val="-15"/>
                <w:sz w:val="24"/>
              </w:rPr>
              <w:t xml:space="preserve"> </w:t>
            </w:r>
            <w:r>
              <w:rPr>
                <w:i/>
                <w:sz w:val="24"/>
              </w:rPr>
              <w:t xml:space="preserve">Extreme </w:t>
            </w:r>
            <w:r>
              <w:rPr>
                <w:i/>
                <w:spacing w:val="-2"/>
                <w:sz w:val="24"/>
              </w:rPr>
              <w:t>Differences</w:t>
            </w:r>
          </w:p>
        </w:tc>
        <w:tc>
          <w:tcPr>
            <w:tcW w:w="1708" w:type="dxa"/>
          </w:tcPr>
          <w:p w:rsidR="009C7C34" w:rsidRDefault="00581036">
            <w:pPr>
              <w:pStyle w:val="TableParagraph"/>
              <w:spacing w:before="39" w:line="261" w:lineRule="exact"/>
              <w:ind w:hanging="2"/>
              <w:rPr>
                <w:i/>
                <w:sz w:val="24"/>
              </w:rPr>
            </w:pPr>
            <w:r>
              <w:rPr>
                <w:i/>
                <w:spacing w:val="-2"/>
                <w:sz w:val="24"/>
              </w:rPr>
              <w:t>Absolute</w:t>
            </w:r>
          </w:p>
        </w:tc>
        <w:tc>
          <w:tcPr>
            <w:tcW w:w="2860" w:type="dxa"/>
          </w:tcPr>
          <w:p w:rsidR="009C7C34" w:rsidRDefault="00581036">
            <w:pPr>
              <w:pStyle w:val="TableParagraph"/>
              <w:spacing w:before="39" w:line="261" w:lineRule="exact"/>
              <w:ind w:right="154" w:hanging="2"/>
              <w:jc w:val="right"/>
              <w:rPr>
                <w:sz w:val="24"/>
              </w:rPr>
            </w:pPr>
            <w:r>
              <w:rPr>
                <w:spacing w:val="-4"/>
                <w:sz w:val="24"/>
              </w:rPr>
              <w:t>,115</w:t>
            </w:r>
          </w:p>
        </w:tc>
      </w:tr>
      <w:tr w:rsidR="009C7C34">
        <w:trPr>
          <w:trHeight w:val="144"/>
        </w:trPr>
        <w:tc>
          <w:tcPr>
            <w:tcW w:w="2448" w:type="dxa"/>
            <w:vMerge/>
            <w:tcBorders>
              <w:top w:val="nil"/>
            </w:tcBorders>
          </w:tcPr>
          <w:p w:rsidR="009C7C34" w:rsidRDefault="009C7C34">
            <w:pPr>
              <w:ind w:left="-2" w:firstLine="0"/>
              <w:rPr>
                <w:sz w:val="2"/>
                <w:szCs w:val="2"/>
              </w:rPr>
            </w:pPr>
          </w:p>
        </w:tc>
        <w:tc>
          <w:tcPr>
            <w:tcW w:w="1708" w:type="dxa"/>
          </w:tcPr>
          <w:p w:rsidR="009C7C34" w:rsidRDefault="00581036">
            <w:pPr>
              <w:pStyle w:val="TableParagraph"/>
              <w:spacing w:before="37" w:line="261" w:lineRule="exact"/>
              <w:ind w:hanging="2"/>
              <w:rPr>
                <w:i/>
                <w:sz w:val="24"/>
              </w:rPr>
            </w:pPr>
            <w:r>
              <w:rPr>
                <w:i/>
                <w:spacing w:val="-2"/>
                <w:sz w:val="24"/>
              </w:rPr>
              <w:t>Positive</w:t>
            </w:r>
          </w:p>
        </w:tc>
        <w:tc>
          <w:tcPr>
            <w:tcW w:w="2860" w:type="dxa"/>
          </w:tcPr>
          <w:p w:rsidR="009C7C34" w:rsidRDefault="00581036">
            <w:pPr>
              <w:pStyle w:val="TableParagraph"/>
              <w:spacing w:before="37" w:line="261" w:lineRule="exact"/>
              <w:ind w:right="154" w:hanging="2"/>
              <w:jc w:val="right"/>
              <w:rPr>
                <w:sz w:val="24"/>
              </w:rPr>
            </w:pPr>
            <w:r>
              <w:rPr>
                <w:spacing w:val="-4"/>
                <w:sz w:val="24"/>
              </w:rPr>
              <w:t>,115</w:t>
            </w:r>
          </w:p>
        </w:tc>
      </w:tr>
      <w:tr w:rsidR="009C7C34">
        <w:trPr>
          <w:trHeight w:val="145"/>
        </w:trPr>
        <w:tc>
          <w:tcPr>
            <w:tcW w:w="2448" w:type="dxa"/>
            <w:vMerge/>
            <w:tcBorders>
              <w:top w:val="nil"/>
            </w:tcBorders>
          </w:tcPr>
          <w:p w:rsidR="009C7C34" w:rsidRDefault="009C7C34">
            <w:pPr>
              <w:ind w:left="-2" w:firstLine="0"/>
              <w:rPr>
                <w:sz w:val="2"/>
                <w:szCs w:val="2"/>
              </w:rPr>
            </w:pPr>
          </w:p>
        </w:tc>
        <w:tc>
          <w:tcPr>
            <w:tcW w:w="1708" w:type="dxa"/>
          </w:tcPr>
          <w:p w:rsidR="009C7C34" w:rsidRDefault="00581036">
            <w:pPr>
              <w:pStyle w:val="TableParagraph"/>
              <w:spacing w:before="39" w:line="261" w:lineRule="exact"/>
              <w:ind w:hanging="2"/>
              <w:rPr>
                <w:i/>
                <w:sz w:val="24"/>
              </w:rPr>
            </w:pPr>
            <w:r>
              <w:rPr>
                <w:i/>
                <w:spacing w:val="-2"/>
                <w:sz w:val="24"/>
              </w:rPr>
              <w:t>Negative</w:t>
            </w:r>
          </w:p>
        </w:tc>
        <w:tc>
          <w:tcPr>
            <w:tcW w:w="2860" w:type="dxa"/>
          </w:tcPr>
          <w:p w:rsidR="009C7C34" w:rsidRDefault="00581036">
            <w:pPr>
              <w:pStyle w:val="TableParagraph"/>
              <w:spacing w:before="39" w:line="261" w:lineRule="exact"/>
              <w:ind w:right="154" w:hanging="2"/>
              <w:jc w:val="right"/>
              <w:rPr>
                <w:sz w:val="24"/>
              </w:rPr>
            </w:pPr>
            <w:r>
              <w:rPr>
                <w:spacing w:val="-2"/>
                <w:sz w:val="24"/>
              </w:rPr>
              <w:t>-</w:t>
            </w:r>
            <w:r>
              <w:rPr>
                <w:spacing w:val="-4"/>
                <w:sz w:val="24"/>
              </w:rPr>
              <w:t>,068</w:t>
            </w:r>
          </w:p>
        </w:tc>
      </w:tr>
      <w:tr w:rsidR="009C7C34">
        <w:trPr>
          <w:trHeight w:val="144"/>
        </w:trPr>
        <w:tc>
          <w:tcPr>
            <w:tcW w:w="4156" w:type="dxa"/>
            <w:gridSpan w:val="2"/>
          </w:tcPr>
          <w:p w:rsidR="009C7C34" w:rsidRDefault="00581036">
            <w:pPr>
              <w:pStyle w:val="TableParagraph"/>
              <w:spacing w:before="37" w:line="261" w:lineRule="exact"/>
              <w:ind w:hanging="2"/>
              <w:rPr>
                <w:i/>
                <w:sz w:val="24"/>
              </w:rPr>
            </w:pPr>
            <w:r>
              <w:rPr>
                <w:i/>
                <w:sz w:val="24"/>
              </w:rPr>
              <w:t>Test</w:t>
            </w:r>
            <w:r>
              <w:rPr>
                <w:i/>
                <w:spacing w:val="-1"/>
                <w:sz w:val="24"/>
              </w:rPr>
              <w:t xml:space="preserve"> </w:t>
            </w:r>
            <w:r>
              <w:rPr>
                <w:i/>
                <w:spacing w:val="-2"/>
                <w:sz w:val="24"/>
              </w:rPr>
              <w:t>Statistic</w:t>
            </w:r>
          </w:p>
        </w:tc>
        <w:tc>
          <w:tcPr>
            <w:tcW w:w="2860" w:type="dxa"/>
          </w:tcPr>
          <w:p w:rsidR="009C7C34" w:rsidRDefault="00581036">
            <w:pPr>
              <w:pStyle w:val="TableParagraph"/>
              <w:spacing w:before="37" w:line="261" w:lineRule="exact"/>
              <w:ind w:right="154" w:hanging="2"/>
              <w:jc w:val="right"/>
              <w:rPr>
                <w:sz w:val="24"/>
              </w:rPr>
            </w:pPr>
            <w:r>
              <w:rPr>
                <w:spacing w:val="-4"/>
                <w:sz w:val="24"/>
              </w:rPr>
              <w:t>,115</w:t>
            </w:r>
          </w:p>
        </w:tc>
      </w:tr>
      <w:tr w:rsidR="009C7C34">
        <w:trPr>
          <w:trHeight w:val="145"/>
        </w:trPr>
        <w:tc>
          <w:tcPr>
            <w:tcW w:w="4156" w:type="dxa"/>
            <w:gridSpan w:val="2"/>
          </w:tcPr>
          <w:p w:rsidR="009C7C34" w:rsidRDefault="00581036">
            <w:pPr>
              <w:pStyle w:val="TableParagraph"/>
              <w:spacing w:before="39" w:line="261" w:lineRule="exact"/>
              <w:ind w:hanging="2"/>
              <w:rPr>
                <w:i/>
                <w:sz w:val="24"/>
              </w:rPr>
            </w:pPr>
            <w:r>
              <w:rPr>
                <w:i/>
                <w:sz w:val="24"/>
              </w:rPr>
              <w:t>Asymp.</w:t>
            </w:r>
            <w:r>
              <w:rPr>
                <w:i/>
                <w:spacing w:val="-3"/>
                <w:sz w:val="24"/>
              </w:rPr>
              <w:t xml:space="preserve"> </w:t>
            </w:r>
            <w:r>
              <w:rPr>
                <w:i/>
                <w:sz w:val="24"/>
              </w:rPr>
              <w:t>Sig.</w:t>
            </w:r>
            <w:r>
              <w:rPr>
                <w:i/>
                <w:spacing w:val="-1"/>
                <w:sz w:val="24"/>
              </w:rPr>
              <w:t xml:space="preserve"> </w:t>
            </w:r>
            <w:r>
              <w:rPr>
                <w:i/>
                <w:sz w:val="24"/>
              </w:rPr>
              <w:t>(2-</w:t>
            </w:r>
            <w:r>
              <w:rPr>
                <w:i/>
                <w:spacing w:val="-2"/>
                <w:sz w:val="24"/>
              </w:rPr>
              <w:t>tailed)</w:t>
            </w:r>
          </w:p>
        </w:tc>
        <w:tc>
          <w:tcPr>
            <w:tcW w:w="2860" w:type="dxa"/>
          </w:tcPr>
          <w:p w:rsidR="009C7C34" w:rsidRDefault="00581036">
            <w:pPr>
              <w:pStyle w:val="TableParagraph"/>
              <w:spacing w:before="39" w:line="261" w:lineRule="exact"/>
              <w:ind w:right="155" w:hanging="2"/>
              <w:jc w:val="right"/>
              <w:rPr>
                <w:sz w:val="24"/>
              </w:rPr>
            </w:pPr>
            <w:r>
              <w:rPr>
                <w:spacing w:val="-2"/>
                <w:sz w:val="24"/>
              </w:rPr>
              <w:t>,065</w:t>
            </w:r>
            <w:r>
              <w:rPr>
                <w:spacing w:val="-2"/>
                <w:sz w:val="24"/>
                <w:vertAlign w:val="superscript"/>
              </w:rPr>
              <w:t>c</w:t>
            </w:r>
          </w:p>
        </w:tc>
      </w:tr>
      <w:tr w:rsidR="009C7C34">
        <w:trPr>
          <w:trHeight w:val="144"/>
        </w:trPr>
        <w:tc>
          <w:tcPr>
            <w:tcW w:w="7016" w:type="dxa"/>
            <w:gridSpan w:val="3"/>
          </w:tcPr>
          <w:p w:rsidR="009C7C34" w:rsidRDefault="00581036">
            <w:pPr>
              <w:pStyle w:val="TableParagraph"/>
              <w:spacing w:before="37" w:line="261" w:lineRule="exact"/>
              <w:ind w:hanging="2"/>
              <w:rPr>
                <w:i/>
                <w:sz w:val="24"/>
              </w:rPr>
            </w:pPr>
            <w:r>
              <w:rPr>
                <w:i/>
                <w:sz w:val="24"/>
              </w:rPr>
              <w:t>a.</w:t>
            </w:r>
            <w:r>
              <w:rPr>
                <w:i/>
                <w:spacing w:val="-1"/>
                <w:sz w:val="24"/>
              </w:rPr>
              <w:t xml:space="preserve"> </w:t>
            </w:r>
            <w:r>
              <w:rPr>
                <w:i/>
                <w:sz w:val="24"/>
              </w:rPr>
              <w:t>Test</w:t>
            </w:r>
            <w:r>
              <w:rPr>
                <w:i/>
                <w:spacing w:val="-1"/>
                <w:sz w:val="24"/>
              </w:rPr>
              <w:t xml:space="preserve"> </w:t>
            </w:r>
            <w:r>
              <w:rPr>
                <w:i/>
                <w:sz w:val="24"/>
              </w:rPr>
              <w:t>distribution</w:t>
            </w:r>
            <w:r>
              <w:rPr>
                <w:i/>
                <w:spacing w:val="-1"/>
                <w:sz w:val="24"/>
              </w:rPr>
              <w:t xml:space="preserve"> </w:t>
            </w:r>
            <w:r>
              <w:rPr>
                <w:i/>
                <w:sz w:val="24"/>
              </w:rPr>
              <w:t xml:space="preserve">is </w:t>
            </w:r>
            <w:r>
              <w:rPr>
                <w:i/>
                <w:spacing w:val="-2"/>
                <w:sz w:val="24"/>
              </w:rPr>
              <w:t>Normal.</w:t>
            </w:r>
          </w:p>
        </w:tc>
      </w:tr>
      <w:tr w:rsidR="009C7C34">
        <w:trPr>
          <w:trHeight w:val="145"/>
        </w:trPr>
        <w:tc>
          <w:tcPr>
            <w:tcW w:w="7016" w:type="dxa"/>
            <w:gridSpan w:val="3"/>
          </w:tcPr>
          <w:p w:rsidR="009C7C34" w:rsidRDefault="00581036">
            <w:pPr>
              <w:pStyle w:val="TableParagraph"/>
              <w:spacing w:before="40" w:line="261" w:lineRule="exact"/>
              <w:ind w:hanging="2"/>
              <w:rPr>
                <w:i/>
                <w:sz w:val="24"/>
              </w:rPr>
            </w:pPr>
            <w:r>
              <w:rPr>
                <w:i/>
                <w:sz w:val="24"/>
              </w:rPr>
              <w:t xml:space="preserve">b. Calculated from </w:t>
            </w:r>
            <w:r>
              <w:rPr>
                <w:i/>
                <w:spacing w:val="-2"/>
                <w:sz w:val="24"/>
              </w:rPr>
              <w:t>data.</w:t>
            </w:r>
          </w:p>
        </w:tc>
      </w:tr>
      <w:tr w:rsidR="009C7C34">
        <w:trPr>
          <w:trHeight w:val="145"/>
        </w:trPr>
        <w:tc>
          <w:tcPr>
            <w:tcW w:w="7016" w:type="dxa"/>
            <w:gridSpan w:val="3"/>
          </w:tcPr>
          <w:p w:rsidR="009C7C34" w:rsidRDefault="00581036">
            <w:pPr>
              <w:pStyle w:val="TableParagraph"/>
              <w:spacing w:before="37" w:line="264" w:lineRule="exact"/>
              <w:ind w:hanging="2"/>
              <w:rPr>
                <w:i/>
                <w:sz w:val="24"/>
              </w:rPr>
            </w:pPr>
            <w:r>
              <w:rPr>
                <w:i/>
                <w:sz w:val="24"/>
              </w:rPr>
              <w:t>c.</w:t>
            </w:r>
            <w:r>
              <w:rPr>
                <w:i/>
                <w:spacing w:val="-3"/>
                <w:sz w:val="24"/>
              </w:rPr>
              <w:t xml:space="preserve"> </w:t>
            </w:r>
            <w:r>
              <w:rPr>
                <w:i/>
                <w:sz w:val="24"/>
              </w:rPr>
              <w:t>Lilliefors</w:t>
            </w:r>
            <w:r>
              <w:rPr>
                <w:i/>
                <w:spacing w:val="-2"/>
                <w:sz w:val="24"/>
              </w:rPr>
              <w:t xml:space="preserve"> </w:t>
            </w:r>
            <w:r>
              <w:rPr>
                <w:i/>
                <w:sz w:val="24"/>
              </w:rPr>
              <w:t>Significance</w:t>
            </w:r>
            <w:r>
              <w:rPr>
                <w:i/>
                <w:spacing w:val="-2"/>
                <w:sz w:val="24"/>
              </w:rPr>
              <w:t xml:space="preserve"> Correction.</w:t>
            </w:r>
          </w:p>
        </w:tc>
      </w:tr>
    </w:tbl>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581036">
      <w:pPr>
        <w:pStyle w:val="BodyText"/>
        <w:ind w:left="5" w:hanging="7"/>
      </w:pPr>
      <w:r>
        <w:rPr>
          <w:lang w:val="id-ID"/>
        </w:rPr>
        <w:tab/>
      </w:r>
      <w:r>
        <w:rPr>
          <w:lang w:val="id-ID"/>
        </w:rPr>
        <w:tab/>
      </w:r>
      <w:r>
        <w:rPr>
          <w:lang w:val="id-ID"/>
        </w:rPr>
        <w:tab/>
        <w:t xml:space="preserve">Sumber ; </w:t>
      </w:r>
      <w:r>
        <w:t>Output</w:t>
      </w:r>
      <w:r>
        <w:rPr>
          <w:spacing w:val="-1"/>
        </w:rPr>
        <w:t xml:space="preserve"> </w:t>
      </w:r>
      <w:r>
        <w:t>SPSS,</w:t>
      </w:r>
      <w:r>
        <w:rPr>
          <w:spacing w:val="-2"/>
        </w:rPr>
        <w:t xml:space="preserve"> </w:t>
      </w:r>
      <w:r>
        <w:t>data</w:t>
      </w:r>
      <w:r>
        <w:rPr>
          <w:spacing w:val="3"/>
        </w:rPr>
        <w:t xml:space="preserve"> </w:t>
      </w:r>
      <w:r>
        <w:t>yang</w:t>
      </w:r>
      <w:r>
        <w:rPr>
          <w:spacing w:val="-5"/>
        </w:rPr>
        <w:t xml:space="preserve"> </w:t>
      </w:r>
      <w:r>
        <w:t>diolah</w:t>
      </w:r>
      <w:r>
        <w:rPr>
          <w:spacing w:val="-1"/>
        </w:rPr>
        <w:t xml:space="preserve"> </w:t>
      </w:r>
      <w:r>
        <w:rPr>
          <w:spacing w:val="-4"/>
        </w:rPr>
        <w:t>2023</w:t>
      </w:r>
    </w:p>
    <w:p w:rsidR="009C7C34" w:rsidRDefault="009C7C34">
      <w:pPr>
        <w:tabs>
          <w:tab w:val="left" w:pos="1418"/>
        </w:tabs>
        <w:ind w:leftChars="0" w:left="0" w:firstLineChars="0" w:firstLine="0"/>
        <w:jc w:val="left"/>
        <w:rPr>
          <w:lang w:val="id-ID"/>
        </w:rPr>
        <w:sectPr w:rsidR="009C7C34">
          <w:type w:val="continuous"/>
          <w:pgSz w:w="11910" w:h="16850"/>
          <w:pgMar w:top="1940" w:right="1480" w:bottom="280" w:left="1680" w:header="720" w:footer="720" w:gutter="0"/>
          <w:cols w:space="415"/>
        </w:sectPr>
      </w:pPr>
    </w:p>
    <w:p w:rsidR="009C7C34" w:rsidRDefault="00581036">
      <w:pPr>
        <w:pStyle w:val="BodyText"/>
        <w:spacing w:before="49"/>
        <w:ind w:left="1418"/>
        <w:rPr>
          <w:lang w:val="id-ID"/>
        </w:rPr>
      </w:pPr>
      <w:r>
        <w:rPr>
          <w:noProof/>
          <w:lang w:val="id-ID" w:eastAsia="id-ID"/>
        </w:rPr>
        <w:lastRenderedPageBreak/>
        <mc:AlternateContent>
          <mc:Choice Requires="wps">
            <w:drawing>
              <wp:anchor distT="0" distB="0" distL="0" distR="0" simplePos="0" relativeHeight="251668480" behindDoc="0" locked="0" layoutInCell="1" allowOverlap="1">
                <wp:simplePos x="0" y="0"/>
                <wp:positionH relativeFrom="page">
                  <wp:posOffset>6481445</wp:posOffset>
                </wp:positionH>
                <wp:positionV relativeFrom="page">
                  <wp:posOffset>2414270</wp:posOffset>
                </wp:positionV>
                <wp:extent cx="291465" cy="3074670"/>
                <wp:effectExtent l="0" t="0" r="0" b="0"/>
                <wp:wrapNone/>
                <wp:docPr id="5" name="Graphic 15"/>
                <wp:cNvGraphicFramePr/>
                <a:graphic xmlns:a="http://schemas.openxmlformats.org/drawingml/2006/main">
                  <a:graphicData uri="http://schemas.microsoft.com/office/word/2010/wordprocessingShape">
                    <wps:wsp>
                      <wps:cNvSpPr/>
                      <wps:spPr>
                        <a:xfrm>
                          <a:off x="0" y="0"/>
                          <a:ext cx="291465" cy="3074670"/>
                        </a:xfrm>
                        <a:custGeom>
                          <a:avLst/>
                          <a:gdLst/>
                          <a:ahLst/>
                          <a:cxnLst/>
                          <a:rect l="l" t="t" r="r" b="b"/>
                          <a:pathLst>
                            <a:path w="291465" h="3074670">
                              <a:moveTo>
                                <a:pt x="0" y="3074669"/>
                              </a:moveTo>
                              <a:lnTo>
                                <a:pt x="291465" y="3074669"/>
                              </a:lnTo>
                              <a:lnTo>
                                <a:pt x="291465" y="0"/>
                              </a:lnTo>
                              <a:lnTo>
                                <a:pt x="0" y="0"/>
                              </a:lnTo>
                              <a:lnTo>
                                <a:pt x="0" y="3074669"/>
                              </a:lnTo>
                              <a:close/>
                            </a:path>
                          </a:pathLst>
                        </a:custGeom>
                        <a:ln w="25400">
                          <a:solidFill>
                            <a:srgbClr val="FFFFFF"/>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15" o:spid="_x0000_s1026" o:spt="100" style="position:absolute;left:0pt;margin-left:510.35pt;margin-top:190.1pt;height:242.1pt;width:22.95pt;mso-position-horizontal-relative:page;mso-position-vertical-relative:page;z-index:251668480;mso-width-relative:page;mso-height-relative:page;" filled="f" stroked="t" coordsize="291465,3074670" o:gfxdata="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FAAAAAgAh07iQK5C&#10;f2jYAAAADQEAAA8AAAAAAAAAAQAgAAAAOAAAAGRycy9kb3ducmV2LnhtbFBLAQIUABQAAAAIAIdO&#10;4kBhUL37OgIAABUFAAAOAAAAAAAAAAEAIAAAAD0BAABkcnMvZTJvRG9jLnhtbFBLAQIUAAoAAAAA&#10;AIdO4kAAAAAAAAAAAAAAAAAEAAAAAAAAAAAAEAAAABYAAABkcnMvUEsBAhQACgAAAAAAh07iQAAA&#10;AAAAAAAAAAAAAAYAAAAAAAAAAAAQAAAAowMAAF9yZWxzL1BLBQYAAAAABgAGAFkBAADpBQAAAAA=&#10;" path="m0,3074669l291465,3074669,291465,0,0,0,0,3074669xe">
                <v:fill on="f" focussize="0,0"/>
                <v:stroke weight="2pt" color="#FFFFFF" joinstyle="round"/>
                <v:imagedata o:title=""/>
                <o:lock v:ext="edit" aspectratio="f"/>
                <v:textbox inset="0mm,0mm,0mm,0mm"/>
              </v:shape>
            </w:pict>
          </mc:Fallback>
        </mc:AlternateContent>
      </w:r>
      <w:r>
        <w:t xml:space="preserve">Dari hasil uji </w:t>
      </w:r>
      <w:r>
        <w:rPr>
          <w:i/>
        </w:rPr>
        <w:t xml:space="preserve">kolmogorov-smirnov </w:t>
      </w:r>
      <w:r>
        <w:t xml:space="preserve">pada tabel 4, dihasilkan nilai </w:t>
      </w:r>
      <w:r>
        <w:rPr>
          <w:i/>
        </w:rPr>
        <w:t>Asymp</w:t>
      </w:r>
      <w:r>
        <w:t xml:space="preserve">. </w:t>
      </w:r>
      <w:r>
        <w:rPr>
          <w:i/>
        </w:rPr>
        <w:t>Sig</w:t>
      </w:r>
      <w:r>
        <w:t>. (2-</w:t>
      </w:r>
      <w:r>
        <w:rPr>
          <w:i/>
        </w:rPr>
        <w:t>tailed</w:t>
      </w:r>
      <w:r>
        <w:t>) sebesar 0,065&gt;0,05. Hasil tersebut dapat disimpulkan bahwa data residual dalam model regresi ini terdistribusi normal.</w:t>
      </w:r>
    </w:p>
    <w:p w:rsidR="009C7C34" w:rsidRDefault="009C7C34">
      <w:pPr>
        <w:pStyle w:val="ListParagraph"/>
        <w:widowControl w:val="0"/>
        <w:tabs>
          <w:tab w:val="left" w:pos="1154"/>
        </w:tabs>
        <w:autoSpaceDE w:val="0"/>
        <w:autoSpaceDN w:val="0"/>
        <w:spacing w:after="0" w:line="272" w:lineRule="exact"/>
        <w:ind w:left="0"/>
        <w:contextualSpacing w:val="0"/>
        <w:rPr>
          <w:rFonts w:ascii="Times New Roman" w:eastAsia="Times New Roman" w:hAnsi="Times New Roman" w:cs="Times New Roman"/>
          <w:b/>
          <w:sz w:val="20"/>
          <w:szCs w:val="24"/>
          <w:lang w:val="id-ID"/>
        </w:rPr>
      </w:pPr>
    </w:p>
    <w:p w:rsidR="009C7C34" w:rsidRDefault="00581036">
      <w:pPr>
        <w:pStyle w:val="ListParagraph"/>
        <w:widowControl w:val="0"/>
        <w:numPr>
          <w:ilvl w:val="1"/>
          <w:numId w:val="1"/>
        </w:numPr>
        <w:tabs>
          <w:tab w:val="left" w:pos="1154"/>
        </w:tabs>
        <w:autoSpaceDE w:val="0"/>
        <w:autoSpaceDN w:val="0"/>
        <w:spacing w:after="0" w:line="272" w:lineRule="exact"/>
        <w:contextualSpacing w:val="0"/>
        <w:rPr>
          <w:rFonts w:asciiTheme="majorBidi" w:hAnsiTheme="majorBidi" w:cstheme="majorBidi"/>
          <w:sz w:val="24"/>
        </w:rPr>
      </w:pPr>
      <w:r>
        <w:rPr>
          <w:rFonts w:asciiTheme="majorBidi" w:hAnsiTheme="majorBidi" w:cstheme="majorBidi"/>
          <w:sz w:val="24"/>
        </w:rPr>
        <w:t xml:space="preserve">Uji </w:t>
      </w:r>
      <w:r>
        <w:rPr>
          <w:rFonts w:asciiTheme="majorBidi" w:hAnsiTheme="majorBidi" w:cstheme="majorBidi"/>
          <w:spacing w:val="-2"/>
          <w:sz w:val="24"/>
        </w:rPr>
        <w:t>Multikolinearitas</w:t>
      </w:r>
    </w:p>
    <w:p w:rsidR="009C7C34" w:rsidRDefault="009C7C34">
      <w:pPr>
        <w:pStyle w:val="Heading2"/>
        <w:spacing w:before="5"/>
        <w:ind w:leftChars="0" w:left="720" w:right="321" w:firstLineChars="0" w:firstLine="720"/>
        <w:jc w:val="both"/>
        <w:rPr>
          <w:rFonts w:asciiTheme="majorBidi" w:hAnsiTheme="majorBidi" w:cstheme="majorBidi"/>
          <w:b w:val="0"/>
          <w:bCs/>
          <w:sz w:val="22"/>
          <w:szCs w:val="22"/>
          <w:lang w:val="id-ID"/>
        </w:rPr>
      </w:pPr>
    </w:p>
    <w:p w:rsidR="009C7C34" w:rsidRDefault="00581036">
      <w:pPr>
        <w:pStyle w:val="Heading2"/>
        <w:spacing w:before="5"/>
        <w:ind w:leftChars="0" w:left="720" w:right="321" w:firstLineChars="0" w:firstLine="720"/>
        <w:jc w:val="both"/>
        <w:rPr>
          <w:rFonts w:asciiTheme="majorBidi" w:hAnsiTheme="majorBidi" w:cstheme="majorBidi"/>
          <w:b w:val="0"/>
          <w:bCs/>
          <w:sz w:val="22"/>
          <w:szCs w:val="22"/>
        </w:rPr>
      </w:pPr>
      <w:proofErr w:type="gramStart"/>
      <w:r>
        <w:rPr>
          <w:rFonts w:asciiTheme="majorBidi" w:hAnsiTheme="majorBidi" w:cstheme="majorBidi"/>
          <w:b w:val="0"/>
          <w:bCs/>
          <w:sz w:val="22"/>
          <w:szCs w:val="22"/>
        </w:rPr>
        <w:t>Tabel</w:t>
      </w:r>
      <w:r>
        <w:rPr>
          <w:rFonts w:asciiTheme="majorBidi" w:hAnsiTheme="majorBidi" w:cstheme="majorBidi"/>
          <w:b w:val="0"/>
          <w:bCs/>
          <w:spacing w:val="-1"/>
          <w:sz w:val="22"/>
          <w:szCs w:val="22"/>
        </w:rPr>
        <w:t xml:space="preserve"> </w:t>
      </w:r>
      <w:r>
        <w:rPr>
          <w:rFonts w:asciiTheme="majorBidi" w:hAnsiTheme="majorBidi" w:cstheme="majorBidi"/>
          <w:b w:val="0"/>
          <w:bCs/>
          <w:spacing w:val="-5"/>
          <w:sz w:val="22"/>
          <w:szCs w:val="22"/>
        </w:rPr>
        <w:t>5.</w:t>
      </w:r>
      <w:proofErr w:type="gramEnd"/>
      <w:r>
        <w:rPr>
          <w:rFonts w:asciiTheme="majorBidi" w:hAnsiTheme="majorBidi" w:cstheme="majorBidi"/>
          <w:b w:val="0"/>
          <w:bCs/>
          <w:spacing w:val="-5"/>
          <w:sz w:val="22"/>
          <w:szCs w:val="22"/>
          <w:lang w:val="id-ID"/>
        </w:rPr>
        <w:t xml:space="preserve"> </w:t>
      </w:r>
      <w:r>
        <w:rPr>
          <w:rFonts w:asciiTheme="majorBidi" w:hAnsiTheme="majorBidi" w:cstheme="majorBidi"/>
          <w:b w:val="0"/>
          <w:bCs/>
          <w:sz w:val="22"/>
          <w:szCs w:val="22"/>
        </w:rPr>
        <w:t xml:space="preserve">Hasil Uji </w:t>
      </w:r>
      <w:r>
        <w:rPr>
          <w:rFonts w:asciiTheme="majorBidi" w:hAnsiTheme="majorBidi" w:cstheme="majorBidi"/>
          <w:b w:val="0"/>
          <w:bCs/>
          <w:spacing w:val="-2"/>
          <w:sz w:val="22"/>
          <w:szCs w:val="22"/>
        </w:rPr>
        <w:t>Multikolinearitas</w:t>
      </w:r>
    </w:p>
    <w:p w:rsidR="009C7C34" w:rsidRDefault="009C7C34">
      <w:pPr>
        <w:pStyle w:val="BodyText"/>
        <w:spacing w:before="4"/>
        <w:ind w:hanging="2"/>
        <w:rPr>
          <w:b/>
          <w:sz w:val="17"/>
        </w:rPr>
      </w:pPr>
    </w:p>
    <w:tbl>
      <w:tblPr>
        <w:tblW w:w="0" w:type="auto"/>
        <w:tblInd w:w="1716" w:type="dxa"/>
        <w:tblLayout w:type="fixed"/>
        <w:tblCellMar>
          <w:left w:w="0" w:type="dxa"/>
          <w:right w:w="0" w:type="dxa"/>
        </w:tblCellMar>
        <w:tblLook w:val="04A0" w:firstRow="1" w:lastRow="0" w:firstColumn="1" w:lastColumn="0" w:noHBand="0" w:noVBand="1"/>
      </w:tblPr>
      <w:tblGrid>
        <w:gridCol w:w="1133"/>
        <w:gridCol w:w="1531"/>
        <w:gridCol w:w="1857"/>
        <w:gridCol w:w="1165"/>
      </w:tblGrid>
      <w:tr w:rsidR="009C7C34">
        <w:trPr>
          <w:trHeight w:val="321"/>
        </w:trPr>
        <w:tc>
          <w:tcPr>
            <w:tcW w:w="5686" w:type="dxa"/>
            <w:gridSpan w:val="4"/>
            <w:tcBorders>
              <w:top w:val="single" w:sz="4" w:space="0" w:color="000000"/>
              <w:bottom w:val="single" w:sz="4" w:space="0" w:color="000000"/>
            </w:tcBorders>
          </w:tcPr>
          <w:p w:rsidR="009C7C34" w:rsidRDefault="00581036">
            <w:pPr>
              <w:pStyle w:val="TableParagraph"/>
              <w:spacing w:before="44" w:line="257" w:lineRule="exact"/>
              <w:ind w:hanging="2"/>
              <w:jc w:val="center"/>
              <w:rPr>
                <w:b/>
                <w:i/>
                <w:sz w:val="24"/>
              </w:rPr>
            </w:pPr>
            <w:r>
              <w:rPr>
                <w:b/>
                <w:i/>
                <w:spacing w:val="-2"/>
                <w:sz w:val="24"/>
              </w:rPr>
              <w:t>Coefficients</w:t>
            </w:r>
            <w:r>
              <w:rPr>
                <w:b/>
                <w:i/>
                <w:spacing w:val="-2"/>
                <w:sz w:val="24"/>
                <w:vertAlign w:val="superscript"/>
              </w:rPr>
              <w:t>a</w:t>
            </w:r>
          </w:p>
        </w:tc>
      </w:tr>
      <w:tr w:rsidR="009C7C34">
        <w:trPr>
          <w:trHeight w:val="353"/>
        </w:trPr>
        <w:tc>
          <w:tcPr>
            <w:tcW w:w="1133" w:type="dxa"/>
            <w:tcBorders>
              <w:top w:val="single" w:sz="4" w:space="0" w:color="000000"/>
            </w:tcBorders>
          </w:tcPr>
          <w:p w:rsidR="009C7C34" w:rsidRDefault="00581036">
            <w:pPr>
              <w:pStyle w:val="TableParagraph"/>
              <w:spacing w:before="37"/>
              <w:ind w:hanging="2"/>
              <w:rPr>
                <w:sz w:val="24"/>
              </w:rPr>
            </w:pPr>
            <w:r>
              <w:rPr>
                <w:spacing w:val="-2"/>
                <w:sz w:val="24"/>
              </w:rPr>
              <w:t>Model</w:t>
            </w:r>
          </w:p>
        </w:tc>
        <w:tc>
          <w:tcPr>
            <w:tcW w:w="1531" w:type="dxa"/>
            <w:tcBorders>
              <w:top w:val="single" w:sz="4" w:space="0" w:color="000000"/>
            </w:tcBorders>
          </w:tcPr>
          <w:p w:rsidR="009C7C34" w:rsidRDefault="009C7C34">
            <w:pPr>
              <w:pStyle w:val="TableParagraph"/>
              <w:ind w:hanging="2"/>
            </w:pPr>
          </w:p>
        </w:tc>
        <w:tc>
          <w:tcPr>
            <w:tcW w:w="3022" w:type="dxa"/>
            <w:gridSpan w:val="2"/>
            <w:tcBorders>
              <w:top w:val="single" w:sz="4" w:space="0" w:color="000000"/>
            </w:tcBorders>
          </w:tcPr>
          <w:p w:rsidR="009C7C34" w:rsidRDefault="00581036">
            <w:pPr>
              <w:pStyle w:val="TableParagraph"/>
              <w:tabs>
                <w:tab w:val="left" w:pos="540"/>
                <w:tab w:val="left" w:pos="3020"/>
              </w:tabs>
              <w:spacing w:before="37"/>
              <w:ind w:hanging="2"/>
              <w:rPr>
                <w:i/>
                <w:sz w:val="24"/>
              </w:rPr>
            </w:pPr>
            <w:r>
              <w:rPr>
                <w:i/>
                <w:sz w:val="24"/>
                <w:u w:val="single"/>
              </w:rPr>
              <w:tab/>
              <w:t>Collinearity</w:t>
            </w:r>
            <w:r>
              <w:rPr>
                <w:i/>
                <w:spacing w:val="-1"/>
                <w:sz w:val="24"/>
                <w:u w:val="single"/>
              </w:rPr>
              <w:t xml:space="preserve"> </w:t>
            </w:r>
            <w:r>
              <w:rPr>
                <w:i/>
                <w:spacing w:val="-2"/>
                <w:sz w:val="24"/>
                <w:u w:val="single"/>
              </w:rPr>
              <w:t>Statistics</w:t>
            </w:r>
            <w:r>
              <w:rPr>
                <w:i/>
                <w:sz w:val="24"/>
                <w:u w:val="single"/>
              </w:rPr>
              <w:tab/>
            </w:r>
          </w:p>
        </w:tc>
      </w:tr>
      <w:tr w:rsidR="009C7C34">
        <w:trPr>
          <w:trHeight w:val="296"/>
        </w:trPr>
        <w:tc>
          <w:tcPr>
            <w:tcW w:w="1133" w:type="dxa"/>
            <w:tcBorders>
              <w:bottom w:val="single" w:sz="4" w:space="0" w:color="000000"/>
            </w:tcBorders>
          </w:tcPr>
          <w:p w:rsidR="009C7C34" w:rsidRDefault="009C7C34">
            <w:pPr>
              <w:pStyle w:val="TableParagraph"/>
              <w:ind w:hanging="2"/>
            </w:pPr>
          </w:p>
        </w:tc>
        <w:tc>
          <w:tcPr>
            <w:tcW w:w="1531" w:type="dxa"/>
            <w:tcBorders>
              <w:bottom w:val="single" w:sz="4" w:space="0" w:color="000000"/>
            </w:tcBorders>
          </w:tcPr>
          <w:p w:rsidR="009C7C34" w:rsidRDefault="009C7C34">
            <w:pPr>
              <w:pStyle w:val="TableParagraph"/>
              <w:ind w:hanging="2"/>
            </w:pPr>
          </w:p>
        </w:tc>
        <w:tc>
          <w:tcPr>
            <w:tcW w:w="1857" w:type="dxa"/>
            <w:tcBorders>
              <w:bottom w:val="single" w:sz="4" w:space="0" w:color="000000"/>
            </w:tcBorders>
          </w:tcPr>
          <w:p w:rsidR="009C7C34" w:rsidRDefault="00581036">
            <w:pPr>
              <w:pStyle w:val="TableParagraph"/>
              <w:spacing w:before="15" w:line="261" w:lineRule="exact"/>
              <w:ind w:hanging="2"/>
              <w:rPr>
                <w:i/>
                <w:sz w:val="24"/>
              </w:rPr>
            </w:pPr>
            <w:r>
              <w:rPr>
                <w:i/>
                <w:spacing w:val="-2"/>
                <w:sz w:val="24"/>
              </w:rPr>
              <w:t>Tolerance</w:t>
            </w:r>
          </w:p>
        </w:tc>
        <w:tc>
          <w:tcPr>
            <w:tcW w:w="1165" w:type="dxa"/>
            <w:tcBorders>
              <w:bottom w:val="single" w:sz="4" w:space="0" w:color="000000"/>
            </w:tcBorders>
          </w:tcPr>
          <w:p w:rsidR="009C7C34" w:rsidRDefault="00581036">
            <w:pPr>
              <w:pStyle w:val="TableParagraph"/>
              <w:spacing w:before="15" w:line="261" w:lineRule="exact"/>
              <w:ind w:hanging="2"/>
              <w:rPr>
                <w:sz w:val="24"/>
              </w:rPr>
            </w:pPr>
            <w:r>
              <w:rPr>
                <w:spacing w:val="-5"/>
                <w:sz w:val="24"/>
              </w:rPr>
              <w:t>VIF</w:t>
            </w:r>
          </w:p>
        </w:tc>
      </w:tr>
      <w:tr w:rsidR="009C7C34">
        <w:trPr>
          <w:trHeight w:val="330"/>
        </w:trPr>
        <w:tc>
          <w:tcPr>
            <w:tcW w:w="1133" w:type="dxa"/>
          </w:tcPr>
          <w:p w:rsidR="009C7C34" w:rsidRDefault="00581036">
            <w:pPr>
              <w:pStyle w:val="TableParagraph"/>
              <w:ind w:hanging="2"/>
              <w:rPr>
                <w:lang w:val="id-ID"/>
              </w:rPr>
            </w:pPr>
            <w:r>
              <w:rPr>
                <w:lang w:val="id-ID"/>
              </w:rPr>
              <w:t>1</w:t>
            </w:r>
          </w:p>
        </w:tc>
        <w:tc>
          <w:tcPr>
            <w:tcW w:w="1531" w:type="dxa"/>
          </w:tcPr>
          <w:p w:rsidR="009C7C34" w:rsidRDefault="00581036">
            <w:pPr>
              <w:pStyle w:val="TableParagraph"/>
              <w:spacing w:before="22"/>
              <w:ind w:hanging="2"/>
              <w:rPr>
                <w:sz w:val="24"/>
              </w:rPr>
            </w:pPr>
            <w:r>
              <w:rPr>
                <w:spacing w:val="-5"/>
                <w:sz w:val="24"/>
              </w:rPr>
              <w:t>CR</w:t>
            </w:r>
          </w:p>
        </w:tc>
        <w:tc>
          <w:tcPr>
            <w:tcW w:w="1857" w:type="dxa"/>
          </w:tcPr>
          <w:p w:rsidR="009C7C34" w:rsidRDefault="00581036">
            <w:pPr>
              <w:pStyle w:val="TableParagraph"/>
              <w:spacing w:before="22"/>
              <w:ind w:right="313" w:hanging="2"/>
              <w:jc w:val="right"/>
              <w:rPr>
                <w:sz w:val="24"/>
              </w:rPr>
            </w:pPr>
            <w:r>
              <w:rPr>
                <w:spacing w:val="-4"/>
                <w:sz w:val="24"/>
              </w:rPr>
              <w:t>,660</w:t>
            </w:r>
          </w:p>
        </w:tc>
        <w:tc>
          <w:tcPr>
            <w:tcW w:w="1165" w:type="dxa"/>
          </w:tcPr>
          <w:p w:rsidR="009C7C34" w:rsidRDefault="00581036">
            <w:pPr>
              <w:pStyle w:val="TableParagraph"/>
              <w:spacing w:before="22"/>
              <w:ind w:right="167" w:hanging="2"/>
              <w:jc w:val="right"/>
              <w:rPr>
                <w:sz w:val="24"/>
              </w:rPr>
            </w:pPr>
            <w:r>
              <w:rPr>
                <w:spacing w:val="-2"/>
                <w:sz w:val="24"/>
              </w:rPr>
              <w:t>1,516</w:t>
            </w:r>
          </w:p>
        </w:tc>
      </w:tr>
      <w:tr w:rsidR="009C7C34">
        <w:trPr>
          <w:trHeight w:val="330"/>
        </w:trPr>
        <w:tc>
          <w:tcPr>
            <w:tcW w:w="1133" w:type="dxa"/>
          </w:tcPr>
          <w:p w:rsidR="009C7C34" w:rsidRDefault="009C7C34">
            <w:pPr>
              <w:pStyle w:val="TableParagraph"/>
              <w:ind w:hanging="2"/>
            </w:pPr>
          </w:p>
        </w:tc>
        <w:tc>
          <w:tcPr>
            <w:tcW w:w="1531" w:type="dxa"/>
          </w:tcPr>
          <w:p w:rsidR="009C7C34" w:rsidRDefault="00581036">
            <w:pPr>
              <w:pStyle w:val="TableParagraph"/>
              <w:spacing w:before="21"/>
              <w:ind w:hanging="2"/>
              <w:rPr>
                <w:sz w:val="24"/>
              </w:rPr>
            </w:pPr>
            <w:r>
              <w:rPr>
                <w:spacing w:val="-5"/>
                <w:sz w:val="24"/>
              </w:rPr>
              <w:t>DER</w:t>
            </w:r>
          </w:p>
        </w:tc>
        <w:tc>
          <w:tcPr>
            <w:tcW w:w="1857" w:type="dxa"/>
          </w:tcPr>
          <w:p w:rsidR="009C7C34" w:rsidRDefault="00581036">
            <w:pPr>
              <w:pStyle w:val="TableParagraph"/>
              <w:spacing w:before="21"/>
              <w:ind w:right="313" w:hanging="2"/>
              <w:jc w:val="right"/>
              <w:rPr>
                <w:sz w:val="24"/>
              </w:rPr>
            </w:pPr>
            <w:r>
              <w:rPr>
                <w:spacing w:val="-4"/>
                <w:sz w:val="24"/>
              </w:rPr>
              <w:t>,676</w:t>
            </w:r>
          </w:p>
        </w:tc>
        <w:tc>
          <w:tcPr>
            <w:tcW w:w="1165" w:type="dxa"/>
          </w:tcPr>
          <w:p w:rsidR="009C7C34" w:rsidRDefault="00581036">
            <w:pPr>
              <w:pStyle w:val="TableParagraph"/>
              <w:spacing w:before="21"/>
              <w:ind w:right="167" w:hanging="2"/>
              <w:jc w:val="right"/>
              <w:rPr>
                <w:sz w:val="24"/>
              </w:rPr>
            </w:pPr>
            <w:r>
              <w:rPr>
                <w:spacing w:val="-2"/>
                <w:sz w:val="24"/>
              </w:rPr>
              <w:t>1,479</w:t>
            </w:r>
          </w:p>
        </w:tc>
      </w:tr>
      <w:tr w:rsidR="009C7C34">
        <w:trPr>
          <w:trHeight w:val="330"/>
        </w:trPr>
        <w:tc>
          <w:tcPr>
            <w:tcW w:w="1133" w:type="dxa"/>
          </w:tcPr>
          <w:p w:rsidR="009C7C34" w:rsidRDefault="009C7C34">
            <w:pPr>
              <w:pStyle w:val="TableParagraph"/>
              <w:ind w:hanging="2"/>
            </w:pPr>
          </w:p>
        </w:tc>
        <w:tc>
          <w:tcPr>
            <w:tcW w:w="1531" w:type="dxa"/>
          </w:tcPr>
          <w:p w:rsidR="009C7C34" w:rsidRDefault="00581036">
            <w:pPr>
              <w:pStyle w:val="TableParagraph"/>
              <w:spacing w:before="22"/>
              <w:ind w:hanging="2"/>
              <w:rPr>
                <w:i/>
                <w:sz w:val="24"/>
              </w:rPr>
            </w:pPr>
            <w:r>
              <w:rPr>
                <w:i/>
                <w:spacing w:val="-2"/>
                <w:sz w:val="24"/>
              </w:rPr>
              <w:t>GROWTH</w:t>
            </w:r>
          </w:p>
        </w:tc>
        <w:tc>
          <w:tcPr>
            <w:tcW w:w="1857" w:type="dxa"/>
          </w:tcPr>
          <w:p w:rsidR="009C7C34" w:rsidRDefault="00581036">
            <w:pPr>
              <w:pStyle w:val="TableParagraph"/>
              <w:spacing w:before="22"/>
              <w:ind w:right="313" w:hanging="2"/>
              <w:jc w:val="right"/>
              <w:rPr>
                <w:sz w:val="24"/>
              </w:rPr>
            </w:pPr>
            <w:r>
              <w:rPr>
                <w:spacing w:val="-4"/>
                <w:sz w:val="24"/>
              </w:rPr>
              <w:t>,775</w:t>
            </w:r>
          </w:p>
        </w:tc>
        <w:tc>
          <w:tcPr>
            <w:tcW w:w="1165" w:type="dxa"/>
          </w:tcPr>
          <w:p w:rsidR="009C7C34" w:rsidRDefault="00581036">
            <w:pPr>
              <w:pStyle w:val="TableParagraph"/>
              <w:spacing w:before="22"/>
              <w:ind w:right="167" w:hanging="2"/>
              <w:jc w:val="right"/>
              <w:rPr>
                <w:sz w:val="24"/>
              </w:rPr>
            </w:pPr>
            <w:r>
              <w:rPr>
                <w:spacing w:val="-2"/>
                <w:sz w:val="24"/>
              </w:rPr>
              <w:t>1,290</w:t>
            </w:r>
          </w:p>
        </w:tc>
      </w:tr>
      <w:tr w:rsidR="009C7C34">
        <w:trPr>
          <w:trHeight w:val="321"/>
        </w:trPr>
        <w:tc>
          <w:tcPr>
            <w:tcW w:w="4521" w:type="dxa"/>
            <w:gridSpan w:val="3"/>
            <w:tcBorders>
              <w:top w:val="single" w:sz="4" w:space="0" w:color="000000"/>
              <w:bottom w:val="single" w:sz="4" w:space="0" w:color="000000"/>
            </w:tcBorders>
          </w:tcPr>
          <w:p w:rsidR="009C7C34" w:rsidRDefault="00581036">
            <w:pPr>
              <w:pStyle w:val="TableParagraph"/>
              <w:spacing w:before="40" w:line="261" w:lineRule="exact"/>
              <w:ind w:hanging="2"/>
              <w:rPr>
                <w:sz w:val="24"/>
              </w:rPr>
            </w:pPr>
            <w:r>
              <w:rPr>
                <w:sz w:val="24"/>
              </w:rPr>
              <w:t>a.</w:t>
            </w:r>
            <w:r>
              <w:rPr>
                <w:spacing w:val="-1"/>
                <w:sz w:val="24"/>
              </w:rPr>
              <w:t xml:space="preserve"> </w:t>
            </w:r>
            <w:r>
              <w:rPr>
                <w:i/>
                <w:sz w:val="24"/>
              </w:rPr>
              <w:t>Dependent</w:t>
            </w:r>
            <w:r>
              <w:rPr>
                <w:i/>
                <w:spacing w:val="-1"/>
                <w:sz w:val="24"/>
              </w:rPr>
              <w:t xml:space="preserve"> </w:t>
            </w:r>
            <w:r>
              <w:rPr>
                <w:i/>
                <w:sz w:val="24"/>
              </w:rPr>
              <w:t>Variable</w:t>
            </w:r>
            <w:r>
              <w:rPr>
                <w:sz w:val="24"/>
              </w:rPr>
              <w:t>:</w:t>
            </w:r>
            <w:r>
              <w:rPr>
                <w:spacing w:val="-1"/>
                <w:sz w:val="24"/>
              </w:rPr>
              <w:t xml:space="preserve"> </w:t>
            </w:r>
            <w:r>
              <w:rPr>
                <w:spacing w:val="-5"/>
                <w:sz w:val="24"/>
              </w:rPr>
              <w:t>DPR</w:t>
            </w:r>
          </w:p>
        </w:tc>
        <w:tc>
          <w:tcPr>
            <w:tcW w:w="1165" w:type="dxa"/>
            <w:tcBorders>
              <w:top w:val="single" w:sz="4" w:space="0" w:color="000000"/>
              <w:bottom w:val="single" w:sz="4" w:space="0" w:color="000000"/>
            </w:tcBorders>
          </w:tcPr>
          <w:p w:rsidR="009C7C34" w:rsidRDefault="009C7C34">
            <w:pPr>
              <w:pStyle w:val="TableParagraph"/>
              <w:ind w:hanging="2"/>
            </w:pPr>
          </w:p>
        </w:tc>
      </w:tr>
    </w:tbl>
    <w:p w:rsidR="009C7C34" w:rsidRDefault="00581036">
      <w:pPr>
        <w:pStyle w:val="BodyText"/>
        <w:ind w:left="720" w:firstLine="720"/>
        <w:rPr>
          <w:spacing w:val="-4"/>
          <w:lang w:val="id-ID"/>
        </w:rPr>
      </w:pPr>
      <w:r>
        <w:rPr>
          <w:lang w:val="id-ID"/>
        </w:rPr>
        <w:t xml:space="preserve">    </w:t>
      </w:r>
      <w:r>
        <w:t>Sumber</w:t>
      </w:r>
      <w:r>
        <w:rPr>
          <w:spacing w:val="-6"/>
        </w:rPr>
        <w:t xml:space="preserve"> </w:t>
      </w:r>
      <w:r>
        <w:t>:</w:t>
      </w:r>
      <w:r>
        <w:rPr>
          <w:spacing w:val="-2"/>
        </w:rPr>
        <w:t xml:space="preserve"> </w:t>
      </w:r>
      <w:r>
        <w:t>Output</w:t>
      </w:r>
      <w:r>
        <w:rPr>
          <w:spacing w:val="-1"/>
        </w:rPr>
        <w:t xml:space="preserve"> </w:t>
      </w:r>
      <w:r>
        <w:t>SPSS,</w:t>
      </w:r>
      <w:r>
        <w:rPr>
          <w:spacing w:val="-2"/>
        </w:rPr>
        <w:t xml:space="preserve"> </w:t>
      </w:r>
      <w:r>
        <w:t>data</w:t>
      </w:r>
      <w:r>
        <w:rPr>
          <w:spacing w:val="3"/>
        </w:rPr>
        <w:t xml:space="preserve"> </w:t>
      </w:r>
      <w:r>
        <w:t>yang</w:t>
      </w:r>
      <w:r>
        <w:rPr>
          <w:spacing w:val="-5"/>
        </w:rPr>
        <w:t xml:space="preserve"> </w:t>
      </w:r>
      <w:r>
        <w:t>diolah</w:t>
      </w:r>
      <w:r>
        <w:rPr>
          <w:spacing w:val="-1"/>
        </w:rPr>
        <w:t xml:space="preserve"> </w:t>
      </w:r>
      <w:r>
        <w:rPr>
          <w:spacing w:val="-4"/>
        </w:rPr>
        <w:t>2023</w:t>
      </w:r>
    </w:p>
    <w:p w:rsidR="009C7C34" w:rsidRDefault="009C7C34">
      <w:pPr>
        <w:pStyle w:val="BodyText"/>
        <w:ind w:left="720" w:firstLine="720"/>
        <w:rPr>
          <w:spacing w:val="-4"/>
          <w:lang w:val="id-ID"/>
        </w:rPr>
      </w:pPr>
    </w:p>
    <w:p w:rsidR="009C7C34" w:rsidRDefault="00581036">
      <w:pPr>
        <w:pStyle w:val="BodyText"/>
        <w:spacing w:before="1" w:line="276" w:lineRule="auto"/>
        <w:ind w:left="1418" w:hanging="7"/>
        <w:jc w:val="both"/>
        <w:rPr>
          <w:lang w:val="id-ID"/>
        </w:rPr>
      </w:pPr>
      <w:r>
        <w:t>Berdasarkan tabel 5 dapat diketahui nilai VIF masing-masing sebesar</w:t>
      </w:r>
      <w:r>
        <w:rPr>
          <w:spacing w:val="54"/>
        </w:rPr>
        <w:t xml:space="preserve"> </w:t>
      </w:r>
      <w:r>
        <w:t>1,516,</w:t>
      </w:r>
      <w:r>
        <w:rPr>
          <w:spacing w:val="57"/>
        </w:rPr>
        <w:t xml:space="preserve"> </w:t>
      </w:r>
      <w:r>
        <w:t>1,479,</w:t>
      </w:r>
      <w:r>
        <w:rPr>
          <w:spacing w:val="57"/>
        </w:rPr>
        <w:t xml:space="preserve"> </w:t>
      </w:r>
      <w:r>
        <w:t>1,290</w:t>
      </w:r>
      <w:r>
        <w:rPr>
          <w:lang w:val="id-ID"/>
        </w:rPr>
        <w:t xml:space="preserve"> </w:t>
      </w:r>
      <w:r>
        <w:t>&lt;10</w:t>
      </w:r>
      <w:r>
        <w:rPr>
          <w:spacing w:val="57"/>
        </w:rPr>
        <w:t xml:space="preserve"> </w:t>
      </w:r>
      <w:r>
        <w:t>dan</w:t>
      </w:r>
      <w:r>
        <w:rPr>
          <w:spacing w:val="56"/>
        </w:rPr>
        <w:t xml:space="preserve"> </w:t>
      </w:r>
      <w:r>
        <w:t>nilai</w:t>
      </w:r>
      <w:r>
        <w:rPr>
          <w:spacing w:val="61"/>
        </w:rPr>
        <w:t xml:space="preserve"> </w:t>
      </w:r>
      <w:r>
        <w:rPr>
          <w:i/>
        </w:rPr>
        <w:t>tolerance</w:t>
      </w:r>
      <w:r>
        <w:rPr>
          <w:spacing w:val="57"/>
        </w:rPr>
        <w:t xml:space="preserve"> </w:t>
      </w:r>
      <w:r>
        <w:rPr>
          <w:spacing w:val="-2"/>
        </w:rPr>
        <w:t>0,660,</w:t>
      </w:r>
      <w:r>
        <w:rPr>
          <w:lang w:val="id-ID"/>
        </w:rPr>
        <w:t xml:space="preserve"> </w:t>
      </w:r>
      <w:r>
        <w:t>0,676,</w:t>
      </w:r>
      <w:r>
        <w:rPr>
          <w:spacing w:val="40"/>
        </w:rPr>
        <w:t xml:space="preserve"> </w:t>
      </w:r>
      <w:r>
        <w:t>0,77</w:t>
      </w:r>
      <w:r>
        <w:rPr>
          <w:lang w:val="id-ID"/>
        </w:rPr>
        <w:t>5</w:t>
      </w:r>
      <w:r>
        <w:rPr>
          <w:spacing w:val="40"/>
          <w:lang w:val="id-ID"/>
        </w:rPr>
        <w:t xml:space="preserve"> </w:t>
      </w:r>
      <w:r>
        <w:t>&gt;0,1.</w:t>
      </w:r>
      <w:r>
        <w:rPr>
          <w:spacing w:val="40"/>
        </w:rPr>
        <w:t xml:space="preserve"> </w:t>
      </w:r>
      <w:r>
        <w:t>Maka</w:t>
      </w:r>
      <w:r>
        <w:rPr>
          <w:spacing w:val="40"/>
        </w:rPr>
        <w:t xml:space="preserve"> </w:t>
      </w:r>
      <w:r>
        <w:t>dapat</w:t>
      </w:r>
      <w:r>
        <w:rPr>
          <w:spacing w:val="40"/>
        </w:rPr>
        <w:t xml:space="preserve"> </w:t>
      </w:r>
      <w:r>
        <w:t>disimpulkan</w:t>
      </w:r>
      <w:r>
        <w:rPr>
          <w:spacing w:val="40"/>
        </w:rPr>
        <w:t xml:space="preserve"> </w:t>
      </w:r>
      <w:r>
        <w:t>tidak</w:t>
      </w:r>
      <w:r>
        <w:rPr>
          <w:spacing w:val="40"/>
        </w:rPr>
        <w:t xml:space="preserve"> </w:t>
      </w:r>
      <w:r>
        <w:t>terdapat</w:t>
      </w:r>
      <w:r>
        <w:rPr>
          <w:spacing w:val="40"/>
        </w:rPr>
        <w:t xml:space="preserve"> </w:t>
      </w:r>
      <w:r>
        <w:t>gejala multikolinearitas dalam penelitian.</w:t>
      </w:r>
    </w:p>
    <w:p w:rsidR="009C7C34" w:rsidRDefault="009C7C34">
      <w:pPr>
        <w:pStyle w:val="BodyText"/>
        <w:spacing w:before="1" w:line="276" w:lineRule="auto"/>
        <w:ind w:left="1418" w:hanging="7"/>
        <w:jc w:val="both"/>
        <w:rPr>
          <w:lang w:val="id-ID"/>
        </w:rPr>
      </w:pPr>
    </w:p>
    <w:p w:rsidR="009C7C34" w:rsidRDefault="00581036">
      <w:pPr>
        <w:pStyle w:val="BodyText"/>
        <w:numPr>
          <w:ilvl w:val="1"/>
          <w:numId w:val="1"/>
        </w:numPr>
        <w:spacing w:before="1" w:line="276" w:lineRule="auto"/>
        <w:jc w:val="both"/>
        <w:rPr>
          <w:lang w:val="id-ID"/>
        </w:rPr>
      </w:pPr>
      <w:r>
        <w:rPr>
          <w:lang w:val="id-ID"/>
        </w:rPr>
        <w:t>Uji Heteroskedastisitas</w:t>
      </w:r>
    </w:p>
    <w:p w:rsidR="009C7C34" w:rsidRDefault="009C7C34">
      <w:pPr>
        <w:pStyle w:val="Heading2"/>
        <w:spacing w:before="0" w:after="0"/>
        <w:ind w:leftChars="707" w:left="1416" w:hanging="2"/>
        <w:jc w:val="left"/>
        <w:rPr>
          <w:rFonts w:asciiTheme="majorBidi" w:hAnsiTheme="majorBidi" w:cstheme="majorBidi"/>
          <w:sz w:val="22"/>
          <w:szCs w:val="22"/>
          <w:lang w:val="id-ID"/>
        </w:rPr>
      </w:pPr>
    </w:p>
    <w:p w:rsidR="009C7C34" w:rsidRDefault="00581036">
      <w:pPr>
        <w:pStyle w:val="Heading2"/>
        <w:spacing w:before="0" w:after="0"/>
        <w:ind w:leftChars="707" w:left="1416" w:hanging="2"/>
        <w:jc w:val="left"/>
        <w:rPr>
          <w:rFonts w:asciiTheme="majorBidi" w:hAnsiTheme="majorBidi" w:cstheme="majorBidi"/>
          <w:sz w:val="22"/>
          <w:szCs w:val="22"/>
        </w:rPr>
      </w:pPr>
      <w:proofErr w:type="gramStart"/>
      <w:r>
        <w:rPr>
          <w:rFonts w:asciiTheme="majorBidi" w:hAnsiTheme="majorBidi" w:cstheme="majorBidi"/>
          <w:b w:val="0"/>
          <w:bCs/>
          <w:sz w:val="22"/>
          <w:szCs w:val="22"/>
        </w:rPr>
        <w:t>Tabel</w:t>
      </w:r>
      <w:r>
        <w:rPr>
          <w:rFonts w:asciiTheme="majorBidi" w:hAnsiTheme="majorBidi" w:cstheme="majorBidi"/>
          <w:b w:val="0"/>
          <w:bCs/>
          <w:spacing w:val="-1"/>
          <w:sz w:val="22"/>
          <w:szCs w:val="22"/>
        </w:rPr>
        <w:t xml:space="preserve"> </w:t>
      </w:r>
      <w:r>
        <w:rPr>
          <w:rFonts w:asciiTheme="majorBidi" w:hAnsiTheme="majorBidi" w:cstheme="majorBidi"/>
          <w:b w:val="0"/>
          <w:bCs/>
          <w:spacing w:val="-5"/>
          <w:sz w:val="22"/>
          <w:szCs w:val="22"/>
        </w:rPr>
        <w:t>6</w:t>
      </w:r>
      <w:r>
        <w:rPr>
          <w:rFonts w:asciiTheme="majorBidi" w:hAnsiTheme="majorBidi" w:cstheme="majorBidi"/>
          <w:spacing w:val="-5"/>
          <w:sz w:val="22"/>
          <w:szCs w:val="22"/>
        </w:rPr>
        <w:t>.</w:t>
      </w:r>
      <w:proofErr w:type="gramEnd"/>
      <w:r>
        <w:rPr>
          <w:rFonts w:asciiTheme="majorBidi" w:hAnsiTheme="majorBidi" w:cstheme="majorBidi"/>
          <w:spacing w:val="-5"/>
          <w:sz w:val="22"/>
          <w:szCs w:val="22"/>
          <w:lang w:val="id-ID"/>
        </w:rPr>
        <w:t xml:space="preserve"> </w:t>
      </w:r>
      <w:r>
        <w:rPr>
          <w:rFonts w:asciiTheme="majorBidi" w:hAnsiTheme="majorBidi" w:cstheme="majorBidi"/>
          <w:b w:val="0"/>
          <w:sz w:val="22"/>
          <w:szCs w:val="22"/>
        </w:rPr>
        <w:t xml:space="preserve">Hasil Uji </w:t>
      </w:r>
      <w:r>
        <w:rPr>
          <w:rFonts w:asciiTheme="majorBidi" w:hAnsiTheme="majorBidi" w:cstheme="majorBidi"/>
          <w:b w:val="0"/>
          <w:spacing w:val="-2"/>
          <w:sz w:val="22"/>
          <w:szCs w:val="22"/>
        </w:rPr>
        <w:t>Heteroskedastisitas</w:t>
      </w:r>
    </w:p>
    <w:p w:rsidR="009C7C34" w:rsidRDefault="009C7C34">
      <w:pPr>
        <w:pStyle w:val="BodyText"/>
        <w:spacing w:before="4"/>
        <w:ind w:hanging="2"/>
        <w:rPr>
          <w:b/>
          <w:sz w:val="17"/>
        </w:rPr>
      </w:pPr>
    </w:p>
    <w:tbl>
      <w:tblPr>
        <w:tblW w:w="0" w:type="auto"/>
        <w:tblInd w:w="1418" w:type="dxa"/>
        <w:tblLayout w:type="fixed"/>
        <w:tblCellMar>
          <w:left w:w="0" w:type="dxa"/>
          <w:right w:w="0" w:type="dxa"/>
        </w:tblCellMar>
        <w:tblLook w:val="04A0" w:firstRow="1" w:lastRow="0" w:firstColumn="1" w:lastColumn="0" w:noHBand="0" w:noVBand="1"/>
      </w:tblPr>
      <w:tblGrid>
        <w:gridCol w:w="652"/>
        <w:gridCol w:w="1347"/>
        <w:gridCol w:w="1034"/>
        <w:gridCol w:w="984"/>
        <w:gridCol w:w="1468"/>
        <w:gridCol w:w="962"/>
        <w:gridCol w:w="635"/>
      </w:tblGrid>
      <w:tr w:rsidR="009C7C34">
        <w:trPr>
          <w:trHeight w:val="321"/>
        </w:trPr>
        <w:tc>
          <w:tcPr>
            <w:tcW w:w="7082" w:type="dxa"/>
            <w:gridSpan w:val="7"/>
            <w:tcBorders>
              <w:top w:val="single" w:sz="4" w:space="0" w:color="000000"/>
              <w:bottom w:val="single" w:sz="4" w:space="0" w:color="000000"/>
            </w:tcBorders>
          </w:tcPr>
          <w:p w:rsidR="009C7C34" w:rsidRDefault="00581036">
            <w:pPr>
              <w:pStyle w:val="TableParagraph"/>
              <w:spacing w:before="89" w:line="212" w:lineRule="exact"/>
              <w:ind w:hanging="2"/>
              <w:jc w:val="center"/>
              <w:rPr>
                <w:b/>
                <w:sz w:val="20"/>
              </w:rPr>
            </w:pPr>
            <w:r>
              <w:rPr>
                <w:b/>
                <w:spacing w:val="-2"/>
                <w:sz w:val="20"/>
              </w:rPr>
              <w:t>Coefficients</w:t>
            </w:r>
            <w:r>
              <w:rPr>
                <w:b/>
                <w:spacing w:val="-2"/>
                <w:sz w:val="20"/>
                <w:vertAlign w:val="superscript"/>
              </w:rPr>
              <w:t>a</w:t>
            </w:r>
          </w:p>
        </w:tc>
      </w:tr>
      <w:tr w:rsidR="009C7C34">
        <w:trPr>
          <w:trHeight w:val="688"/>
        </w:trPr>
        <w:tc>
          <w:tcPr>
            <w:tcW w:w="652" w:type="dxa"/>
            <w:tcBorders>
              <w:top w:val="single" w:sz="4" w:space="0" w:color="000000"/>
            </w:tcBorders>
          </w:tcPr>
          <w:p w:rsidR="009C7C34" w:rsidRDefault="00581036">
            <w:pPr>
              <w:pStyle w:val="TableParagraph"/>
              <w:spacing w:before="84"/>
              <w:ind w:hanging="2"/>
              <w:rPr>
                <w:sz w:val="20"/>
              </w:rPr>
            </w:pPr>
            <w:r>
              <w:rPr>
                <w:spacing w:val="-4"/>
                <w:sz w:val="20"/>
              </w:rPr>
              <w:t>Model</w:t>
            </w:r>
          </w:p>
        </w:tc>
        <w:tc>
          <w:tcPr>
            <w:tcW w:w="1347" w:type="dxa"/>
            <w:tcBorders>
              <w:top w:val="single" w:sz="4" w:space="0" w:color="000000"/>
            </w:tcBorders>
          </w:tcPr>
          <w:p w:rsidR="009C7C34" w:rsidRDefault="009C7C34">
            <w:pPr>
              <w:pStyle w:val="TableParagraph"/>
              <w:ind w:hanging="2"/>
            </w:pPr>
          </w:p>
        </w:tc>
        <w:tc>
          <w:tcPr>
            <w:tcW w:w="2018" w:type="dxa"/>
            <w:gridSpan w:val="2"/>
            <w:tcBorders>
              <w:top w:val="single" w:sz="4" w:space="0" w:color="000000"/>
            </w:tcBorders>
          </w:tcPr>
          <w:p w:rsidR="009C7C34" w:rsidRDefault="00581036">
            <w:pPr>
              <w:pStyle w:val="TableParagraph"/>
              <w:spacing w:before="84"/>
              <w:ind w:hanging="2"/>
              <w:rPr>
                <w:i/>
                <w:sz w:val="20"/>
              </w:rPr>
            </w:pPr>
            <w:r>
              <w:rPr>
                <w:i/>
                <w:spacing w:val="-2"/>
                <w:sz w:val="20"/>
              </w:rPr>
              <w:t>Unstandardized</w:t>
            </w:r>
          </w:p>
          <w:p w:rsidR="009C7C34" w:rsidRDefault="00581036">
            <w:pPr>
              <w:pStyle w:val="TableParagraph"/>
              <w:tabs>
                <w:tab w:val="left" w:pos="521"/>
                <w:tab w:val="left" w:pos="2238"/>
              </w:tabs>
              <w:spacing w:before="89"/>
              <w:ind w:right="-231" w:hanging="2"/>
              <w:rPr>
                <w:i/>
                <w:sz w:val="20"/>
              </w:rPr>
            </w:pPr>
            <w:r>
              <w:rPr>
                <w:i/>
                <w:sz w:val="20"/>
                <w:u w:val="single"/>
              </w:rPr>
              <w:tab/>
            </w:r>
            <w:r>
              <w:rPr>
                <w:i/>
                <w:spacing w:val="-2"/>
                <w:sz w:val="20"/>
                <w:u w:val="single"/>
              </w:rPr>
              <w:t>Coefficients</w:t>
            </w:r>
            <w:r>
              <w:rPr>
                <w:i/>
                <w:sz w:val="20"/>
                <w:u w:val="single"/>
              </w:rPr>
              <w:tab/>
            </w:r>
          </w:p>
        </w:tc>
        <w:tc>
          <w:tcPr>
            <w:tcW w:w="1468" w:type="dxa"/>
            <w:tcBorders>
              <w:top w:val="single" w:sz="4" w:space="0" w:color="000000"/>
            </w:tcBorders>
          </w:tcPr>
          <w:p w:rsidR="009C7C34" w:rsidRDefault="00581036">
            <w:pPr>
              <w:pStyle w:val="TableParagraph"/>
              <w:tabs>
                <w:tab w:val="left" w:pos="1398"/>
              </w:tabs>
              <w:spacing w:before="15" w:line="320" w:lineRule="exact"/>
              <w:ind w:right="67" w:hanging="2"/>
              <w:rPr>
                <w:i/>
                <w:sz w:val="20"/>
              </w:rPr>
            </w:pPr>
            <w:r>
              <w:rPr>
                <w:i/>
                <w:spacing w:val="-2"/>
                <w:sz w:val="20"/>
              </w:rPr>
              <w:t xml:space="preserve">Standardized </w:t>
            </w:r>
            <w:r>
              <w:rPr>
                <w:i/>
                <w:spacing w:val="-2"/>
                <w:sz w:val="20"/>
                <w:u w:val="single"/>
              </w:rPr>
              <w:t>Coefficients</w:t>
            </w:r>
            <w:r>
              <w:rPr>
                <w:i/>
                <w:sz w:val="20"/>
                <w:u w:val="single"/>
              </w:rPr>
              <w:tab/>
            </w:r>
          </w:p>
        </w:tc>
        <w:tc>
          <w:tcPr>
            <w:tcW w:w="962" w:type="dxa"/>
            <w:tcBorders>
              <w:top w:val="single" w:sz="4" w:space="0" w:color="000000"/>
            </w:tcBorders>
          </w:tcPr>
          <w:p w:rsidR="009C7C34" w:rsidRDefault="00581036">
            <w:pPr>
              <w:pStyle w:val="TableParagraph"/>
              <w:spacing w:before="84"/>
              <w:ind w:right="107" w:hanging="2"/>
              <w:jc w:val="center"/>
              <w:rPr>
                <w:sz w:val="20"/>
              </w:rPr>
            </w:pPr>
            <w:r>
              <w:rPr>
                <w:spacing w:val="-10"/>
                <w:sz w:val="20"/>
              </w:rPr>
              <w:t>t</w:t>
            </w:r>
          </w:p>
        </w:tc>
        <w:tc>
          <w:tcPr>
            <w:tcW w:w="635" w:type="dxa"/>
            <w:tcBorders>
              <w:top w:val="single" w:sz="4" w:space="0" w:color="000000"/>
            </w:tcBorders>
          </w:tcPr>
          <w:p w:rsidR="009C7C34" w:rsidRDefault="00581036">
            <w:pPr>
              <w:pStyle w:val="TableParagraph"/>
              <w:spacing w:before="84"/>
              <w:ind w:hanging="2"/>
              <w:rPr>
                <w:sz w:val="20"/>
              </w:rPr>
            </w:pPr>
            <w:r>
              <w:rPr>
                <w:spacing w:val="-4"/>
                <w:sz w:val="20"/>
              </w:rPr>
              <w:t>Sig.</w:t>
            </w:r>
          </w:p>
        </w:tc>
      </w:tr>
      <w:tr w:rsidR="009C7C34">
        <w:trPr>
          <w:trHeight w:val="599"/>
        </w:trPr>
        <w:tc>
          <w:tcPr>
            <w:tcW w:w="652" w:type="dxa"/>
            <w:tcBorders>
              <w:bottom w:val="single" w:sz="4" w:space="0" w:color="000000"/>
            </w:tcBorders>
          </w:tcPr>
          <w:p w:rsidR="009C7C34" w:rsidRDefault="009C7C34">
            <w:pPr>
              <w:pStyle w:val="TableParagraph"/>
              <w:ind w:hanging="2"/>
            </w:pPr>
          </w:p>
        </w:tc>
        <w:tc>
          <w:tcPr>
            <w:tcW w:w="1347" w:type="dxa"/>
            <w:tcBorders>
              <w:bottom w:val="single" w:sz="4" w:space="0" w:color="000000"/>
            </w:tcBorders>
          </w:tcPr>
          <w:p w:rsidR="009C7C34" w:rsidRDefault="009C7C34">
            <w:pPr>
              <w:pStyle w:val="TableParagraph"/>
              <w:ind w:hanging="2"/>
            </w:pPr>
          </w:p>
        </w:tc>
        <w:tc>
          <w:tcPr>
            <w:tcW w:w="1034" w:type="dxa"/>
            <w:tcBorders>
              <w:bottom w:val="single" w:sz="4" w:space="0" w:color="000000"/>
            </w:tcBorders>
          </w:tcPr>
          <w:p w:rsidR="009C7C34" w:rsidRDefault="00581036">
            <w:pPr>
              <w:pStyle w:val="TableParagraph"/>
              <w:spacing w:before="46"/>
              <w:ind w:right="85" w:hanging="2"/>
              <w:jc w:val="center"/>
              <w:rPr>
                <w:sz w:val="20"/>
              </w:rPr>
            </w:pPr>
            <w:r>
              <w:rPr>
                <w:spacing w:val="-10"/>
                <w:sz w:val="20"/>
              </w:rPr>
              <w:t>B</w:t>
            </w:r>
          </w:p>
        </w:tc>
        <w:tc>
          <w:tcPr>
            <w:tcW w:w="984" w:type="dxa"/>
            <w:tcBorders>
              <w:bottom w:val="single" w:sz="4" w:space="0" w:color="000000"/>
            </w:tcBorders>
          </w:tcPr>
          <w:p w:rsidR="009C7C34" w:rsidRDefault="00581036">
            <w:pPr>
              <w:pStyle w:val="TableParagraph"/>
              <w:spacing w:before="46"/>
              <w:ind w:hanging="2"/>
              <w:rPr>
                <w:i/>
                <w:sz w:val="20"/>
              </w:rPr>
            </w:pPr>
            <w:r>
              <w:rPr>
                <w:i/>
                <w:spacing w:val="-4"/>
                <w:sz w:val="20"/>
              </w:rPr>
              <w:t>Std.</w:t>
            </w:r>
          </w:p>
          <w:p w:rsidR="009C7C34" w:rsidRDefault="00581036">
            <w:pPr>
              <w:pStyle w:val="TableParagraph"/>
              <w:spacing w:before="89" w:line="215" w:lineRule="exact"/>
              <w:ind w:hanging="2"/>
              <w:rPr>
                <w:i/>
                <w:sz w:val="20"/>
              </w:rPr>
            </w:pPr>
            <w:r>
              <w:rPr>
                <w:i/>
                <w:spacing w:val="-2"/>
                <w:sz w:val="20"/>
              </w:rPr>
              <w:t>Error</w:t>
            </w:r>
          </w:p>
        </w:tc>
        <w:tc>
          <w:tcPr>
            <w:tcW w:w="1468" w:type="dxa"/>
            <w:tcBorders>
              <w:bottom w:val="single" w:sz="4" w:space="0" w:color="000000"/>
            </w:tcBorders>
          </w:tcPr>
          <w:p w:rsidR="009C7C34" w:rsidRDefault="00581036">
            <w:pPr>
              <w:pStyle w:val="TableParagraph"/>
              <w:spacing w:before="46"/>
              <w:ind w:right="69" w:hanging="2"/>
              <w:jc w:val="center"/>
              <w:rPr>
                <w:i/>
                <w:sz w:val="20"/>
              </w:rPr>
            </w:pPr>
            <w:r>
              <w:rPr>
                <w:i/>
                <w:spacing w:val="-4"/>
                <w:sz w:val="20"/>
              </w:rPr>
              <w:t>Beta</w:t>
            </w:r>
          </w:p>
        </w:tc>
        <w:tc>
          <w:tcPr>
            <w:tcW w:w="962" w:type="dxa"/>
            <w:tcBorders>
              <w:bottom w:val="single" w:sz="4" w:space="0" w:color="000000"/>
            </w:tcBorders>
          </w:tcPr>
          <w:p w:rsidR="009C7C34" w:rsidRDefault="009C7C34">
            <w:pPr>
              <w:pStyle w:val="TableParagraph"/>
              <w:ind w:hanging="2"/>
            </w:pPr>
          </w:p>
        </w:tc>
        <w:tc>
          <w:tcPr>
            <w:tcW w:w="635" w:type="dxa"/>
            <w:tcBorders>
              <w:bottom w:val="single" w:sz="4" w:space="0" w:color="000000"/>
            </w:tcBorders>
          </w:tcPr>
          <w:p w:rsidR="009C7C34" w:rsidRDefault="009C7C34">
            <w:pPr>
              <w:pStyle w:val="TableParagraph"/>
              <w:ind w:hanging="2"/>
            </w:pPr>
          </w:p>
        </w:tc>
      </w:tr>
      <w:tr w:rsidR="009C7C34">
        <w:trPr>
          <w:trHeight w:val="369"/>
        </w:trPr>
        <w:tc>
          <w:tcPr>
            <w:tcW w:w="652" w:type="dxa"/>
            <w:tcBorders>
              <w:top w:val="single" w:sz="4" w:space="0" w:color="000000"/>
            </w:tcBorders>
          </w:tcPr>
          <w:p w:rsidR="009C7C34" w:rsidRDefault="00581036">
            <w:pPr>
              <w:pStyle w:val="TableParagraph"/>
              <w:spacing w:before="84"/>
              <w:ind w:hanging="2"/>
              <w:rPr>
                <w:sz w:val="20"/>
              </w:rPr>
            </w:pPr>
            <w:r>
              <w:rPr>
                <w:spacing w:val="-10"/>
                <w:sz w:val="20"/>
              </w:rPr>
              <w:t>1</w:t>
            </w:r>
          </w:p>
        </w:tc>
        <w:tc>
          <w:tcPr>
            <w:tcW w:w="1347" w:type="dxa"/>
            <w:tcBorders>
              <w:top w:val="single" w:sz="4" w:space="0" w:color="000000"/>
            </w:tcBorders>
          </w:tcPr>
          <w:p w:rsidR="009C7C34" w:rsidRDefault="00581036">
            <w:pPr>
              <w:pStyle w:val="TableParagraph"/>
              <w:spacing w:before="84"/>
              <w:ind w:hanging="2"/>
              <w:rPr>
                <w:i/>
                <w:sz w:val="20"/>
              </w:rPr>
            </w:pPr>
            <w:r>
              <w:rPr>
                <w:i/>
                <w:spacing w:val="-2"/>
                <w:sz w:val="20"/>
              </w:rPr>
              <w:t>(Constant)</w:t>
            </w:r>
          </w:p>
        </w:tc>
        <w:tc>
          <w:tcPr>
            <w:tcW w:w="1034" w:type="dxa"/>
            <w:tcBorders>
              <w:top w:val="single" w:sz="4" w:space="0" w:color="000000"/>
            </w:tcBorders>
          </w:tcPr>
          <w:p w:rsidR="009C7C34" w:rsidRDefault="00581036">
            <w:pPr>
              <w:pStyle w:val="TableParagraph"/>
              <w:spacing w:before="84"/>
              <w:ind w:right="229" w:hanging="2"/>
              <w:jc w:val="right"/>
              <w:rPr>
                <w:sz w:val="20"/>
              </w:rPr>
            </w:pPr>
            <w:r>
              <w:rPr>
                <w:spacing w:val="-2"/>
                <w:sz w:val="20"/>
              </w:rPr>
              <w:t>51,564</w:t>
            </w:r>
          </w:p>
        </w:tc>
        <w:tc>
          <w:tcPr>
            <w:tcW w:w="984" w:type="dxa"/>
            <w:tcBorders>
              <w:top w:val="single" w:sz="4" w:space="0" w:color="000000"/>
            </w:tcBorders>
          </w:tcPr>
          <w:p w:rsidR="009C7C34" w:rsidRDefault="00581036">
            <w:pPr>
              <w:pStyle w:val="TableParagraph"/>
              <w:spacing w:before="84"/>
              <w:ind w:right="166" w:hanging="2"/>
              <w:jc w:val="right"/>
              <w:rPr>
                <w:sz w:val="20"/>
              </w:rPr>
            </w:pPr>
            <w:r>
              <w:rPr>
                <w:spacing w:val="-2"/>
                <w:sz w:val="20"/>
              </w:rPr>
              <w:t>53,562</w:t>
            </w:r>
          </w:p>
        </w:tc>
        <w:tc>
          <w:tcPr>
            <w:tcW w:w="1468" w:type="dxa"/>
            <w:tcBorders>
              <w:top w:val="single" w:sz="4" w:space="0" w:color="000000"/>
            </w:tcBorders>
          </w:tcPr>
          <w:p w:rsidR="009C7C34" w:rsidRDefault="009C7C34">
            <w:pPr>
              <w:pStyle w:val="TableParagraph"/>
              <w:ind w:hanging="2"/>
            </w:pPr>
          </w:p>
        </w:tc>
        <w:tc>
          <w:tcPr>
            <w:tcW w:w="962" w:type="dxa"/>
            <w:tcBorders>
              <w:top w:val="single" w:sz="4" w:space="0" w:color="000000"/>
            </w:tcBorders>
          </w:tcPr>
          <w:p w:rsidR="009C7C34" w:rsidRDefault="00581036">
            <w:pPr>
              <w:pStyle w:val="TableParagraph"/>
              <w:spacing w:before="84"/>
              <w:ind w:right="203" w:hanging="2"/>
              <w:jc w:val="right"/>
              <w:rPr>
                <w:sz w:val="20"/>
              </w:rPr>
            </w:pPr>
            <w:r>
              <w:rPr>
                <w:spacing w:val="-4"/>
                <w:sz w:val="20"/>
              </w:rPr>
              <w:t>,963</w:t>
            </w:r>
          </w:p>
        </w:tc>
        <w:tc>
          <w:tcPr>
            <w:tcW w:w="635" w:type="dxa"/>
            <w:tcBorders>
              <w:top w:val="single" w:sz="4" w:space="0" w:color="000000"/>
            </w:tcBorders>
          </w:tcPr>
          <w:p w:rsidR="009C7C34" w:rsidRDefault="00581036">
            <w:pPr>
              <w:pStyle w:val="TableParagraph"/>
              <w:spacing w:before="84"/>
              <w:ind w:hanging="2"/>
              <w:rPr>
                <w:sz w:val="20"/>
              </w:rPr>
            </w:pPr>
            <w:r>
              <w:rPr>
                <w:spacing w:val="-4"/>
                <w:sz w:val="20"/>
              </w:rPr>
              <w:t>,340</w:t>
            </w:r>
          </w:p>
        </w:tc>
      </w:tr>
      <w:tr w:rsidR="009C7C34">
        <w:trPr>
          <w:trHeight w:val="330"/>
        </w:trPr>
        <w:tc>
          <w:tcPr>
            <w:tcW w:w="652" w:type="dxa"/>
          </w:tcPr>
          <w:p w:rsidR="009C7C34" w:rsidRDefault="009C7C34">
            <w:pPr>
              <w:pStyle w:val="TableParagraph"/>
              <w:ind w:hanging="2"/>
            </w:pPr>
          </w:p>
        </w:tc>
        <w:tc>
          <w:tcPr>
            <w:tcW w:w="1347" w:type="dxa"/>
          </w:tcPr>
          <w:p w:rsidR="009C7C34" w:rsidRDefault="00581036">
            <w:pPr>
              <w:pStyle w:val="TableParagraph"/>
              <w:spacing w:before="45"/>
              <w:ind w:hanging="2"/>
              <w:rPr>
                <w:sz w:val="20"/>
              </w:rPr>
            </w:pPr>
            <w:r>
              <w:rPr>
                <w:spacing w:val="-5"/>
                <w:sz w:val="20"/>
              </w:rPr>
              <w:t>CR</w:t>
            </w:r>
          </w:p>
        </w:tc>
        <w:tc>
          <w:tcPr>
            <w:tcW w:w="1034" w:type="dxa"/>
          </w:tcPr>
          <w:p w:rsidR="009C7C34" w:rsidRDefault="00581036">
            <w:pPr>
              <w:pStyle w:val="TableParagraph"/>
              <w:spacing w:before="45"/>
              <w:ind w:right="228" w:hanging="2"/>
              <w:jc w:val="right"/>
              <w:rPr>
                <w:sz w:val="20"/>
              </w:rPr>
            </w:pPr>
            <w:r>
              <w:rPr>
                <w:spacing w:val="-4"/>
                <w:sz w:val="20"/>
              </w:rPr>
              <w:t>,035</w:t>
            </w:r>
          </w:p>
        </w:tc>
        <w:tc>
          <w:tcPr>
            <w:tcW w:w="984" w:type="dxa"/>
          </w:tcPr>
          <w:p w:rsidR="009C7C34" w:rsidRDefault="00581036">
            <w:pPr>
              <w:pStyle w:val="TableParagraph"/>
              <w:spacing w:before="45"/>
              <w:ind w:right="166" w:hanging="2"/>
              <w:jc w:val="right"/>
              <w:rPr>
                <w:sz w:val="20"/>
              </w:rPr>
            </w:pPr>
            <w:r>
              <w:rPr>
                <w:spacing w:val="-4"/>
                <w:sz w:val="20"/>
              </w:rPr>
              <w:t>,029</w:t>
            </w:r>
          </w:p>
        </w:tc>
        <w:tc>
          <w:tcPr>
            <w:tcW w:w="1468" w:type="dxa"/>
          </w:tcPr>
          <w:p w:rsidR="009C7C34" w:rsidRDefault="00581036">
            <w:pPr>
              <w:pStyle w:val="TableParagraph"/>
              <w:spacing w:before="45"/>
              <w:ind w:right="234" w:hanging="2"/>
              <w:jc w:val="right"/>
              <w:rPr>
                <w:sz w:val="20"/>
              </w:rPr>
            </w:pPr>
            <w:r>
              <w:rPr>
                <w:spacing w:val="-4"/>
                <w:sz w:val="20"/>
              </w:rPr>
              <w:t>,194</w:t>
            </w:r>
          </w:p>
        </w:tc>
        <w:tc>
          <w:tcPr>
            <w:tcW w:w="962" w:type="dxa"/>
          </w:tcPr>
          <w:p w:rsidR="009C7C34" w:rsidRDefault="00581036">
            <w:pPr>
              <w:pStyle w:val="TableParagraph"/>
              <w:spacing w:before="45"/>
              <w:ind w:right="203" w:hanging="2"/>
              <w:jc w:val="right"/>
              <w:rPr>
                <w:sz w:val="20"/>
              </w:rPr>
            </w:pPr>
            <w:r>
              <w:rPr>
                <w:spacing w:val="-2"/>
                <w:sz w:val="20"/>
              </w:rPr>
              <w:t>1,188</w:t>
            </w:r>
          </w:p>
        </w:tc>
        <w:tc>
          <w:tcPr>
            <w:tcW w:w="635" w:type="dxa"/>
          </w:tcPr>
          <w:p w:rsidR="009C7C34" w:rsidRDefault="00581036">
            <w:pPr>
              <w:pStyle w:val="TableParagraph"/>
              <w:spacing w:before="45"/>
              <w:ind w:hanging="2"/>
              <w:rPr>
                <w:sz w:val="20"/>
              </w:rPr>
            </w:pPr>
            <w:r>
              <w:rPr>
                <w:spacing w:val="-4"/>
                <w:sz w:val="20"/>
              </w:rPr>
              <w:t>,241</w:t>
            </w:r>
          </w:p>
        </w:tc>
      </w:tr>
      <w:tr w:rsidR="009C7C34">
        <w:trPr>
          <w:trHeight w:val="330"/>
        </w:trPr>
        <w:tc>
          <w:tcPr>
            <w:tcW w:w="652" w:type="dxa"/>
          </w:tcPr>
          <w:p w:rsidR="009C7C34" w:rsidRDefault="009C7C34">
            <w:pPr>
              <w:pStyle w:val="TableParagraph"/>
              <w:ind w:hanging="2"/>
            </w:pPr>
          </w:p>
        </w:tc>
        <w:tc>
          <w:tcPr>
            <w:tcW w:w="1347" w:type="dxa"/>
          </w:tcPr>
          <w:p w:rsidR="009C7C34" w:rsidRDefault="00581036">
            <w:pPr>
              <w:pStyle w:val="TableParagraph"/>
              <w:spacing w:before="46"/>
              <w:ind w:hanging="2"/>
              <w:rPr>
                <w:sz w:val="20"/>
              </w:rPr>
            </w:pPr>
            <w:r>
              <w:rPr>
                <w:spacing w:val="-5"/>
                <w:sz w:val="20"/>
              </w:rPr>
              <w:t>DER</w:t>
            </w:r>
          </w:p>
        </w:tc>
        <w:tc>
          <w:tcPr>
            <w:tcW w:w="1034" w:type="dxa"/>
          </w:tcPr>
          <w:p w:rsidR="009C7C34" w:rsidRDefault="00581036">
            <w:pPr>
              <w:pStyle w:val="TableParagraph"/>
              <w:spacing w:before="46"/>
              <w:ind w:right="228" w:hanging="2"/>
              <w:jc w:val="right"/>
              <w:rPr>
                <w:sz w:val="20"/>
              </w:rPr>
            </w:pPr>
            <w:r>
              <w:rPr>
                <w:spacing w:val="-4"/>
                <w:sz w:val="20"/>
              </w:rPr>
              <w:t>,103</w:t>
            </w:r>
          </w:p>
        </w:tc>
        <w:tc>
          <w:tcPr>
            <w:tcW w:w="984" w:type="dxa"/>
          </w:tcPr>
          <w:p w:rsidR="009C7C34" w:rsidRDefault="00581036">
            <w:pPr>
              <w:pStyle w:val="TableParagraph"/>
              <w:spacing w:before="46"/>
              <w:ind w:right="166" w:hanging="2"/>
              <w:jc w:val="right"/>
              <w:rPr>
                <w:sz w:val="20"/>
              </w:rPr>
            </w:pPr>
            <w:r>
              <w:rPr>
                <w:spacing w:val="-4"/>
                <w:sz w:val="20"/>
              </w:rPr>
              <w:t>,059</w:t>
            </w:r>
          </w:p>
        </w:tc>
        <w:tc>
          <w:tcPr>
            <w:tcW w:w="1468" w:type="dxa"/>
          </w:tcPr>
          <w:p w:rsidR="009C7C34" w:rsidRDefault="00581036">
            <w:pPr>
              <w:pStyle w:val="TableParagraph"/>
              <w:spacing w:before="46"/>
              <w:ind w:right="234" w:hanging="2"/>
              <w:jc w:val="right"/>
              <w:rPr>
                <w:sz w:val="20"/>
              </w:rPr>
            </w:pPr>
            <w:r>
              <w:rPr>
                <w:spacing w:val="-4"/>
                <w:sz w:val="20"/>
              </w:rPr>
              <w:t>,280</w:t>
            </w:r>
          </w:p>
        </w:tc>
        <w:tc>
          <w:tcPr>
            <w:tcW w:w="962" w:type="dxa"/>
          </w:tcPr>
          <w:p w:rsidR="009C7C34" w:rsidRDefault="00581036">
            <w:pPr>
              <w:pStyle w:val="TableParagraph"/>
              <w:spacing w:before="46"/>
              <w:ind w:right="203" w:hanging="2"/>
              <w:jc w:val="right"/>
              <w:rPr>
                <w:sz w:val="20"/>
              </w:rPr>
            </w:pPr>
            <w:r>
              <w:rPr>
                <w:spacing w:val="-2"/>
                <w:sz w:val="20"/>
              </w:rPr>
              <w:t>1,734</w:t>
            </w:r>
          </w:p>
        </w:tc>
        <w:tc>
          <w:tcPr>
            <w:tcW w:w="635" w:type="dxa"/>
          </w:tcPr>
          <w:p w:rsidR="009C7C34" w:rsidRDefault="00581036">
            <w:pPr>
              <w:pStyle w:val="TableParagraph"/>
              <w:spacing w:before="46"/>
              <w:ind w:hanging="2"/>
              <w:rPr>
                <w:sz w:val="20"/>
              </w:rPr>
            </w:pPr>
            <w:r>
              <w:rPr>
                <w:spacing w:val="-4"/>
                <w:sz w:val="20"/>
              </w:rPr>
              <w:t>,089</w:t>
            </w:r>
          </w:p>
        </w:tc>
      </w:tr>
      <w:tr w:rsidR="009C7C34">
        <w:trPr>
          <w:trHeight w:val="330"/>
        </w:trPr>
        <w:tc>
          <w:tcPr>
            <w:tcW w:w="652" w:type="dxa"/>
          </w:tcPr>
          <w:p w:rsidR="009C7C34" w:rsidRDefault="009C7C34">
            <w:pPr>
              <w:pStyle w:val="TableParagraph"/>
              <w:ind w:hanging="2"/>
            </w:pPr>
          </w:p>
        </w:tc>
        <w:tc>
          <w:tcPr>
            <w:tcW w:w="1347" w:type="dxa"/>
          </w:tcPr>
          <w:p w:rsidR="009C7C34" w:rsidRDefault="00581036">
            <w:pPr>
              <w:pStyle w:val="TableParagraph"/>
              <w:spacing w:before="45"/>
              <w:ind w:hanging="2"/>
              <w:rPr>
                <w:i/>
                <w:sz w:val="20"/>
              </w:rPr>
            </w:pPr>
            <w:r>
              <w:rPr>
                <w:i/>
                <w:spacing w:val="-2"/>
                <w:sz w:val="20"/>
              </w:rPr>
              <w:t>GROWTH</w:t>
            </w:r>
          </w:p>
        </w:tc>
        <w:tc>
          <w:tcPr>
            <w:tcW w:w="1034" w:type="dxa"/>
          </w:tcPr>
          <w:p w:rsidR="009C7C34" w:rsidRDefault="00581036">
            <w:pPr>
              <w:pStyle w:val="TableParagraph"/>
              <w:spacing w:before="45"/>
              <w:ind w:right="231" w:hanging="2"/>
              <w:jc w:val="right"/>
              <w:rPr>
                <w:sz w:val="20"/>
              </w:rPr>
            </w:pPr>
            <w:r>
              <w:rPr>
                <w:spacing w:val="-4"/>
                <w:sz w:val="20"/>
              </w:rPr>
              <w:t>-,277</w:t>
            </w:r>
          </w:p>
        </w:tc>
        <w:tc>
          <w:tcPr>
            <w:tcW w:w="984" w:type="dxa"/>
          </w:tcPr>
          <w:p w:rsidR="009C7C34" w:rsidRDefault="00581036">
            <w:pPr>
              <w:pStyle w:val="TableParagraph"/>
              <w:spacing w:before="45"/>
              <w:ind w:right="166" w:hanging="2"/>
              <w:jc w:val="right"/>
              <w:rPr>
                <w:sz w:val="20"/>
              </w:rPr>
            </w:pPr>
            <w:r>
              <w:rPr>
                <w:spacing w:val="-4"/>
                <w:sz w:val="20"/>
              </w:rPr>
              <w:t>,160</w:t>
            </w:r>
          </w:p>
        </w:tc>
        <w:tc>
          <w:tcPr>
            <w:tcW w:w="1468" w:type="dxa"/>
          </w:tcPr>
          <w:p w:rsidR="009C7C34" w:rsidRDefault="00581036">
            <w:pPr>
              <w:pStyle w:val="TableParagraph"/>
              <w:spacing w:before="45"/>
              <w:ind w:right="237" w:hanging="2"/>
              <w:jc w:val="right"/>
              <w:rPr>
                <w:sz w:val="20"/>
              </w:rPr>
            </w:pPr>
            <w:r>
              <w:rPr>
                <w:spacing w:val="-4"/>
                <w:sz w:val="20"/>
              </w:rPr>
              <w:t>-,260</w:t>
            </w:r>
          </w:p>
        </w:tc>
        <w:tc>
          <w:tcPr>
            <w:tcW w:w="962" w:type="dxa"/>
          </w:tcPr>
          <w:p w:rsidR="009C7C34" w:rsidRDefault="00581036">
            <w:pPr>
              <w:pStyle w:val="TableParagraph"/>
              <w:spacing w:before="45"/>
              <w:ind w:right="203" w:hanging="2"/>
              <w:jc w:val="right"/>
              <w:rPr>
                <w:sz w:val="20"/>
              </w:rPr>
            </w:pPr>
            <w:r>
              <w:rPr>
                <w:spacing w:val="-4"/>
                <w:sz w:val="20"/>
              </w:rPr>
              <w:t>-</w:t>
            </w:r>
            <w:r>
              <w:rPr>
                <w:spacing w:val="-2"/>
                <w:sz w:val="20"/>
              </w:rPr>
              <w:t>1,727</w:t>
            </w:r>
          </w:p>
        </w:tc>
        <w:tc>
          <w:tcPr>
            <w:tcW w:w="635" w:type="dxa"/>
          </w:tcPr>
          <w:p w:rsidR="009C7C34" w:rsidRDefault="00581036">
            <w:pPr>
              <w:pStyle w:val="TableParagraph"/>
              <w:spacing w:before="45"/>
              <w:ind w:hanging="2"/>
              <w:rPr>
                <w:sz w:val="20"/>
              </w:rPr>
            </w:pPr>
            <w:r>
              <w:rPr>
                <w:spacing w:val="-4"/>
                <w:sz w:val="20"/>
              </w:rPr>
              <w:t>,090</w:t>
            </w:r>
          </w:p>
        </w:tc>
      </w:tr>
      <w:tr w:rsidR="009C7C34">
        <w:trPr>
          <w:trHeight w:val="321"/>
        </w:trPr>
        <w:tc>
          <w:tcPr>
            <w:tcW w:w="3033" w:type="dxa"/>
            <w:gridSpan w:val="3"/>
            <w:tcBorders>
              <w:top w:val="single" w:sz="4" w:space="0" w:color="000000"/>
              <w:bottom w:val="single" w:sz="4" w:space="0" w:color="000000"/>
            </w:tcBorders>
          </w:tcPr>
          <w:p w:rsidR="009C7C34" w:rsidRDefault="00581036">
            <w:pPr>
              <w:pStyle w:val="TableParagraph"/>
              <w:spacing w:before="84" w:line="217" w:lineRule="exact"/>
              <w:ind w:hanging="2"/>
              <w:rPr>
                <w:sz w:val="20"/>
              </w:rPr>
            </w:pPr>
            <w:r>
              <w:rPr>
                <w:sz w:val="20"/>
              </w:rPr>
              <w:t>a.</w:t>
            </w:r>
            <w:r>
              <w:rPr>
                <w:spacing w:val="-3"/>
                <w:sz w:val="20"/>
              </w:rPr>
              <w:t xml:space="preserve"> </w:t>
            </w:r>
            <w:r>
              <w:rPr>
                <w:i/>
                <w:sz w:val="20"/>
              </w:rPr>
              <w:t>Dependent</w:t>
            </w:r>
            <w:r>
              <w:rPr>
                <w:i/>
                <w:spacing w:val="-5"/>
                <w:sz w:val="20"/>
              </w:rPr>
              <w:t xml:space="preserve"> </w:t>
            </w:r>
            <w:r>
              <w:rPr>
                <w:i/>
                <w:sz w:val="20"/>
              </w:rPr>
              <w:t>Variable</w:t>
            </w:r>
            <w:r>
              <w:rPr>
                <w:sz w:val="20"/>
              </w:rPr>
              <w:t>:</w:t>
            </w:r>
            <w:r>
              <w:rPr>
                <w:spacing w:val="-5"/>
                <w:sz w:val="20"/>
              </w:rPr>
              <w:t xml:space="preserve"> </w:t>
            </w:r>
            <w:r>
              <w:rPr>
                <w:spacing w:val="-2"/>
                <w:sz w:val="20"/>
              </w:rPr>
              <w:t>ABRESID</w:t>
            </w:r>
          </w:p>
        </w:tc>
        <w:tc>
          <w:tcPr>
            <w:tcW w:w="984" w:type="dxa"/>
            <w:tcBorders>
              <w:top w:val="single" w:sz="4" w:space="0" w:color="000000"/>
              <w:bottom w:val="single" w:sz="4" w:space="0" w:color="000000"/>
            </w:tcBorders>
          </w:tcPr>
          <w:p w:rsidR="009C7C34" w:rsidRDefault="009C7C34">
            <w:pPr>
              <w:pStyle w:val="TableParagraph"/>
              <w:ind w:hanging="2"/>
            </w:pPr>
          </w:p>
        </w:tc>
        <w:tc>
          <w:tcPr>
            <w:tcW w:w="1468" w:type="dxa"/>
            <w:tcBorders>
              <w:top w:val="single" w:sz="4" w:space="0" w:color="000000"/>
              <w:bottom w:val="single" w:sz="4" w:space="0" w:color="000000"/>
            </w:tcBorders>
          </w:tcPr>
          <w:p w:rsidR="009C7C34" w:rsidRDefault="009C7C34">
            <w:pPr>
              <w:pStyle w:val="TableParagraph"/>
              <w:ind w:hanging="2"/>
            </w:pPr>
          </w:p>
        </w:tc>
        <w:tc>
          <w:tcPr>
            <w:tcW w:w="962" w:type="dxa"/>
            <w:tcBorders>
              <w:top w:val="single" w:sz="4" w:space="0" w:color="000000"/>
              <w:bottom w:val="single" w:sz="4" w:space="0" w:color="000000"/>
            </w:tcBorders>
          </w:tcPr>
          <w:p w:rsidR="009C7C34" w:rsidRDefault="009C7C34">
            <w:pPr>
              <w:pStyle w:val="TableParagraph"/>
              <w:ind w:hanging="2"/>
            </w:pPr>
          </w:p>
        </w:tc>
        <w:tc>
          <w:tcPr>
            <w:tcW w:w="635" w:type="dxa"/>
            <w:tcBorders>
              <w:top w:val="single" w:sz="4" w:space="0" w:color="000000"/>
              <w:bottom w:val="single" w:sz="4" w:space="0" w:color="000000"/>
            </w:tcBorders>
          </w:tcPr>
          <w:p w:rsidR="009C7C34" w:rsidRDefault="009C7C34">
            <w:pPr>
              <w:pStyle w:val="TableParagraph"/>
              <w:ind w:hanging="2"/>
            </w:pPr>
          </w:p>
        </w:tc>
      </w:tr>
    </w:tbl>
    <w:p w:rsidR="009C7C34" w:rsidRDefault="00581036">
      <w:pPr>
        <w:pStyle w:val="BodyText"/>
        <w:ind w:left="1418"/>
        <w:rPr>
          <w:spacing w:val="-4"/>
          <w:lang w:val="id-ID"/>
        </w:rPr>
      </w:pPr>
      <w:r>
        <w:rPr>
          <w:lang w:val="id-ID"/>
        </w:rPr>
        <w:t xml:space="preserve">       </w:t>
      </w:r>
      <w:r>
        <w:t>Sumber</w:t>
      </w:r>
      <w:r>
        <w:rPr>
          <w:spacing w:val="-6"/>
        </w:rPr>
        <w:t xml:space="preserve"> </w:t>
      </w:r>
      <w:r>
        <w:t>:</w:t>
      </w:r>
      <w:r>
        <w:rPr>
          <w:spacing w:val="-2"/>
        </w:rPr>
        <w:t xml:space="preserve"> </w:t>
      </w:r>
      <w:r>
        <w:t>Output</w:t>
      </w:r>
      <w:r>
        <w:rPr>
          <w:spacing w:val="-1"/>
        </w:rPr>
        <w:t xml:space="preserve"> </w:t>
      </w:r>
      <w:r>
        <w:t>SPSS,</w:t>
      </w:r>
      <w:r>
        <w:rPr>
          <w:spacing w:val="-2"/>
        </w:rPr>
        <w:t xml:space="preserve"> </w:t>
      </w:r>
      <w:r>
        <w:t>data</w:t>
      </w:r>
      <w:r>
        <w:rPr>
          <w:spacing w:val="3"/>
        </w:rPr>
        <w:t xml:space="preserve"> </w:t>
      </w:r>
      <w:r>
        <w:t>yang</w:t>
      </w:r>
      <w:r>
        <w:rPr>
          <w:spacing w:val="-5"/>
        </w:rPr>
        <w:t xml:space="preserve"> </w:t>
      </w:r>
      <w:r>
        <w:t>diolah</w:t>
      </w:r>
      <w:r>
        <w:rPr>
          <w:spacing w:val="-1"/>
        </w:rPr>
        <w:t xml:space="preserve"> </w:t>
      </w:r>
      <w:r>
        <w:rPr>
          <w:spacing w:val="-4"/>
        </w:rPr>
        <w:t>2023</w:t>
      </w:r>
    </w:p>
    <w:p w:rsidR="009C7C34" w:rsidRDefault="009C7C34">
      <w:pPr>
        <w:pStyle w:val="BodyText"/>
        <w:ind w:left="1418"/>
        <w:rPr>
          <w:lang w:val="id-ID"/>
        </w:rPr>
      </w:pPr>
    </w:p>
    <w:p w:rsidR="009C7C34" w:rsidRDefault="00581036">
      <w:pPr>
        <w:pStyle w:val="BodyText"/>
        <w:spacing w:line="276" w:lineRule="auto"/>
        <w:ind w:left="1418" w:right="218" w:hanging="2"/>
        <w:jc w:val="both"/>
      </w:pPr>
      <w:r>
        <w:t>Berdasarkan tabel 6 dapat diketahui nilai signifikan masing-masing 0,241, 0,089, 0,090,</w:t>
      </w:r>
      <w:r>
        <w:rPr>
          <w:lang w:val="id-ID"/>
        </w:rPr>
        <w:t xml:space="preserve"> </w:t>
      </w:r>
      <w:r>
        <w:t>yang artinya semua variabel bebas dalam penelitian ini memiliki nilai signifikan &gt; 0,05. Dengan demikian dapat disimpulkan bahwa tidak terjadi heteroskedastisitas.</w:t>
      </w:r>
    </w:p>
    <w:p w:rsidR="009C7C34" w:rsidRDefault="009C7C34">
      <w:pPr>
        <w:pStyle w:val="BodyText"/>
        <w:spacing w:before="1" w:line="276" w:lineRule="auto"/>
        <w:ind w:left="1418" w:hanging="7"/>
        <w:jc w:val="both"/>
        <w:rPr>
          <w:lang w:val="id-ID"/>
        </w:rPr>
      </w:pPr>
    </w:p>
    <w:p w:rsidR="009C7C34" w:rsidRDefault="009C7C34">
      <w:pPr>
        <w:pStyle w:val="BodyText"/>
        <w:spacing w:before="1" w:line="276" w:lineRule="auto"/>
        <w:ind w:left="1418" w:hanging="7"/>
        <w:jc w:val="both"/>
        <w:rPr>
          <w:lang w:val="id-ID"/>
        </w:rPr>
      </w:pPr>
    </w:p>
    <w:p w:rsidR="009C7C34" w:rsidRDefault="009C7C34">
      <w:pPr>
        <w:pStyle w:val="BodyText"/>
        <w:spacing w:before="1" w:line="276" w:lineRule="auto"/>
        <w:ind w:left="1418" w:hanging="7"/>
        <w:jc w:val="both"/>
        <w:rPr>
          <w:lang w:val="id-ID"/>
        </w:rPr>
      </w:pPr>
    </w:p>
    <w:p w:rsidR="009C7C34" w:rsidRDefault="00581036">
      <w:pPr>
        <w:pStyle w:val="BodyText"/>
        <w:numPr>
          <w:ilvl w:val="1"/>
          <w:numId w:val="1"/>
        </w:numPr>
        <w:spacing w:before="1" w:line="276" w:lineRule="auto"/>
        <w:jc w:val="both"/>
        <w:rPr>
          <w:lang w:val="id-ID"/>
        </w:rPr>
      </w:pPr>
      <w:r>
        <w:rPr>
          <w:lang w:val="id-ID"/>
        </w:rPr>
        <w:t>Uji Autokorelasi</w:t>
      </w:r>
    </w:p>
    <w:p w:rsidR="009C7C34" w:rsidRDefault="009C7C34">
      <w:pPr>
        <w:pStyle w:val="BodyText"/>
        <w:spacing w:before="1" w:line="276" w:lineRule="auto"/>
        <w:ind w:left="1418" w:hanging="7"/>
        <w:jc w:val="both"/>
        <w:rPr>
          <w:rFonts w:asciiTheme="majorBidi" w:hAnsiTheme="majorBidi" w:cstheme="majorBidi"/>
          <w:sz w:val="22"/>
          <w:szCs w:val="22"/>
          <w:lang w:val="id-ID"/>
        </w:rPr>
      </w:pPr>
    </w:p>
    <w:p w:rsidR="009C7C34" w:rsidRDefault="00581036">
      <w:pPr>
        <w:spacing w:before="2"/>
        <w:ind w:leftChars="0" w:left="360" w:right="1866" w:firstLineChars="0" w:firstLine="720"/>
        <w:jc w:val="both"/>
        <w:rPr>
          <w:rFonts w:asciiTheme="majorBidi" w:hAnsiTheme="majorBidi" w:cstheme="majorBidi"/>
          <w:i/>
          <w:sz w:val="22"/>
        </w:rPr>
      </w:pPr>
      <w:r>
        <w:rPr>
          <w:rFonts w:asciiTheme="majorBidi" w:hAnsiTheme="majorBidi" w:cstheme="majorBidi"/>
          <w:sz w:val="22"/>
          <w:lang w:val="id-ID"/>
        </w:rPr>
        <w:t xml:space="preserve">       Tabel. 7 </w:t>
      </w:r>
      <w:r>
        <w:rPr>
          <w:rFonts w:asciiTheme="majorBidi" w:hAnsiTheme="majorBidi" w:cstheme="majorBidi"/>
          <w:sz w:val="22"/>
        </w:rPr>
        <w:t xml:space="preserve">Hasil Uji </w:t>
      </w:r>
      <w:r>
        <w:rPr>
          <w:rFonts w:asciiTheme="majorBidi" w:hAnsiTheme="majorBidi" w:cstheme="majorBidi"/>
          <w:i/>
          <w:sz w:val="22"/>
        </w:rPr>
        <w:t>Durbin</w:t>
      </w:r>
      <w:r>
        <w:rPr>
          <w:rFonts w:asciiTheme="majorBidi" w:hAnsiTheme="majorBidi" w:cstheme="majorBidi"/>
          <w:i/>
          <w:spacing w:val="1"/>
          <w:sz w:val="22"/>
        </w:rPr>
        <w:t xml:space="preserve"> </w:t>
      </w:r>
      <w:r>
        <w:rPr>
          <w:rFonts w:asciiTheme="majorBidi" w:hAnsiTheme="majorBidi" w:cstheme="majorBidi"/>
          <w:i/>
          <w:spacing w:val="-2"/>
          <w:sz w:val="22"/>
        </w:rPr>
        <w:t>Watson</w:t>
      </w:r>
    </w:p>
    <w:tbl>
      <w:tblPr>
        <w:tblW w:w="7340" w:type="dxa"/>
        <w:tblInd w:w="1414" w:type="dxa"/>
        <w:tblLayout w:type="fixed"/>
        <w:tblCellMar>
          <w:left w:w="0" w:type="dxa"/>
          <w:right w:w="0" w:type="dxa"/>
        </w:tblCellMar>
        <w:tblLook w:val="04A0" w:firstRow="1" w:lastRow="0" w:firstColumn="1" w:lastColumn="0" w:noHBand="0" w:noVBand="1"/>
      </w:tblPr>
      <w:tblGrid>
        <w:gridCol w:w="1441"/>
        <w:gridCol w:w="991"/>
        <w:gridCol w:w="1016"/>
        <w:gridCol w:w="1414"/>
        <w:gridCol w:w="1549"/>
        <w:gridCol w:w="929"/>
      </w:tblGrid>
      <w:tr w:rsidR="009C7C34">
        <w:trPr>
          <w:trHeight w:val="520"/>
        </w:trPr>
        <w:tc>
          <w:tcPr>
            <w:tcW w:w="7340" w:type="dxa"/>
            <w:gridSpan w:val="6"/>
            <w:tcBorders>
              <w:top w:val="single" w:sz="4" w:space="0" w:color="000000"/>
              <w:bottom w:val="single" w:sz="4" w:space="0" w:color="000000"/>
            </w:tcBorders>
          </w:tcPr>
          <w:p w:rsidR="009C7C34" w:rsidRDefault="00581036">
            <w:pPr>
              <w:pStyle w:val="TableParagraph"/>
              <w:spacing w:before="166"/>
              <w:ind w:left="5" w:hanging="7"/>
              <w:jc w:val="center"/>
              <w:rPr>
                <w:b/>
                <w:i/>
              </w:rPr>
            </w:pPr>
            <w:r>
              <w:rPr>
                <w:b/>
                <w:i/>
              </w:rPr>
              <w:t>Model</w:t>
            </w:r>
            <w:r>
              <w:rPr>
                <w:b/>
                <w:i/>
                <w:spacing w:val="-1"/>
              </w:rPr>
              <w:t xml:space="preserve"> </w:t>
            </w:r>
            <w:r>
              <w:rPr>
                <w:b/>
                <w:i/>
                <w:spacing w:val="-2"/>
              </w:rPr>
              <w:t>Summary</w:t>
            </w:r>
            <w:r>
              <w:rPr>
                <w:b/>
                <w:i/>
                <w:spacing w:val="-2"/>
                <w:vertAlign w:val="superscript"/>
              </w:rPr>
              <w:t>b</w:t>
            </w:r>
          </w:p>
        </w:tc>
      </w:tr>
      <w:tr w:rsidR="009C7C34">
        <w:trPr>
          <w:trHeight w:val="1255"/>
        </w:trPr>
        <w:tc>
          <w:tcPr>
            <w:tcW w:w="1441" w:type="dxa"/>
            <w:tcBorders>
              <w:top w:val="single" w:sz="4" w:space="0" w:color="000000"/>
              <w:bottom w:val="single" w:sz="4" w:space="0" w:color="000000"/>
            </w:tcBorders>
          </w:tcPr>
          <w:p w:rsidR="009C7C34" w:rsidRDefault="009C7C34">
            <w:pPr>
              <w:pStyle w:val="TableParagraph"/>
              <w:ind w:left="5" w:hanging="7"/>
              <w:rPr>
                <w:b/>
                <w:i/>
              </w:rPr>
            </w:pPr>
          </w:p>
          <w:p w:rsidR="009C7C34" w:rsidRDefault="009C7C34">
            <w:pPr>
              <w:pStyle w:val="TableParagraph"/>
              <w:spacing w:before="23"/>
              <w:ind w:left="5" w:hanging="7"/>
              <w:rPr>
                <w:b/>
                <w:i/>
              </w:rPr>
            </w:pPr>
          </w:p>
          <w:p w:rsidR="009C7C34" w:rsidRDefault="00581036">
            <w:pPr>
              <w:pStyle w:val="TableParagraph"/>
              <w:ind w:left="5" w:hanging="7"/>
              <w:rPr>
                <w:i/>
              </w:rPr>
            </w:pPr>
            <w:r>
              <w:rPr>
                <w:i/>
                <w:spacing w:val="-2"/>
              </w:rPr>
              <w:t>Model</w:t>
            </w:r>
          </w:p>
        </w:tc>
        <w:tc>
          <w:tcPr>
            <w:tcW w:w="991" w:type="dxa"/>
            <w:tcBorders>
              <w:top w:val="single" w:sz="4" w:space="0" w:color="000000"/>
              <w:bottom w:val="single" w:sz="4" w:space="0" w:color="000000"/>
            </w:tcBorders>
          </w:tcPr>
          <w:p w:rsidR="009C7C34" w:rsidRDefault="009C7C34">
            <w:pPr>
              <w:pStyle w:val="TableParagraph"/>
              <w:ind w:left="5" w:hanging="7"/>
              <w:rPr>
                <w:b/>
                <w:i/>
              </w:rPr>
            </w:pPr>
          </w:p>
          <w:p w:rsidR="009C7C34" w:rsidRDefault="009C7C34">
            <w:pPr>
              <w:pStyle w:val="TableParagraph"/>
              <w:spacing w:before="23"/>
              <w:ind w:left="5" w:hanging="7"/>
              <w:rPr>
                <w:b/>
                <w:i/>
              </w:rPr>
            </w:pPr>
          </w:p>
          <w:p w:rsidR="009C7C34" w:rsidRDefault="00581036">
            <w:pPr>
              <w:pStyle w:val="TableParagraph"/>
              <w:ind w:left="5" w:right="68" w:hanging="7"/>
              <w:jc w:val="center"/>
              <w:rPr>
                <w:i/>
              </w:rPr>
            </w:pPr>
            <w:r>
              <w:rPr>
                <w:i/>
                <w:spacing w:val="-10"/>
              </w:rPr>
              <w:t>R</w:t>
            </w:r>
          </w:p>
        </w:tc>
        <w:tc>
          <w:tcPr>
            <w:tcW w:w="1016" w:type="dxa"/>
            <w:tcBorders>
              <w:top w:val="single" w:sz="4" w:space="0" w:color="000000"/>
              <w:bottom w:val="single" w:sz="4" w:space="0" w:color="000000"/>
            </w:tcBorders>
          </w:tcPr>
          <w:p w:rsidR="009C7C34" w:rsidRDefault="009C7C34">
            <w:pPr>
              <w:pStyle w:val="TableParagraph"/>
              <w:spacing w:before="115"/>
              <w:ind w:left="5" w:hanging="7"/>
              <w:rPr>
                <w:b/>
                <w:i/>
              </w:rPr>
            </w:pPr>
          </w:p>
          <w:p w:rsidR="009C7C34" w:rsidRDefault="00581036">
            <w:pPr>
              <w:pStyle w:val="TableParagraph"/>
              <w:ind w:left="5" w:right="39" w:hanging="7"/>
              <w:jc w:val="center"/>
              <w:rPr>
                <w:i/>
              </w:rPr>
            </w:pPr>
            <w:r>
              <w:rPr>
                <w:i/>
                <w:spacing w:val="-10"/>
              </w:rPr>
              <w:t>R</w:t>
            </w:r>
          </w:p>
          <w:p w:rsidR="009C7C34" w:rsidRDefault="00581036">
            <w:pPr>
              <w:pStyle w:val="TableParagraph"/>
              <w:spacing w:before="69"/>
              <w:ind w:left="5" w:right="39" w:hanging="7"/>
              <w:jc w:val="center"/>
              <w:rPr>
                <w:i/>
              </w:rPr>
            </w:pPr>
            <w:r>
              <w:rPr>
                <w:i/>
                <w:spacing w:val="-2"/>
              </w:rPr>
              <w:t>Square</w:t>
            </w:r>
          </w:p>
        </w:tc>
        <w:tc>
          <w:tcPr>
            <w:tcW w:w="1414" w:type="dxa"/>
            <w:tcBorders>
              <w:top w:val="single" w:sz="4" w:space="0" w:color="000000"/>
              <w:bottom w:val="single" w:sz="4" w:space="0" w:color="000000"/>
            </w:tcBorders>
          </w:tcPr>
          <w:p w:rsidR="009C7C34" w:rsidRDefault="009C7C34">
            <w:pPr>
              <w:pStyle w:val="TableParagraph"/>
              <w:spacing w:before="115"/>
              <w:ind w:left="5" w:hanging="7"/>
              <w:rPr>
                <w:b/>
                <w:i/>
              </w:rPr>
            </w:pPr>
          </w:p>
          <w:p w:rsidR="009C7C34" w:rsidRDefault="00581036">
            <w:pPr>
              <w:pStyle w:val="TableParagraph"/>
              <w:spacing w:line="304" w:lineRule="auto"/>
              <w:ind w:left="5" w:right="252" w:hanging="7"/>
              <w:rPr>
                <w:i/>
              </w:rPr>
            </w:pPr>
            <w:r>
              <w:rPr>
                <w:i/>
              </w:rPr>
              <w:t>Adjusted</w:t>
            </w:r>
            <w:r>
              <w:rPr>
                <w:i/>
                <w:spacing w:val="-14"/>
              </w:rPr>
              <w:t xml:space="preserve"> </w:t>
            </w:r>
            <w:r>
              <w:rPr>
                <w:i/>
              </w:rPr>
              <w:t xml:space="preserve">R </w:t>
            </w:r>
            <w:r>
              <w:rPr>
                <w:i/>
                <w:spacing w:val="-2"/>
              </w:rPr>
              <w:t>Square</w:t>
            </w:r>
          </w:p>
        </w:tc>
        <w:tc>
          <w:tcPr>
            <w:tcW w:w="1549" w:type="dxa"/>
            <w:tcBorders>
              <w:top w:val="single" w:sz="4" w:space="0" w:color="000000"/>
              <w:bottom w:val="single" w:sz="4" w:space="0" w:color="000000"/>
            </w:tcBorders>
          </w:tcPr>
          <w:p w:rsidR="009C7C34" w:rsidRDefault="009C7C34">
            <w:pPr>
              <w:pStyle w:val="TableParagraph"/>
              <w:spacing w:before="115"/>
              <w:ind w:left="5" w:hanging="7"/>
              <w:rPr>
                <w:b/>
                <w:i/>
              </w:rPr>
            </w:pPr>
          </w:p>
          <w:p w:rsidR="009C7C34" w:rsidRDefault="00581036">
            <w:pPr>
              <w:pStyle w:val="TableParagraph"/>
              <w:spacing w:line="304" w:lineRule="auto"/>
              <w:ind w:left="5" w:right="19" w:hanging="7"/>
              <w:rPr>
                <w:i/>
              </w:rPr>
            </w:pPr>
            <w:r>
              <w:rPr>
                <w:i/>
              </w:rPr>
              <w:t>Std.</w:t>
            </w:r>
            <w:r>
              <w:rPr>
                <w:i/>
                <w:spacing w:val="-14"/>
              </w:rPr>
              <w:t xml:space="preserve"> </w:t>
            </w:r>
            <w:r>
              <w:rPr>
                <w:i/>
              </w:rPr>
              <w:t>Error</w:t>
            </w:r>
            <w:r>
              <w:rPr>
                <w:i/>
                <w:spacing w:val="-14"/>
              </w:rPr>
              <w:t xml:space="preserve"> </w:t>
            </w:r>
            <w:r>
              <w:rPr>
                <w:i/>
              </w:rPr>
              <w:t>of the</w:t>
            </w:r>
            <w:r>
              <w:rPr>
                <w:i/>
                <w:spacing w:val="-2"/>
              </w:rPr>
              <w:t xml:space="preserve"> Estimate</w:t>
            </w:r>
          </w:p>
        </w:tc>
        <w:tc>
          <w:tcPr>
            <w:tcW w:w="929" w:type="dxa"/>
            <w:tcBorders>
              <w:top w:val="single" w:sz="4" w:space="0" w:color="000000"/>
              <w:bottom w:val="single" w:sz="4" w:space="0" w:color="000000"/>
            </w:tcBorders>
          </w:tcPr>
          <w:p w:rsidR="009C7C34" w:rsidRDefault="009C7C34">
            <w:pPr>
              <w:pStyle w:val="TableParagraph"/>
              <w:spacing w:before="115"/>
              <w:ind w:left="5" w:hanging="7"/>
              <w:rPr>
                <w:b/>
                <w:i/>
              </w:rPr>
            </w:pPr>
          </w:p>
          <w:p w:rsidR="009C7C34" w:rsidRDefault="00581036">
            <w:pPr>
              <w:pStyle w:val="TableParagraph"/>
              <w:spacing w:line="304" w:lineRule="auto"/>
              <w:ind w:left="5" w:right="36" w:hanging="7"/>
              <w:rPr>
                <w:i/>
              </w:rPr>
            </w:pPr>
            <w:r>
              <w:rPr>
                <w:i/>
                <w:spacing w:val="-2"/>
              </w:rPr>
              <w:t>Durbin- Watson</w:t>
            </w:r>
          </w:p>
        </w:tc>
      </w:tr>
      <w:tr w:rsidR="009C7C34">
        <w:trPr>
          <w:trHeight w:val="417"/>
        </w:trPr>
        <w:tc>
          <w:tcPr>
            <w:tcW w:w="1441" w:type="dxa"/>
            <w:tcBorders>
              <w:top w:val="single" w:sz="4" w:space="0" w:color="000000"/>
              <w:bottom w:val="single" w:sz="4" w:space="0" w:color="000000"/>
            </w:tcBorders>
          </w:tcPr>
          <w:p w:rsidR="009C7C34" w:rsidRDefault="00581036">
            <w:pPr>
              <w:pStyle w:val="TableParagraph"/>
              <w:spacing w:before="61"/>
              <w:ind w:left="5" w:hanging="7"/>
            </w:pPr>
            <w:r>
              <w:rPr>
                <w:spacing w:val="-10"/>
              </w:rPr>
              <w:t>1</w:t>
            </w:r>
          </w:p>
        </w:tc>
        <w:tc>
          <w:tcPr>
            <w:tcW w:w="991" w:type="dxa"/>
            <w:tcBorders>
              <w:top w:val="single" w:sz="4" w:space="0" w:color="000000"/>
              <w:bottom w:val="single" w:sz="4" w:space="0" w:color="000000"/>
            </w:tcBorders>
          </w:tcPr>
          <w:p w:rsidR="009C7C34" w:rsidRDefault="00581036">
            <w:pPr>
              <w:pStyle w:val="TableParagraph"/>
              <w:spacing w:before="111"/>
              <w:ind w:left="5" w:hanging="7"/>
              <w:jc w:val="center"/>
            </w:pPr>
            <w:r>
              <w:rPr>
                <w:spacing w:val="-2"/>
              </w:rPr>
              <w:t>,610</w:t>
            </w:r>
            <w:r>
              <w:rPr>
                <w:spacing w:val="-2"/>
                <w:vertAlign w:val="superscript"/>
              </w:rPr>
              <w:t>a</w:t>
            </w:r>
          </w:p>
        </w:tc>
        <w:tc>
          <w:tcPr>
            <w:tcW w:w="1016" w:type="dxa"/>
            <w:tcBorders>
              <w:top w:val="single" w:sz="4" w:space="0" w:color="000000"/>
              <w:bottom w:val="single" w:sz="4" w:space="0" w:color="000000"/>
            </w:tcBorders>
          </w:tcPr>
          <w:p w:rsidR="009C7C34" w:rsidRDefault="00581036">
            <w:pPr>
              <w:pStyle w:val="TableParagraph"/>
              <w:spacing w:before="111"/>
              <w:ind w:left="5" w:hanging="7"/>
            </w:pPr>
            <w:r>
              <w:rPr>
                <w:spacing w:val="-4"/>
              </w:rPr>
              <w:t>,373</w:t>
            </w:r>
          </w:p>
        </w:tc>
        <w:tc>
          <w:tcPr>
            <w:tcW w:w="1414" w:type="dxa"/>
            <w:tcBorders>
              <w:top w:val="single" w:sz="4" w:space="0" w:color="000000"/>
              <w:bottom w:val="single" w:sz="4" w:space="0" w:color="000000"/>
            </w:tcBorders>
          </w:tcPr>
          <w:p w:rsidR="009C7C34" w:rsidRDefault="00581036">
            <w:pPr>
              <w:pStyle w:val="TableParagraph"/>
              <w:spacing w:before="111"/>
              <w:ind w:left="5" w:hanging="7"/>
            </w:pPr>
            <w:r>
              <w:rPr>
                <w:spacing w:val="-4"/>
              </w:rPr>
              <w:t>,310</w:t>
            </w:r>
          </w:p>
        </w:tc>
        <w:tc>
          <w:tcPr>
            <w:tcW w:w="1549" w:type="dxa"/>
            <w:tcBorders>
              <w:top w:val="single" w:sz="4" w:space="0" w:color="000000"/>
              <w:bottom w:val="single" w:sz="4" w:space="0" w:color="000000"/>
            </w:tcBorders>
          </w:tcPr>
          <w:p w:rsidR="009C7C34" w:rsidRDefault="00581036">
            <w:pPr>
              <w:pStyle w:val="TableParagraph"/>
              <w:spacing w:before="111"/>
              <w:ind w:left="5" w:hanging="7"/>
            </w:pPr>
            <w:r>
              <w:rPr>
                <w:spacing w:val="-2"/>
              </w:rPr>
              <w:t>26,34148</w:t>
            </w:r>
          </w:p>
        </w:tc>
        <w:tc>
          <w:tcPr>
            <w:tcW w:w="929" w:type="dxa"/>
            <w:tcBorders>
              <w:top w:val="single" w:sz="4" w:space="0" w:color="000000"/>
              <w:bottom w:val="single" w:sz="4" w:space="0" w:color="000000"/>
            </w:tcBorders>
          </w:tcPr>
          <w:p w:rsidR="009C7C34" w:rsidRDefault="00581036">
            <w:pPr>
              <w:pStyle w:val="TableParagraph"/>
              <w:spacing w:before="111"/>
              <w:ind w:left="5" w:hanging="7"/>
            </w:pPr>
            <w:r>
              <w:rPr>
                <w:spacing w:val="-2"/>
              </w:rPr>
              <w:t>1,965</w:t>
            </w:r>
          </w:p>
        </w:tc>
      </w:tr>
      <w:tr w:rsidR="009C7C34">
        <w:trPr>
          <w:trHeight w:val="412"/>
        </w:trPr>
        <w:tc>
          <w:tcPr>
            <w:tcW w:w="6411" w:type="dxa"/>
            <w:gridSpan w:val="5"/>
            <w:tcBorders>
              <w:top w:val="single" w:sz="4" w:space="0" w:color="000000"/>
              <w:bottom w:val="single" w:sz="4" w:space="0" w:color="000000"/>
            </w:tcBorders>
          </w:tcPr>
          <w:p w:rsidR="009C7C34" w:rsidRDefault="00581036">
            <w:pPr>
              <w:pStyle w:val="TableParagraph"/>
              <w:spacing w:before="109"/>
              <w:ind w:left="5" w:hanging="7"/>
            </w:pPr>
            <w:r>
              <w:t>a</w:t>
            </w:r>
            <w:r>
              <w:rPr>
                <w:i/>
              </w:rPr>
              <w:t>.</w:t>
            </w:r>
            <w:r>
              <w:rPr>
                <w:i/>
                <w:spacing w:val="-5"/>
              </w:rPr>
              <w:t xml:space="preserve"> </w:t>
            </w:r>
            <w:r>
              <w:rPr>
                <w:i/>
              </w:rPr>
              <w:t>Predictors:</w:t>
            </w:r>
            <w:r>
              <w:rPr>
                <w:i/>
                <w:spacing w:val="-5"/>
              </w:rPr>
              <w:t xml:space="preserve"> </w:t>
            </w:r>
            <w:r>
              <w:rPr>
                <w:i/>
              </w:rPr>
              <w:t>(Constant),</w:t>
            </w:r>
            <w:r>
              <w:rPr>
                <w:i/>
                <w:spacing w:val="-5"/>
              </w:rPr>
              <w:t xml:space="preserve"> </w:t>
            </w:r>
            <w:r>
              <w:rPr>
                <w:i/>
              </w:rPr>
              <w:t>FIRMSIZE</w:t>
            </w:r>
            <w:r>
              <w:t>,</w:t>
            </w:r>
            <w:r>
              <w:rPr>
                <w:spacing w:val="-4"/>
              </w:rPr>
              <w:t xml:space="preserve"> </w:t>
            </w:r>
            <w:r>
              <w:t>CR,</w:t>
            </w:r>
            <w:r>
              <w:rPr>
                <w:spacing w:val="-5"/>
              </w:rPr>
              <w:t xml:space="preserve"> </w:t>
            </w:r>
            <w:r>
              <w:rPr>
                <w:i/>
              </w:rPr>
              <w:t>GROWTH</w:t>
            </w:r>
            <w:r>
              <w:t>,</w:t>
            </w:r>
            <w:r>
              <w:rPr>
                <w:spacing w:val="-3"/>
              </w:rPr>
              <w:t xml:space="preserve"> </w:t>
            </w:r>
            <w:r>
              <w:t>ROE,</w:t>
            </w:r>
            <w:r>
              <w:rPr>
                <w:spacing w:val="-4"/>
              </w:rPr>
              <w:t xml:space="preserve"> </w:t>
            </w:r>
            <w:r>
              <w:rPr>
                <w:spacing w:val="-5"/>
              </w:rPr>
              <w:t>DER</w:t>
            </w:r>
          </w:p>
        </w:tc>
        <w:tc>
          <w:tcPr>
            <w:tcW w:w="929" w:type="dxa"/>
            <w:tcBorders>
              <w:top w:val="single" w:sz="4" w:space="0" w:color="000000"/>
              <w:bottom w:val="single" w:sz="4" w:space="0" w:color="000000"/>
            </w:tcBorders>
          </w:tcPr>
          <w:p w:rsidR="009C7C34" w:rsidRDefault="009C7C34">
            <w:pPr>
              <w:pStyle w:val="TableParagraph"/>
              <w:ind w:left="5" w:hanging="7"/>
            </w:pPr>
          </w:p>
        </w:tc>
      </w:tr>
      <w:tr w:rsidR="009C7C34">
        <w:trPr>
          <w:trHeight w:val="431"/>
        </w:trPr>
        <w:tc>
          <w:tcPr>
            <w:tcW w:w="6411" w:type="dxa"/>
            <w:gridSpan w:val="5"/>
            <w:tcBorders>
              <w:top w:val="single" w:sz="4" w:space="0" w:color="000000"/>
              <w:bottom w:val="single" w:sz="4" w:space="0" w:color="000000"/>
            </w:tcBorders>
          </w:tcPr>
          <w:p w:rsidR="009C7C34" w:rsidRDefault="00581036">
            <w:pPr>
              <w:pStyle w:val="TableParagraph"/>
              <w:spacing w:before="116"/>
              <w:ind w:left="5" w:hanging="7"/>
            </w:pPr>
            <w:r>
              <w:t>b.</w:t>
            </w:r>
            <w:r>
              <w:rPr>
                <w:spacing w:val="-4"/>
              </w:rPr>
              <w:t xml:space="preserve"> </w:t>
            </w:r>
            <w:r>
              <w:rPr>
                <w:i/>
              </w:rPr>
              <w:t>Dependent</w:t>
            </w:r>
            <w:r>
              <w:rPr>
                <w:i/>
                <w:spacing w:val="-2"/>
              </w:rPr>
              <w:t xml:space="preserve"> </w:t>
            </w:r>
            <w:r>
              <w:rPr>
                <w:i/>
              </w:rPr>
              <w:t>Variable</w:t>
            </w:r>
            <w:r>
              <w:t>:</w:t>
            </w:r>
            <w:r>
              <w:rPr>
                <w:spacing w:val="-2"/>
              </w:rPr>
              <w:t xml:space="preserve"> </w:t>
            </w:r>
            <w:r>
              <w:rPr>
                <w:spacing w:val="-5"/>
              </w:rPr>
              <w:t>DPR</w:t>
            </w:r>
          </w:p>
        </w:tc>
        <w:tc>
          <w:tcPr>
            <w:tcW w:w="929" w:type="dxa"/>
            <w:tcBorders>
              <w:top w:val="single" w:sz="4" w:space="0" w:color="000000"/>
              <w:bottom w:val="single" w:sz="4" w:space="0" w:color="000000"/>
            </w:tcBorders>
          </w:tcPr>
          <w:p w:rsidR="009C7C34" w:rsidRDefault="009C7C34">
            <w:pPr>
              <w:pStyle w:val="TableParagraph"/>
              <w:ind w:left="5" w:hanging="7"/>
            </w:pPr>
          </w:p>
        </w:tc>
      </w:tr>
    </w:tbl>
    <w:p w:rsidR="009C7C34" w:rsidRDefault="00581036">
      <w:pPr>
        <w:pStyle w:val="BodyText"/>
        <w:spacing w:line="276" w:lineRule="auto"/>
        <w:ind w:left="720" w:firstLine="720"/>
        <w:rPr>
          <w:spacing w:val="-4"/>
          <w:lang w:val="id-ID"/>
        </w:rPr>
      </w:pPr>
      <w:r>
        <w:t>Sumber</w:t>
      </w:r>
      <w:r>
        <w:rPr>
          <w:spacing w:val="-6"/>
        </w:rPr>
        <w:t xml:space="preserve"> </w:t>
      </w:r>
      <w:r>
        <w:t>:</w:t>
      </w:r>
      <w:r>
        <w:rPr>
          <w:spacing w:val="-1"/>
        </w:rPr>
        <w:t xml:space="preserve"> </w:t>
      </w:r>
      <w:r>
        <w:t>Output</w:t>
      </w:r>
      <w:r>
        <w:rPr>
          <w:spacing w:val="-2"/>
        </w:rPr>
        <w:t xml:space="preserve"> </w:t>
      </w:r>
      <w:r>
        <w:t>SPSS,</w:t>
      </w:r>
      <w:r>
        <w:rPr>
          <w:spacing w:val="-1"/>
        </w:rPr>
        <w:t xml:space="preserve"> </w:t>
      </w:r>
      <w:r>
        <w:t>data</w:t>
      </w:r>
      <w:r>
        <w:rPr>
          <w:spacing w:val="2"/>
        </w:rPr>
        <w:t xml:space="preserve"> </w:t>
      </w:r>
      <w:r>
        <w:t>yang</w:t>
      </w:r>
      <w:r>
        <w:rPr>
          <w:spacing w:val="-4"/>
        </w:rPr>
        <w:t xml:space="preserve"> </w:t>
      </w:r>
      <w:r>
        <w:t>diolah</w:t>
      </w:r>
      <w:r>
        <w:rPr>
          <w:spacing w:val="-1"/>
        </w:rPr>
        <w:t xml:space="preserve"> </w:t>
      </w:r>
      <w:r>
        <w:rPr>
          <w:spacing w:val="-4"/>
        </w:rPr>
        <w:t>2023</w:t>
      </w:r>
    </w:p>
    <w:p w:rsidR="009C7C34" w:rsidRDefault="009C7C34">
      <w:pPr>
        <w:pStyle w:val="BodyText"/>
        <w:spacing w:line="276" w:lineRule="auto"/>
        <w:ind w:left="720" w:firstLine="720"/>
        <w:rPr>
          <w:lang w:val="id-ID"/>
        </w:rPr>
      </w:pPr>
    </w:p>
    <w:p w:rsidR="009C7C34" w:rsidRDefault="00581036">
      <w:pPr>
        <w:pStyle w:val="BodyText"/>
        <w:spacing w:line="276" w:lineRule="auto"/>
        <w:ind w:left="1418" w:right="219" w:hanging="7"/>
        <w:jc w:val="both"/>
        <w:rPr>
          <w:i/>
        </w:rPr>
      </w:pPr>
      <w:r>
        <w:t>Berdasarkan</w:t>
      </w:r>
      <w:r>
        <w:rPr>
          <w:spacing w:val="-3"/>
        </w:rPr>
        <w:t xml:space="preserve"> </w:t>
      </w:r>
      <w:r>
        <w:t>pengujian</w:t>
      </w:r>
      <w:r>
        <w:rPr>
          <w:spacing w:val="-3"/>
        </w:rPr>
        <w:t xml:space="preserve"> </w:t>
      </w:r>
      <w:r>
        <w:t>ini</w:t>
      </w:r>
      <w:r>
        <w:rPr>
          <w:spacing w:val="-3"/>
        </w:rPr>
        <w:t xml:space="preserve"> </w:t>
      </w:r>
      <w:r>
        <w:t>diperoleh</w:t>
      </w:r>
      <w:r>
        <w:rPr>
          <w:spacing w:val="-3"/>
        </w:rPr>
        <w:t xml:space="preserve"> </w:t>
      </w:r>
      <w:r>
        <w:t>dU</w:t>
      </w:r>
      <w:r>
        <w:rPr>
          <w:spacing w:val="-2"/>
        </w:rPr>
        <w:t xml:space="preserve"> </w:t>
      </w:r>
      <w:r>
        <w:t>&lt;</w:t>
      </w:r>
      <w:r>
        <w:rPr>
          <w:spacing w:val="-2"/>
        </w:rPr>
        <w:t xml:space="preserve"> </w:t>
      </w:r>
      <w:r>
        <w:t>d</w:t>
      </w:r>
      <w:r>
        <w:rPr>
          <w:spacing w:val="-3"/>
        </w:rPr>
        <w:t xml:space="preserve"> </w:t>
      </w:r>
      <w:r>
        <w:t>&lt;</w:t>
      </w:r>
      <w:r>
        <w:rPr>
          <w:spacing w:val="-2"/>
        </w:rPr>
        <w:t xml:space="preserve"> </w:t>
      </w:r>
      <w:r>
        <w:t>4 –</w:t>
      </w:r>
      <w:r>
        <w:rPr>
          <w:spacing w:val="-1"/>
        </w:rPr>
        <w:t xml:space="preserve"> </w:t>
      </w:r>
      <w:r>
        <w:t>dU</w:t>
      </w:r>
      <w:r>
        <w:rPr>
          <w:spacing w:val="-3"/>
        </w:rPr>
        <w:t xml:space="preserve"> </w:t>
      </w:r>
      <w:r>
        <w:t>(1,7678&lt;</w:t>
      </w:r>
      <w:r>
        <w:rPr>
          <w:spacing w:val="-2"/>
        </w:rPr>
        <w:t xml:space="preserve"> </w:t>
      </w:r>
      <w:r>
        <w:t>1,965&lt; 2,2322). Sehingga dapat disimpulkan bahwa tidak terdapat gejala autokorelasi pada penelitian ini</w:t>
      </w:r>
      <w:r>
        <w:rPr>
          <w:i/>
        </w:rPr>
        <w:t>.</w:t>
      </w:r>
    </w:p>
    <w:p w:rsidR="009C7C34" w:rsidRDefault="009C7C34">
      <w:pPr>
        <w:ind w:left="0" w:hanging="2"/>
        <w:rPr>
          <w:sz w:val="24"/>
        </w:rPr>
      </w:pPr>
    </w:p>
    <w:p w:rsidR="009C7C34" w:rsidRDefault="00581036">
      <w:pPr>
        <w:pStyle w:val="ListParagraph"/>
        <w:widowControl w:val="0"/>
        <w:numPr>
          <w:ilvl w:val="0"/>
          <w:numId w:val="1"/>
        </w:numPr>
        <w:tabs>
          <w:tab w:val="left" w:pos="871"/>
        </w:tabs>
        <w:autoSpaceDE w:val="0"/>
        <w:autoSpaceDN w:val="0"/>
        <w:spacing w:after="0" w:line="240" w:lineRule="auto"/>
        <w:ind w:left="709" w:hanging="2"/>
        <w:contextualSpacing w:val="0"/>
        <w:rPr>
          <w:bCs/>
          <w:sz w:val="24"/>
        </w:rPr>
      </w:pPr>
      <w:r>
        <w:rPr>
          <w:bCs/>
          <w:sz w:val="24"/>
        </w:rPr>
        <w:t>Analisis</w:t>
      </w:r>
      <w:r>
        <w:rPr>
          <w:bCs/>
          <w:spacing w:val="-1"/>
          <w:sz w:val="24"/>
        </w:rPr>
        <w:t xml:space="preserve"> </w:t>
      </w:r>
      <w:r>
        <w:rPr>
          <w:bCs/>
          <w:sz w:val="24"/>
        </w:rPr>
        <w:t>Regresi</w:t>
      </w:r>
      <w:r>
        <w:rPr>
          <w:bCs/>
          <w:spacing w:val="-1"/>
          <w:sz w:val="24"/>
        </w:rPr>
        <w:t xml:space="preserve"> </w:t>
      </w:r>
      <w:r>
        <w:rPr>
          <w:bCs/>
          <w:sz w:val="24"/>
        </w:rPr>
        <w:t>Linier</w:t>
      </w:r>
      <w:r>
        <w:rPr>
          <w:bCs/>
          <w:spacing w:val="-2"/>
          <w:sz w:val="24"/>
        </w:rPr>
        <w:t xml:space="preserve"> Berganda</w:t>
      </w:r>
    </w:p>
    <w:p w:rsidR="009C7C34" w:rsidRDefault="009C7C34">
      <w:pPr>
        <w:ind w:leftChars="708" w:left="1418" w:hanging="2"/>
        <w:jc w:val="left"/>
        <w:rPr>
          <w:b/>
          <w:sz w:val="24"/>
          <w:lang w:val="id-ID"/>
        </w:rPr>
      </w:pPr>
    </w:p>
    <w:p w:rsidR="009C7C34" w:rsidRDefault="00581036">
      <w:pPr>
        <w:ind w:leftChars="708" w:left="1418" w:hanging="2"/>
        <w:jc w:val="left"/>
        <w:rPr>
          <w:rFonts w:asciiTheme="majorBidi" w:hAnsiTheme="majorBidi" w:cstheme="majorBidi"/>
          <w:bCs/>
          <w:sz w:val="22"/>
        </w:rPr>
      </w:pPr>
      <w:proofErr w:type="gramStart"/>
      <w:r>
        <w:rPr>
          <w:rFonts w:asciiTheme="majorBidi" w:hAnsiTheme="majorBidi" w:cstheme="majorBidi"/>
          <w:bCs/>
          <w:sz w:val="22"/>
        </w:rPr>
        <w:t>Tabel</w:t>
      </w:r>
      <w:r>
        <w:rPr>
          <w:rFonts w:asciiTheme="majorBidi" w:hAnsiTheme="majorBidi" w:cstheme="majorBidi"/>
          <w:bCs/>
          <w:spacing w:val="-1"/>
          <w:sz w:val="22"/>
        </w:rPr>
        <w:t xml:space="preserve"> </w:t>
      </w:r>
      <w:r>
        <w:rPr>
          <w:rFonts w:asciiTheme="majorBidi" w:hAnsiTheme="majorBidi" w:cstheme="majorBidi"/>
          <w:bCs/>
          <w:spacing w:val="-5"/>
          <w:sz w:val="22"/>
        </w:rPr>
        <w:t>8.</w:t>
      </w:r>
      <w:proofErr w:type="gramEnd"/>
      <w:r>
        <w:rPr>
          <w:rFonts w:asciiTheme="majorBidi" w:hAnsiTheme="majorBidi" w:cstheme="majorBidi"/>
          <w:bCs/>
          <w:sz w:val="22"/>
          <w:lang w:val="id-ID"/>
        </w:rPr>
        <w:t xml:space="preserve"> </w:t>
      </w:r>
      <w:r>
        <w:rPr>
          <w:rFonts w:asciiTheme="majorBidi" w:hAnsiTheme="majorBidi" w:cstheme="majorBidi"/>
          <w:bCs/>
          <w:sz w:val="22"/>
        </w:rPr>
        <w:t>Hasil</w:t>
      </w:r>
      <w:r>
        <w:rPr>
          <w:rFonts w:asciiTheme="majorBidi" w:hAnsiTheme="majorBidi" w:cstheme="majorBidi"/>
          <w:bCs/>
          <w:spacing w:val="-1"/>
          <w:sz w:val="22"/>
        </w:rPr>
        <w:t xml:space="preserve"> </w:t>
      </w:r>
      <w:r>
        <w:rPr>
          <w:rFonts w:asciiTheme="majorBidi" w:hAnsiTheme="majorBidi" w:cstheme="majorBidi"/>
          <w:bCs/>
          <w:sz w:val="22"/>
        </w:rPr>
        <w:t>Analisis</w:t>
      </w:r>
      <w:r>
        <w:rPr>
          <w:rFonts w:asciiTheme="majorBidi" w:hAnsiTheme="majorBidi" w:cstheme="majorBidi"/>
          <w:bCs/>
          <w:spacing w:val="-2"/>
          <w:sz w:val="22"/>
        </w:rPr>
        <w:t xml:space="preserve"> </w:t>
      </w:r>
      <w:r>
        <w:rPr>
          <w:rFonts w:asciiTheme="majorBidi" w:hAnsiTheme="majorBidi" w:cstheme="majorBidi"/>
          <w:bCs/>
          <w:sz w:val="22"/>
        </w:rPr>
        <w:t>Regresi</w:t>
      </w:r>
      <w:r>
        <w:rPr>
          <w:rFonts w:asciiTheme="majorBidi" w:hAnsiTheme="majorBidi" w:cstheme="majorBidi"/>
          <w:bCs/>
          <w:spacing w:val="-1"/>
          <w:sz w:val="22"/>
        </w:rPr>
        <w:t xml:space="preserve"> </w:t>
      </w:r>
      <w:r>
        <w:rPr>
          <w:rFonts w:asciiTheme="majorBidi" w:hAnsiTheme="majorBidi" w:cstheme="majorBidi"/>
          <w:bCs/>
          <w:sz w:val="22"/>
        </w:rPr>
        <w:t>Linier</w:t>
      </w:r>
      <w:r>
        <w:rPr>
          <w:rFonts w:asciiTheme="majorBidi" w:hAnsiTheme="majorBidi" w:cstheme="majorBidi"/>
          <w:bCs/>
          <w:spacing w:val="-2"/>
          <w:sz w:val="22"/>
        </w:rPr>
        <w:t xml:space="preserve"> Berganda</w:t>
      </w:r>
    </w:p>
    <w:p w:rsidR="009C7C34" w:rsidRDefault="009C7C34">
      <w:pPr>
        <w:pStyle w:val="BodyText"/>
        <w:spacing w:before="5"/>
        <w:ind w:hanging="2"/>
        <w:rPr>
          <w:b/>
          <w:sz w:val="17"/>
        </w:rPr>
      </w:pPr>
    </w:p>
    <w:tbl>
      <w:tblPr>
        <w:tblW w:w="0" w:type="auto"/>
        <w:tblInd w:w="1418" w:type="dxa"/>
        <w:tblLayout w:type="fixed"/>
        <w:tblCellMar>
          <w:left w:w="0" w:type="dxa"/>
          <w:right w:w="0" w:type="dxa"/>
        </w:tblCellMar>
        <w:tblLook w:val="04A0" w:firstRow="1" w:lastRow="0" w:firstColumn="1" w:lastColumn="0" w:noHBand="0" w:noVBand="1"/>
      </w:tblPr>
      <w:tblGrid>
        <w:gridCol w:w="451"/>
        <w:gridCol w:w="1487"/>
        <w:gridCol w:w="1245"/>
        <w:gridCol w:w="946"/>
        <w:gridCol w:w="1482"/>
        <w:gridCol w:w="923"/>
        <w:gridCol w:w="573"/>
      </w:tblGrid>
      <w:tr w:rsidR="009C7C34">
        <w:trPr>
          <w:trHeight w:val="318"/>
        </w:trPr>
        <w:tc>
          <w:tcPr>
            <w:tcW w:w="7107" w:type="dxa"/>
            <w:gridSpan w:val="7"/>
            <w:tcBorders>
              <w:top w:val="single" w:sz="4" w:space="0" w:color="000000"/>
              <w:bottom w:val="single" w:sz="4" w:space="0" w:color="000000"/>
            </w:tcBorders>
          </w:tcPr>
          <w:p w:rsidR="009C7C34" w:rsidRDefault="00581036">
            <w:pPr>
              <w:pStyle w:val="TableParagraph"/>
              <w:spacing w:before="89" w:line="210" w:lineRule="exact"/>
              <w:ind w:hanging="2"/>
              <w:jc w:val="center"/>
              <w:rPr>
                <w:b/>
                <w:i/>
                <w:sz w:val="20"/>
              </w:rPr>
            </w:pPr>
            <w:r>
              <w:rPr>
                <w:b/>
                <w:i/>
                <w:spacing w:val="-2"/>
                <w:sz w:val="20"/>
              </w:rPr>
              <w:t>Coefficients</w:t>
            </w:r>
            <w:r>
              <w:rPr>
                <w:b/>
                <w:i/>
                <w:spacing w:val="-2"/>
                <w:sz w:val="20"/>
                <w:vertAlign w:val="superscript"/>
              </w:rPr>
              <w:t>a</w:t>
            </w:r>
          </w:p>
        </w:tc>
      </w:tr>
      <w:tr w:rsidR="009C7C34">
        <w:trPr>
          <w:trHeight w:val="690"/>
        </w:trPr>
        <w:tc>
          <w:tcPr>
            <w:tcW w:w="451" w:type="dxa"/>
            <w:tcBorders>
              <w:top w:val="single" w:sz="4" w:space="0" w:color="000000"/>
            </w:tcBorders>
          </w:tcPr>
          <w:p w:rsidR="009C7C34" w:rsidRDefault="00581036">
            <w:pPr>
              <w:pStyle w:val="TableParagraph"/>
              <w:spacing w:before="87"/>
              <w:ind w:hanging="2"/>
              <w:rPr>
                <w:sz w:val="20"/>
              </w:rPr>
            </w:pPr>
            <w:r>
              <w:rPr>
                <w:spacing w:val="-4"/>
                <w:sz w:val="20"/>
              </w:rPr>
              <w:t>Model</w:t>
            </w:r>
          </w:p>
        </w:tc>
        <w:tc>
          <w:tcPr>
            <w:tcW w:w="1487" w:type="dxa"/>
            <w:tcBorders>
              <w:top w:val="single" w:sz="4" w:space="0" w:color="000000"/>
            </w:tcBorders>
          </w:tcPr>
          <w:p w:rsidR="009C7C34" w:rsidRDefault="009C7C34">
            <w:pPr>
              <w:pStyle w:val="TableParagraph"/>
              <w:ind w:hanging="2"/>
            </w:pPr>
          </w:p>
        </w:tc>
        <w:tc>
          <w:tcPr>
            <w:tcW w:w="2191" w:type="dxa"/>
            <w:gridSpan w:val="2"/>
            <w:tcBorders>
              <w:top w:val="single" w:sz="4" w:space="0" w:color="000000"/>
            </w:tcBorders>
          </w:tcPr>
          <w:p w:rsidR="009C7C34" w:rsidRDefault="00581036">
            <w:pPr>
              <w:pStyle w:val="TableParagraph"/>
              <w:spacing w:before="87"/>
              <w:ind w:hanging="2"/>
              <w:rPr>
                <w:i/>
                <w:sz w:val="20"/>
              </w:rPr>
            </w:pPr>
            <w:r>
              <w:rPr>
                <w:i/>
                <w:spacing w:val="-2"/>
                <w:sz w:val="20"/>
              </w:rPr>
              <w:t>Unstandardized</w:t>
            </w:r>
          </w:p>
          <w:p w:rsidR="009C7C34" w:rsidRDefault="00581036">
            <w:pPr>
              <w:pStyle w:val="TableParagraph"/>
              <w:tabs>
                <w:tab w:val="left" w:pos="650"/>
                <w:tab w:val="left" w:pos="2419"/>
              </w:tabs>
              <w:spacing w:before="89"/>
              <w:ind w:right="-231" w:hanging="2"/>
              <w:rPr>
                <w:i/>
                <w:sz w:val="20"/>
              </w:rPr>
            </w:pPr>
            <w:r>
              <w:rPr>
                <w:i/>
                <w:sz w:val="20"/>
                <w:u w:val="single"/>
              </w:rPr>
              <w:tab/>
            </w:r>
            <w:r>
              <w:rPr>
                <w:i/>
                <w:spacing w:val="-2"/>
                <w:sz w:val="20"/>
                <w:u w:val="single"/>
              </w:rPr>
              <w:t>Coefficients</w:t>
            </w:r>
            <w:r>
              <w:rPr>
                <w:i/>
                <w:sz w:val="20"/>
                <w:u w:val="single"/>
              </w:rPr>
              <w:tab/>
            </w:r>
          </w:p>
        </w:tc>
        <w:tc>
          <w:tcPr>
            <w:tcW w:w="1482" w:type="dxa"/>
            <w:tcBorders>
              <w:top w:val="single" w:sz="4" w:space="0" w:color="000000"/>
            </w:tcBorders>
          </w:tcPr>
          <w:p w:rsidR="009C7C34" w:rsidRDefault="00581036">
            <w:pPr>
              <w:pStyle w:val="TableParagraph"/>
              <w:tabs>
                <w:tab w:val="left" w:pos="1416"/>
              </w:tabs>
              <w:spacing w:before="18" w:line="320" w:lineRule="exact"/>
              <w:ind w:right="63" w:hanging="2"/>
              <w:rPr>
                <w:i/>
                <w:sz w:val="20"/>
              </w:rPr>
            </w:pPr>
            <w:r>
              <w:rPr>
                <w:i/>
                <w:spacing w:val="-2"/>
                <w:sz w:val="20"/>
              </w:rPr>
              <w:t xml:space="preserve">Standardized </w:t>
            </w:r>
            <w:r>
              <w:rPr>
                <w:i/>
                <w:spacing w:val="-2"/>
                <w:sz w:val="20"/>
                <w:u w:val="single"/>
              </w:rPr>
              <w:t>Coefficients</w:t>
            </w:r>
            <w:r>
              <w:rPr>
                <w:i/>
                <w:sz w:val="20"/>
                <w:u w:val="single"/>
              </w:rPr>
              <w:tab/>
            </w:r>
          </w:p>
        </w:tc>
        <w:tc>
          <w:tcPr>
            <w:tcW w:w="923" w:type="dxa"/>
            <w:tcBorders>
              <w:top w:val="single" w:sz="4" w:space="0" w:color="000000"/>
            </w:tcBorders>
          </w:tcPr>
          <w:p w:rsidR="009C7C34" w:rsidRDefault="00581036">
            <w:pPr>
              <w:pStyle w:val="TableParagraph"/>
              <w:spacing w:before="87"/>
              <w:ind w:right="60" w:hanging="2"/>
              <w:jc w:val="center"/>
              <w:rPr>
                <w:sz w:val="20"/>
              </w:rPr>
            </w:pPr>
            <w:r>
              <w:rPr>
                <w:spacing w:val="-10"/>
                <w:sz w:val="20"/>
              </w:rPr>
              <w:t>T</w:t>
            </w:r>
          </w:p>
        </w:tc>
        <w:tc>
          <w:tcPr>
            <w:tcW w:w="573" w:type="dxa"/>
            <w:tcBorders>
              <w:top w:val="single" w:sz="4" w:space="0" w:color="000000"/>
            </w:tcBorders>
          </w:tcPr>
          <w:p w:rsidR="009C7C34" w:rsidRDefault="00581036">
            <w:pPr>
              <w:pStyle w:val="TableParagraph"/>
              <w:spacing w:before="87"/>
              <w:ind w:right="4" w:hanging="2"/>
              <w:jc w:val="center"/>
              <w:rPr>
                <w:sz w:val="20"/>
              </w:rPr>
            </w:pPr>
            <w:r>
              <w:rPr>
                <w:spacing w:val="-4"/>
                <w:sz w:val="20"/>
              </w:rPr>
              <w:t>Sig.</w:t>
            </w:r>
          </w:p>
        </w:tc>
      </w:tr>
      <w:tr w:rsidR="009C7C34">
        <w:trPr>
          <w:trHeight w:val="601"/>
        </w:trPr>
        <w:tc>
          <w:tcPr>
            <w:tcW w:w="451" w:type="dxa"/>
            <w:tcBorders>
              <w:bottom w:val="single" w:sz="4" w:space="0" w:color="000000"/>
            </w:tcBorders>
          </w:tcPr>
          <w:p w:rsidR="009C7C34" w:rsidRDefault="009C7C34">
            <w:pPr>
              <w:pStyle w:val="TableParagraph"/>
              <w:ind w:hanging="2"/>
            </w:pPr>
          </w:p>
        </w:tc>
        <w:tc>
          <w:tcPr>
            <w:tcW w:w="1487" w:type="dxa"/>
            <w:tcBorders>
              <w:bottom w:val="single" w:sz="4" w:space="0" w:color="000000"/>
            </w:tcBorders>
          </w:tcPr>
          <w:p w:rsidR="009C7C34" w:rsidRDefault="009C7C34">
            <w:pPr>
              <w:pStyle w:val="TableParagraph"/>
              <w:ind w:hanging="2"/>
            </w:pPr>
          </w:p>
        </w:tc>
        <w:tc>
          <w:tcPr>
            <w:tcW w:w="1245" w:type="dxa"/>
            <w:tcBorders>
              <w:bottom w:val="single" w:sz="4" w:space="0" w:color="000000"/>
            </w:tcBorders>
          </w:tcPr>
          <w:p w:rsidR="009C7C34" w:rsidRDefault="00581036">
            <w:pPr>
              <w:pStyle w:val="TableParagraph"/>
              <w:spacing w:before="45"/>
              <w:ind w:hanging="2"/>
              <w:jc w:val="center"/>
              <w:rPr>
                <w:sz w:val="20"/>
              </w:rPr>
            </w:pPr>
            <w:r>
              <w:rPr>
                <w:spacing w:val="-10"/>
                <w:sz w:val="20"/>
              </w:rPr>
              <w:t>B</w:t>
            </w:r>
          </w:p>
        </w:tc>
        <w:tc>
          <w:tcPr>
            <w:tcW w:w="946" w:type="dxa"/>
            <w:tcBorders>
              <w:bottom w:val="single" w:sz="4" w:space="0" w:color="000000"/>
            </w:tcBorders>
          </w:tcPr>
          <w:p w:rsidR="009C7C34" w:rsidRDefault="00581036">
            <w:pPr>
              <w:pStyle w:val="TableParagraph"/>
              <w:spacing w:before="45"/>
              <w:ind w:hanging="2"/>
              <w:rPr>
                <w:i/>
                <w:sz w:val="20"/>
              </w:rPr>
            </w:pPr>
            <w:r>
              <w:rPr>
                <w:i/>
                <w:spacing w:val="-4"/>
                <w:sz w:val="20"/>
              </w:rPr>
              <w:t>Std,</w:t>
            </w:r>
          </w:p>
          <w:p w:rsidR="009C7C34" w:rsidRDefault="00581036">
            <w:pPr>
              <w:pStyle w:val="TableParagraph"/>
              <w:spacing w:before="91" w:line="215" w:lineRule="exact"/>
              <w:ind w:hanging="2"/>
              <w:rPr>
                <w:i/>
                <w:sz w:val="20"/>
              </w:rPr>
            </w:pPr>
            <w:r>
              <w:rPr>
                <w:i/>
                <w:spacing w:val="-2"/>
                <w:sz w:val="20"/>
              </w:rPr>
              <w:t>Error</w:t>
            </w:r>
          </w:p>
        </w:tc>
        <w:tc>
          <w:tcPr>
            <w:tcW w:w="1482" w:type="dxa"/>
            <w:tcBorders>
              <w:bottom w:val="single" w:sz="4" w:space="0" w:color="000000"/>
            </w:tcBorders>
          </w:tcPr>
          <w:p w:rsidR="009C7C34" w:rsidRDefault="00581036">
            <w:pPr>
              <w:pStyle w:val="TableParagraph"/>
              <w:spacing w:before="45"/>
              <w:ind w:right="71" w:hanging="2"/>
              <w:jc w:val="center"/>
              <w:rPr>
                <w:sz w:val="20"/>
              </w:rPr>
            </w:pPr>
            <w:r>
              <w:rPr>
                <w:spacing w:val="-4"/>
                <w:sz w:val="20"/>
              </w:rPr>
              <w:t>Beta</w:t>
            </w:r>
          </w:p>
        </w:tc>
        <w:tc>
          <w:tcPr>
            <w:tcW w:w="923" w:type="dxa"/>
            <w:tcBorders>
              <w:bottom w:val="single" w:sz="4" w:space="0" w:color="000000"/>
            </w:tcBorders>
          </w:tcPr>
          <w:p w:rsidR="009C7C34" w:rsidRDefault="009C7C34">
            <w:pPr>
              <w:pStyle w:val="TableParagraph"/>
              <w:ind w:hanging="2"/>
            </w:pPr>
          </w:p>
        </w:tc>
        <w:tc>
          <w:tcPr>
            <w:tcW w:w="573" w:type="dxa"/>
            <w:tcBorders>
              <w:bottom w:val="single" w:sz="4" w:space="0" w:color="000000"/>
            </w:tcBorders>
          </w:tcPr>
          <w:p w:rsidR="009C7C34" w:rsidRDefault="009C7C34">
            <w:pPr>
              <w:pStyle w:val="TableParagraph"/>
              <w:ind w:hanging="2"/>
            </w:pPr>
          </w:p>
        </w:tc>
      </w:tr>
      <w:tr w:rsidR="009C7C34">
        <w:trPr>
          <w:trHeight w:val="369"/>
        </w:trPr>
        <w:tc>
          <w:tcPr>
            <w:tcW w:w="451" w:type="dxa"/>
            <w:tcBorders>
              <w:top w:val="single" w:sz="4" w:space="0" w:color="000000"/>
            </w:tcBorders>
          </w:tcPr>
          <w:p w:rsidR="009C7C34" w:rsidRDefault="00581036">
            <w:pPr>
              <w:pStyle w:val="TableParagraph"/>
              <w:spacing w:before="84"/>
              <w:ind w:hanging="2"/>
              <w:rPr>
                <w:sz w:val="20"/>
              </w:rPr>
            </w:pPr>
            <w:r>
              <w:rPr>
                <w:spacing w:val="-10"/>
                <w:sz w:val="20"/>
              </w:rPr>
              <w:t>1</w:t>
            </w:r>
          </w:p>
        </w:tc>
        <w:tc>
          <w:tcPr>
            <w:tcW w:w="1487" w:type="dxa"/>
            <w:tcBorders>
              <w:top w:val="single" w:sz="4" w:space="0" w:color="000000"/>
            </w:tcBorders>
          </w:tcPr>
          <w:p w:rsidR="009C7C34" w:rsidRDefault="00581036">
            <w:pPr>
              <w:pStyle w:val="TableParagraph"/>
              <w:spacing w:before="84"/>
              <w:ind w:hanging="2"/>
              <w:rPr>
                <w:i/>
                <w:sz w:val="20"/>
              </w:rPr>
            </w:pPr>
            <w:r>
              <w:rPr>
                <w:i/>
                <w:spacing w:val="-2"/>
                <w:sz w:val="20"/>
              </w:rPr>
              <w:t>(Constant)</w:t>
            </w:r>
          </w:p>
        </w:tc>
        <w:tc>
          <w:tcPr>
            <w:tcW w:w="1245" w:type="dxa"/>
            <w:tcBorders>
              <w:top w:val="single" w:sz="4" w:space="0" w:color="000000"/>
            </w:tcBorders>
          </w:tcPr>
          <w:p w:rsidR="009C7C34" w:rsidRDefault="00581036">
            <w:pPr>
              <w:pStyle w:val="TableParagraph"/>
              <w:spacing w:before="84"/>
              <w:ind w:right="213" w:hanging="2"/>
              <w:jc w:val="right"/>
              <w:rPr>
                <w:sz w:val="20"/>
              </w:rPr>
            </w:pPr>
            <w:r>
              <w:rPr>
                <w:spacing w:val="-4"/>
                <w:sz w:val="20"/>
              </w:rPr>
              <w:t>-</w:t>
            </w:r>
            <w:r>
              <w:rPr>
                <w:spacing w:val="-2"/>
                <w:sz w:val="20"/>
              </w:rPr>
              <w:t>181,215</w:t>
            </w:r>
          </w:p>
        </w:tc>
        <w:tc>
          <w:tcPr>
            <w:tcW w:w="946" w:type="dxa"/>
            <w:tcBorders>
              <w:top w:val="single" w:sz="4" w:space="0" w:color="000000"/>
            </w:tcBorders>
          </w:tcPr>
          <w:p w:rsidR="009C7C34" w:rsidRDefault="00581036">
            <w:pPr>
              <w:pStyle w:val="TableParagraph"/>
              <w:spacing w:before="84"/>
              <w:ind w:right="167" w:hanging="2"/>
              <w:jc w:val="right"/>
              <w:rPr>
                <w:sz w:val="20"/>
              </w:rPr>
            </w:pPr>
            <w:r>
              <w:rPr>
                <w:spacing w:val="-2"/>
                <w:sz w:val="20"/>
              </w:rPr>
              <w:t>87,792</w:t>
            </w:r>
          </w:p>
        </w:tc>
        <w:tc>
          <w:tcPr>
            <w:tcW w:w="1482" w:type="dxa"/>
            <w:tcBorders>
              <w:top w:val="single" w:sz="4" w:space="0" w:color="000000"/>
            </w:tcBorders>
          </w:tcPr>
          <w:p w:rsidR="009C7C34" w:rsidRDefault="009C7C34">
            <w:pPr>
              <w:pStyle w:val="TableParagraph"/>
              <w:ind w:hanging="2"/>
            </w:pPr>
          </w:p>
        </w:tc>
        <w:tc>
          <w:tcPr>
            <w:tcW w:w="923" w:type="dxa"/>
            <w:tcBorders>
              <w:top w:val="single" w:sz="4" w:space="0" w:color="000000"/>
            </w:tcBorders>
          </w:tcPr>
          <w:p w:rsidR="009C7C34" w:rsidRDefault="00581036">
            <w:pPr>
              <w:pStyle w:val="TableParagraph"/>
              <w:spacing w:before="84"/>
              <w:ind w:right="160" w:hanging="2"/>
              <w:jc w:val="right"/>
              <w:rPr>
                <w:sz w:val="20"/>
              </w:rPr>
            </w:pPr>
            <w:r>
              <w:rPr>
                <w:spacing w:val="-4"/>
                <w:sz w:val="20"/>
              </w:rPr>
              <w:t>-</w:t>
            </w:r>
            <w:r>
              <w:rPr>
                <w:spacing w:val="-2"/>
                <w:sz w:val="20"/>
              </w:rPr>
              <w:t>2,064</w:t>
            </w:r>
          </w:p>
        </w:tc>
        <w:tc>
          <w:tcPr>
            <w:tcW w:w="573" w:type="dxa"/>
            <w:tcBorders>
              <w:top w:val="single" w:sz="4" w:space="0" w:color="000000"/>
            </w:tcBorders>
          </w:tcPr>
          <w:p w:rsidR="009C7C34" w:rsidRDefault="00581036">
            <w:pPr>
              <w:pStyle w:val="TableParagraph"/>
              <w:spacing w:before="84"/>
              <w:ind w:hanging="2"/>
              <w:jc w:val="center"/>
              <w:rPr>
                <w:sz w:val="20"/>
              </w:rPr>
            </w:pPr>
            <w:r>
              <w:rPr>
                <w:spacing w:val="-4"/>
                <w:sz w:val="20"/>
              </w:rPr>
              <w:t>,044</w:t>
            </w:r>
          </w:p>
        </w:tc>
      </w:tr>
      <w:tr w:rsidR="009C7C34">
        <w:trPr>
          <w:trHeight w:val="330"/>
        </w:trPr>
        <w:tc>
          <w:tcPr>
            <w:tcW w:w="451" w:type="dxa"/>
          </w:tcPr>
          <w:p w:rsidR="009C7C34" w:rsidRDefault="009C7C34">
            <w:pPr>
              <w:pStyle w:val="TableParagraph"/>
              <w:ind w:hanging="2"/>
            </w:pPr>
          </w:p>
        </w:tc>
        <w:tc>
          <w:tcPr>
            <w:tcW w:w="1487" w:type="dxa"/>
          </w:tcPr>
          <w:p w:rsidR="009C7C34" w:rsidRDefault="00581036">
            <w:pPr>
              <w:pStyle w:val="TableParagraph"/>
              <w:spacing w:before="45"/>
              <w:ind w:hanging="2"/>
              <w:rPr>
                <w:sz w:val="20"/>
              </w:rPr>
            </w:pPr>
            <w:r>
              <w:rPr>
                <w:spacing w:val="-5"/>
                <w:sz w:val="20"/>
              </w:rPr>
              <w:t>CR</w:t>
            </w:r>
          </w:p>
        </w:tc>
        <w:tc>
          <w:tcPr>
            <w:tcW w:w="1245" w:type="dxa"/>
          </w:tcPr>
          <w:p w:rsidR="009C7C34" w:rsidRDefault="00581036">
            <w:pPr>
              <w:pStyle w:val="TableParagraph"/>
              <w:spacing w:before="45"/>
              <w:ind w:right="213" w:hanging="2"/>
              <w:jc w:val="right"/>
              <w:rPr>
                <w:sz w:val="20"/>
              </w:rPr>
            </w:pPr>
            <w:r>
              <w:rPr>
                <w:spacing w:val="-4"/>
                <w:sz w:val="20"/>
              </w:rPr>
              <w:t>,119</w:t>
            </w:r>
          </w:p>
        </w:tc>
        <w:tc>
          <w:tcPr>
            <w:tcW w:w="946" w:type="dxa"/>
          </w:tcPr>
          <w:p w:rsidR="009C7C34" w:rsidRDefault="00581036">
            <w:pPr>
              <w:pStyle w:val="TableParagraph"/>
              <w:spacing w:before="45"/>
              <w:ind w:right="167" w:hanging="2"/>
              <w:jc w:val="right"/>
              <w:rPr>
                <w:sz w:val="20"/>
              </w:rPr>
            </w:pPr>
            <w:r>
              <w:rPr>
                <w:spacing w:val="-4"/>
                <w:sz w:val="20"/>
              </w:rPr>
              <w:t>,048</w:t>
            </w:r>
          </w:p>
        </w:tc>
        <w:tc>
          <w:tcPr>
            <w:tcW w:w="1482" w:type="dxa"/>
          </w:tcPr>
          <w:p w:rsidR="009C7C34" w:rsidRDefault="00581036">
            <w:pPr>
              <w:pStyle w:val="TableParagraph"/>
              <w:spacing w:before="45"/>
              <w:ind w:right="233" w:hanging="2"/>
              <w:jc w:val="right"/>
              <w:rPr>
                <w:sz w:val="20"/>
              </w:rPr>
            </w:pPr>
            <w:r>
              <w:rPr>
                <w:spacing w:val="-4"/>
                <w:sz w:val="20"/>
              </w:rPr>
              <w:t>,343</w:t>
            </w:r>
          </w:p>
        </w:tc>
        <w:tc>
          <w:tcPr>
            <w:tcW w:w="923" w:type="dxa"/>
          </w:tcPr>
          <w:p w:rsidR="009C7C34" w:rsidRDefault="00581036">
            <w:pPr>
              <w:pStyle w:val="TableParagraph"/>
              <w:spacing w:before="45"/>
              <w:ind w:right="160" w:hanging="2"/>
              <w:jc w:val="right"/>
              <w:rPr>
                <w:sz w:val="20"/>
              </w:rPr>
            </w:pPr>
            <w:r>
              <w:rPr>
                <w:spacing w:val="-2"/>
                <w:sz w:val="20"/>
              </w:rPr>
              <w:t>2,490</w:t>
            </w:r>
          </w:p>
        </w:tc>
        <w:tc>
          <w:tcPr>
            <w:tcW w:w="573" w:type="dxa"/>
          </w:tcPr>
          <w:p w:rsidR="009C7C34" w:rsidRDefault="00581036">
            <w:pPr>
              <w:pStyle w:val="TableParagraph"/>
              <w:spacing w:before="45"/>
              <w:ind w:hanging="2"/>
              <w:jc w:val="center"/>
              <w:rPr>
                <w:sz w:val="20"/>
              </w:rPr>
            </w:pPr>
            <w:r>
              <w:rPr>
                <w:spacing w:val="-4"/>
                <w:sz w:val="20"/>
              </w:rPr>
              <w:t>,016</w:t>
            </w:r>
          </w:p>
        </w:tc>
      </w:tr>
      <w:tr w:rsidR="009C7C34">
        <w:trPr>
          <w:trHeight w:val="330"/>
        </w:trPr>
        <w:tc>
          <w:tcPr>
            <w:tcW w:w="451" w:type="dxa"/>
          </w:tcPr>
          <w:p w:rsidR="009C7C34" w:rsidRDefault="009C7C34">
            <w:pPr>
              <w:pStyle w:val="TableParagraph"/>
              <w:ind w:hanging="2"/>
            </w:pPr>
          </w:p>
        </w:tc>
        <w:tc>
          <w:tcPr>
            <w:tcW w:w="1487" w:type="dxa"/>
          </w:tcPr>
          <w:p w:rsidR="009C7C34" w:rsidRDefault="00581036">
            <w:pPr>
              <w:pStyle w:val="TableParagraph"/>
              <w:spacing w:before="46"/>
              <w:ind w:hanging="2"/>
              <w:rPr>
                <w:sz w:val="20"/>
              </w:rPr>
            </w:pPr>
            <w:r>
              <w:rPr>
                <w:spacing w:val="-5"/>
                <w:sz w:val="20"/>
              </w:rPr>
              <w:t>DER</w:t>
            </w:r>
          </w:p>
        </w:tc>
        <w:tc>
          <w:tcPr>
            <w:tcW w:w="1245" w:type="dxa"/>
          </w:tcPr>
          <w:p w:rsidR="009C7C34" w:rsidRDefault="00581036">
            <w:pPr>
              <w:pStyle w:val="TableParagraph"/>
              <w:spacing w:before="46"/>
              <w:ind w:right="213" w:hanging="2"/>
              <w:jc w:val="right"/>
              <w:rPr>
                <w:sz w:val="20"/>
              </w:rPr>
            </w:pPr>
            <w:r>
              <w:rPr>
                <w:spacing w:val="-4"/>
                <w:sz w:val="20"/>
              </w:rPr>
              <w:t>,041</w:t>
            </w:r>
          </w:p>
        </w:tc>
        <w:tc>
          <w:tcPr>
            <w:tcW w:w="946" w:type="dxa"/>
          </w:tcPr>
          <w:p w:rsidR="009C7C34" w:rsidRDefault="00581036">
            <w:pPr>
              <w:pStyle w:val="TableParagraph"/>
              <w:spacing w:before="46"/>
              <w:ind w:right="167" w:hanging="2"/>
              <w:jc w:val="right"/>
              <w:rPr>
                <w:sz w:val="20"/>
              </w:rPr>
            </w:pPr>
            <w:r>
              <w:rPr>
                <w:spacing w:val="-4"/>
                <w:sz w:val="20"/>
              </w:rPr>
              <w:t>,097</w:t>
            </w:r>
          </w:p>
        </w:tc>
        <w:tc>
          <w:tcPr>
            <w:tcW w:w="1482" w:type="dxa"/>
          </w:tcPr>
          <w:p w:rsidR="009C7C34" w:rsidRDefault="00581036">
            <w:pPr>
              <w:pStyle w:val="TableParagraph"/>
              <w:spacing w:before="46"/>
              <w:ind w:right="233" w:hanging="2"/>
              <w:jc w:val="right"/>
              <w:rPr>
                <w:sz w:val="20"/>
              </w:rPr>
            </w:pPr>
            <w:r>
              <w:rPr>
                <w:spacing w:val="-4"/>
                <w:sz w:val="20"/>
              </w:rPr>
              <w:t>,057</w:t>
            </w:r>
          </w:p>
        </w:tc>
        <w:tc>
          <w:tcPr>
            <w:tcW w:w="923" w:type="dxa"/>
          </w:tcPr>
          <w:p w:rsidR="009C7C34" w:rsidRDefault="00581036">
            <w:pPr>
              <w:pStyle w:val="TableParagraph"/>
              <w:spacing w:before="46"/>
              <w:ind w:right="159" w:hanging="2"/>
              <w:jc w:val="right"/>
              <w:rPr>
                <w:sz w:val="20"/>
              </w:rPr>
            </w:pPr>
            <w:r>
              <w:rPr>
                <w:spacing w:val="-4"/>
                <w:sz w:val="20"/>
              </w:rPr>
              <w:t>,422</w:t>
            </w:r>
          </w:p>
        </w:tc>
        <w:tc>
          <w:tcPr>
            <w:tcW w:w="573" w:type="dxa"/>
          </w:tcPr>
          <w:p w:rsidR="009C7C34" w:rsidRDefault="00581036">
            <w:pPr>
              <w:pStyle w:val="TableParagraph"/>
              <w:spacing w:before="46"/>
              <w:ind w:hanging="2"/>
              <w:jc w:val="center"/>
              <w:rPr>
                <w:sz w:val="20"/>
              </w:rPr>
            </w:pPr>
            <w:r>
              <w:rPr>
                <w:spacing w:val="-4"/>
                <w:sz w:val="20"/>
              </w:rPr>
              <w:t>,675</w:t>
            </w:r>
          </w:p>
        </w:tc>
      </w:tr>
      <w:tr w:rsidR="009C7C34">
        <w:trPr>
          <w:trHeight w:val="330"/>
        </w:trPr>
        <w:tc>
          <w:tcPr>
            <w:tcW w:w="451" w:type="dxa"/>
          </w:tcPr>
          <w:p w:rsidR="009C7C34" w:rsidRDefault="009C7C34">
            <w:pPr>
              <w:pStyle w:val="TableParagraph"/>
              <w:ind w:hanging="2"/>
            </w:pPr>
          </w:p>
        </w:tc>
        <w:tc>
          <w:tcPr>
            <w:tcW w:w="1487" w:type="dxa"/>
          </w:tcPr>
          <w:p w:rsidR="009C7C34" w:rsidRDefault="00581036">
            <w:pPr>
              <w:pStyle w:val="TableParagraph"/>
              <w:spacing w:before="45"/>
              <w:ind w:hanging="2"/>
              <w:rPr>
                <w:i/>
                <w:sz w:val="20"/>
              </w:rPr>
            </w:pPr>
            <w:r>
              <w:rPr>
                <w:i/>
                <w:spacing w:val="-2"/>
                <w:sz w:val="20"/>
              </w:rPr>
              <w:t>GROWTH</w:t>
            </w:r>
          </w:p>
        </w:tc>
        <w:tc>
          <w:tcPr>
            <w:tcW w:w="1245" w:type="dxa"/>
          </w:tcPr>
          <w:p w:rsidR="009C7C34" w:rsidRDefault="00581036">
            <w:pPr>
              <w:pStyle w:val="TableParagraph"/>
              <w:spacing w:before="45"/>
              <w:ind w:right="215" w:hanging="2"/>
              <w:jc w:val="right"/>
              <w:rPr>
                <w:sz w:val="20"/>
              </w:rPr>
            </w:pPr>
            <w:r>
              <w:rPr>
                <w:spacing w:val="-4"/>
                <w:sz w:val="20"/>
              </w:rPr>
              <w:t>-,726</w:t>
            </w:r>
          </w:p>
        </w:tc>
        <w:tc>
          <w:tcPr>
            <w:tcW w:w="946" w:type="dxa"/>
          </w:tcPr>
          <w:p w:rsidR="009C7C34" w:rsidRDefault="00581036">
            <w:pPr>
              <w:pStyle w:val="TableParagraph"/>
              <w:spacing w:before="45"/>
              <w:ind w:right="167" w:hanging="2"/>
              <w:jc w:val="right"/>
              <w:rPr>
                <w:sz w:val="20"/>
              </w:rPr>
            </w:pPr>
            <w:r>
              <w:rPr>
                <w:spacing w:val="-4"/>
                <w:sz w:val="20"/>
              </w:rPr>
              <w:t>,263</w:t>
            </w:r>
          </w:p>
        </w:tc>
        <w:tc>
          <w:tcPr>
            <w:tcW w:w="1482" w:type="dxa"/>
          </w:tcPr>
          <w:p w:rsidR="009C7C34" w:rsidRDefault="00581036">
            <w:pPr>
              <w:pStyle w:val="TableParagraph"/>
              <w:spacing w:before="45"/>
              <w:ind w:right="235" w:hanging="2"/>
              <w:jc w:val="right"/>
              <w:rPr>
                <w:sz w:val="20"/>
              </w:rPr>
            </w:pPr>
            <w:r>
              <w:rPr>
                <w:spacing w:val="-4"/>
                <w:sz w:val="20"/>
              </w:rPr>
              <w:t>-,352</w:t>
            </w:r>
          </w:p>
        </w:tc>
        <w:tc>
          <w:tcPr>
            <w:tcW w:w="923" w:type="dxa"/>
          </w:tcPr>
          <w:p w:rsidR="009C7C34" w:rsidRDefault="00581036">
            <w:pPr>
              <w:pStyle w:val="TableParagraph"/>
              <w:spacing w:before="45"/>
              <w:ind w:right="160" w:hanging="2"/>
              <w:jc w:val="right"/>
              <w:rPr>
                <w:sz w:val="20"/>
              </w:rPr>
            </w:pPr>
            <w:r>
              <w:rPr>
                <w:spacing w:val="-4"/>
                <w:sz w:val="20"/>
              </w:rPr>
              <w:t>-</w:t>
            </w:r>
            <w:r>
              <w:rPr>
                <w:spacing w:val="-2"/>
                <w:sz w:val="20"/>
              </w:rPr>
              <w:t>2,765</w:t>
            </w:r>
          </w:p>
        </w:tc>
        <w:tc>
          <w:tcPr>
            <w:tcW w:w="573" w:type="dxa"/>
          </w:tcPr>
          <w:p w:rsidR="009C7C34" w:rsidRDefault="00581036">
            <w:pPr>
              <w:pStyle w:val="TableParagraph"/>
              <w:spacing w:before="45"/>
              <w:ind w:hanging="2"/>
              <w:jc w:val="center"/>
              <w:rPr>
                <w:sz w:val="20"/>
              </w:rPr>
            </w:pPr>
            <w:r>
              <w:rPr>
                <w:spacing w:val="-4"/>
                <w:sz w:val="20"/>
              </w:rPr>
              <w:t>,008</w:t>
            </w:r>
          </w:p>
        </w:tc>
      </w:tr>
      <w:tr w:rsidR="009C7C34">
        <w:trPr>
          <w:trHeight w:val="321"/>
        </w:trPr>
        <w:tc>
          <w:tcPr>
            <w:tcW w:w="1938" w:type="dxa"/>
            <w:gridSpan w:val="2"/>
            <w:tcBorders>
              <w:top w:val="single" w:sz="4" w:space="0" w:color="000000"/>
              <w:bottom w:val="single" w:sz="4" w:space="0" w:color="000000"/>
            </w:tcBorders>
          </w:tcPr>
          <w:p w:rsidR="009C7C34" w:rsidRDefault="00581036">
            <w:pPr>
              <w:pStyle w:val="TableParagraph"/>
              <w:spacing w:before="84" w:line="217" w:lineRule="exact"/>
              <w:ind w:hanging="2"/>
              <w:rPr>
                <w:sz w:val="20"/>
              </w:rPr>
            </w:pPr>
            <w:r>
              <w:rPr>
                <w:sz w:val="20"/>
              </w:rPr>
              <w:t>a.</w:t>
            </w:r>
            <w:r>
              <w:rPr>
                <w:spacing w:val="-3"/>
                <w:sz w:val="20"/>
              </w:rPr>
              <w:t xml:space="preserve"> </w:t>
            </w:r>
            <w:r>
              <w:rPr>
                <w:i/>
                <w:sz w:val="20"/>
              </w:rPr>
              <w:t>Dependent</w:t>
            </w:r>
            <w:r>
              <w:rPr>
                <w:i/>
                <w:spacing w:val="-5"/>
                <w:sz w:val="20"/>
              </w:rPr>
              <w:t xml:space="preserve"> </w:t>
            </w:r>
            <w:r>
              <w:rPr>
                <w:i/>
                <w:sz w:val="20"/>
              </w:rPr>
              <w:t>Variable</w:t>
            </w:r>
            <w:r>
              <w:rPr>
                <w:sz w:val="20"/>
              </w:rPr>
              <w:t>:</w:t>
            </w:r>
            <w:r>
              <w:rPr>
                <w:spacing w:val="-5"/>
                <w:sz w:val="20"/>
              </w:rPr>
              <w:t xml:space="preserve"> DPR</w:t>
            </w:r>
          </w:p>
        </w:tc>
        <w:tc>
          <w:tcPr>
            <w:tcW w:w="1245" w:type="dxa"/>
            <w:tcBorders>
              <w:top w:val="single" w:sz="4" w:space="0" w:color="000000"/>
              <w:bottom w:val="single" w:sz="4" w:space="0" w:color="000000"/>
            </w:tcBorders>
          </w:tcPr>
          <w:p w:rsidR="009C7C34" w:rsidRDefault="009C7C34">
            <w:pPr>
              <w:pStyle w:val="TableParagraph"/>
              <w:ind w:hanging="2"/>
            </w:pPr>
          </w:p>
        </w:tc>
        <w:tc>
          <w:tcPr>
            <w:tcW w:w="946" w:type="dxa"/>
            <w:tcBorders>
              <w:top w:val="single" w:sz="4" w:space="0" w:color="000000"/>
              <w:bottom w:val="single" w:sz="4" w:space="0" w:color="000000"/>
            </w:tcBorders>
          </w:tcPr>
          <w:p w:rsidR="009C7C34" w:rsidRDefault="009C7C34">
            <w:pPr>
              <w:pStyle w:val="TableParagraph"/>
              <w:ind w:hanging="2"/>
            </w:pPr>
          </w:p>
        </w:tc>
        <w:tc>
          <w:tcPr>
            <w:tcW w:w="1482" w:type="dxa"/>
            <w:tcBorders>
              <w:top w:val="single" w:sz="4" w:space="0" w:color="000000"/>
              <w:bottom w:val="single" w:sz="4" w:space="0" w:color="000000"/>
            </w:tcBorders>
          </w:tcPr>
          <w:p w:rsidR="009C7C34" w:rsidRDefault="009C7C34">
            <w:pPr>
              <w:pStyle w:val="TableParagraph"/>
              <w:ind w:hanging="2"/>
            </w:pPr>
          </w:p>
        </w:tc>
        <w:tc>
          <w:tcPr>
            <w:tcW w:w="923" w:type="dxa"/>
            <w:tcBorders>
              <w:top w:val="single" w:sz="4" w:space="0" w:color="000000"/>
              <w:bottom w:val="single" w:sz="4" w:space="0" w:color="000000"/>
            </w:tcBorders>
          </w:tcPr>
          <w:p w:rsidR="009C7C34" w:rsidRDefault="009C7C34">
            <w:pPr>
              <w:pStyle w:val="TableParagraph"/>
              <w:ind w:hanging="2"/>
            </w:pPr>
          </w:p>
        </w:tc>
        <w:tc>
          <w:tcPr>
            <w:tcW w:w="573" w:type="dxa"/>
            <w:tcBorders>
              <w:top w:val="single" w:sz="4" w:space="0" w:color="000000"/>
              <w:bottom w:val="single" w:sz="4" w:space="0" w:color="000000"/>
            </w:tcBorders>
          </w:tcPr>
          <w:p w:rsidR="009C7C34" w:rsidRDefault="009C7C34">
            <w:pPr>
              <w:pStyle w:val="TableParagraph"/>
              <w:ind w:hanging="2"/>
            </w:pPr>
          </w:p>
        </w:tc>
      </w:tr>
    </w:tbl>
    <w:p w:rsidR="009C7C34" w:rsidRDefault="00581036">
      <w:pPr>
        <w:pStyle w:val="BodyText"/>
        <w:ind w:left="720" w:firstLine="720"/>
        <w:rPr>
          <w:spacing w:val="-4"/>
          <w:lang w:val="id-ID"/>
        </w:rPr>
      </w:pPr>
      <w:r>
        <w:t>Sumber</w:t>
      </w:r>
      <w:r>
        <w:rPr>
          <w:spacing w:val="-6"/>
        </w:rPr>
        <w:t xml:space="preserve"> </w:t>
      </w:r>
      <w:r>
        <w:t>:</w:t>
      </w:r>
      <w:r>
        <w:rPr>
          <w:spacing w:val="-2"/>
        </w:rPr>
        <w:t xml:space="preserve"> </w:t>
      </w:r>
      <w:r>
        <w:t>Output</w:t>
      </w:r>
      <w:r>
        <w:rPr>
          <w:spacing w:val="-1"/>
        </w:rPr>
        <w:t xml:space="preserve"> </w:t>
      </w:r>
      <w:r>
        <w:t>SPSS,</w:t>
      </w:r>
      <w:r>
        <w:rPr>
          <w:spacing w:val="-2"/>
        </w:rPr>
        <w:t xml:space="preserve"> </w:t>
      </w:r>
      <w:r>
        <w:t>data</w:t>
      </w:r>
      <w:r>
        <w:rPr>
          <w:spacing w:val="3"/>
        </w:rPr>
        <w:t xml:space="preserve"> </w:t>
      </w:r>
      <w:r>
        <w:t>yang</w:t>
      </w:r>
      <w:r>
        <w:rPr>
          <w:spacing w:val="-5"/>
        </w:rPr>
        <w:t xml:space="preserve"> </w:t>
      </w:r>
      <w:r>
        <w:t>diolah</w:t>
      </w:r>
      <w:r>
        <w:rPr>
          <w:spacing w:val="-1"/>
        </w:rPr>
        <w:t xml:space="preserve"> </w:t>
      </w:r>
      <w:r>
        <w:rPr>
          <w:spacing w:val="-4"/>
        </w:rPr>
        <w:t>2023</w:t>
      </w:r>
    </w:p>
    <w:p w:rsidR="009C7C34" w:rsidRDefault="009C7C34">
      <w:pPr>
        <w:pStyle w:val="BodyText"/>
        <w:ind w:left="720" w:firstLine="720"/>
        <w:rPr>
          <w:spacing w:val="-4"/>
          <w:lang w:val="id-ID"/>
        </w:rPr>
      </w:pPr>
    </w:p>
    <w:p w:rsidR="009C7C34" w:rsidRDefault="00581036">
      <w:pPr>
        <w:pStyle w:val="BodyText"/>
        <w:spacing w:line="276" w:lineRule="auto"/>
        <w:ind w:left="1418" w:right="412" w:hanging="7"/>
        <w:jc w:val="both"/>
      </w:pPr>
      <w:r>
        <w:t>Berdasarkan</w:t>
      </w:r>
      <w:r>
        <w:rPr>
          <w:spacing w:val="-5"/>
        </w:rPr>
        <w:t xml:space="preserve"> </w:t>
      </w:r>
      <w:r>
        <w:t>tabel</w:t>
      </w:r>
      <w:r>
        <w:rPr>
          <w:spacing w:val="-5"/>
        </w:rPr>
        <w:t xml:space="preserve"> </w:t>
      </w:r>
      <w:r>
        <w:t>8,</w:t>
      </w:r>
      <w:r>
        <w:rPr>
          <w:spacing w:val="-5"/>
        </w:rPr>
        <w:t xml:space="preserve"> </w:t>
      </w:r>
      <w:r>
        <w:t>maka</w:t>
      </w:r>
      <w:r>
        <w:rPr>
          <w:spacing w:val="-6"/>
        </w:rPr>
        <w:t xml:space="preserve"> </w:t>
      </w:r>
      <w:r>
        <w:t>didapatkan</w:t>
      </w:r>
      <w:r>
        <w:rPr>
          <w:spacing w:val="-5"/>
        </w:rPr>
        <w:t xml:space="preserve"> </w:t>
      </w:r>
      <w:r>
        <w:t>model</w:t>
      </w:r>
      <w:r>
        <w:rPr>
          <w:spacing w:val="-5"/>
        </w:rPr>
        <w:t xml:space="preserve"> </w:t>
      </w:r>
      <w:r>
        <w:t>persamaan</w:t>
      </w:r>
      <w:r>
        <w:rPr>
          <w:spacing w:val="-5"/>
        </w:rPr>
        <w:t xml:space="preserve"> </w:t>
      </w:r>
      <w:r>
        <w:t>regresi</w:t>
      </w:r>
      <w:r>
        <w:rPr>
          <w:spacing w:val="-5"/>
        </w:rPr>
        <w:t xml:space="preserve"> </w:t>
      </w:r>
      <w:r>
        <w:t xml:space="preserve">sebagai </w:t>
      </w:r>
      <w:r>
        <w:rPr>
          <w:spacing w:val="-2"/>
        </w:rPr>
        <w:t>berikut:</w:t>
      </w:r>
    </w:p>
    <w:p w:rsidR="009C7C34" w:rsidRDefault="00581036">
      <w:pPr>
        <w:pStyle w:val="BodyText"/>
        <w:spacing w:line="276" w:lineRule="auto"/>
        <w:ind w:left="1418" w:hanging="7"/>
        <w:jc w:val="both"/>
      </w:pPr>
      <w:r>
        <w:t>Y=</w:t>
      </w:r>
      <w:r>
        <w:rPr>
          <w:spacing w:val="-7"/>
        </w:rPr>
        <w:t xml:space="preserve"> </w:t>
      </w:r>
      <w:r>
        <w:t>-181,215</w:t>
      </w:r>
      <w:r>
        <w:rPr>
          <w:spacing w:val="-1"/>
        </w:rPr>
        <w:t xml:space="preserve"> </w:t>
      </w:r>
      <w:r>
        <w:t>+</w:t>
      </w:r>
      <w:r>
        <w:rPr>
          <w:spacing w:val="-2"/>
        </w:rPr>
        <w:t xml:space="preserve"> </w:t>
      </w:r>
      <w:r>
        <w:t>(0,119)X</w:t>
      </w:r>
      <w:r>
        <w:rPr>
          <w:vertAlign w:val="subscript"/>
          <w:lang w:val="id-ID"/>
        </w:rPr>
        <w:t>1</w:t>
      </w:r>
      <w:r>
        <w:rPr>
          <w:spacing w:val="-18"/>
        </w:rPr>
        <w:t xml:space="preserve"> </w:t>
      </w:r>
      <w:r>
        <w:t>+</w:t>
      </w:r>
      <w:r>
        <w:rPr>
          <w:spacing w:val="-1"/>
        </w:rPr>
        <w:t xml:space="preserve"> </w:t>
      </w:r>
      <w:r>
        <w:t>(0,041)X</w:t>
      </w:r>
      <w:r>
        <w:rPr>
          <w:vertAlign w:val="subscript"/>
          <w:lang w:val="id-ID"/>
        </w:rPr>
        <w:t>2</w:t>
      </w:r>
      <w:r>
        <w:rPr>
          <w:spacing w:val="2"/>
        </w:rPr>
        <w:t xml:space="preserve"> </w:t>
      </w:r>
      <w:r>
        <w:t>+</w:t>
      </w:r>
      <w:r>
        <w:rPr>
          <w:spacing w:val="-2"/>
        </w:rPr>
        <w:t xml:space="preserve"> </w:t>
      </w:r>
      <w:r>
        <w:t>(-0,726)X</w:t>
      </w:r>
      <w:r>
        <w:rPr>
          <w:vertAlign w:val="subscript"/>
          <w:lang w:val="id-ID"/>
        </w:rPr>
        <w:t>3</w:t>
      </w:r>
      <w:r>
        <w:t xml:space="preserve"> +</w:t>
      </w:r>
      <w:r>
        <w:rPr>
          <w:spacing w:val="-1"/>
        </w:rPr>
        <w:t xml:space="preserve"> </w:t>
      </w:r>
      <w:r>
        <w:rPr>
          <w:spacing w:val="-10"/>
        </w:rPr>
        <w:t>e</w:t>
      </w:r>
    </w:p>
    <w:p w:rsidR="009C7C34" w:rsidRDefault="00581036">
      <w:pPr>
        <w:pStyle w:val="BodyText"/>
        <w:spacing w:line="276" w:lineRule="auto"/>
        <w:ind w:left="1418" w:right="217" w:hanging="7"/>
        <w:jc w:val="both"/>
        <w:rPr>
          <w:spacing w:val="-3"/>
          <w:lang w:val="id-ID"/>
        </w:rPr>
      </w:pPr>
      <w:r>
        <w:t>Berdasarkan persamaan dari model regresi linier berganda tersebut maka dapat dilihat nilai konstanta -181,215 berarti bahwa apabila tidak ada variabel</w:t>
      </w:r>
      <w:r>
        <w:rPr>
          <w:spacing w:val="-5"/>
        </w:rPr>
        <w:t xml:space="preserve"> </w:t>
      </w:r>
      <w:r>
        <w:t>likuiditas</w:t>
      </w:r>
      <w:r>
        <w:rPr>
          <w:spacing w:val="-5"/>
        </w:rPr>
        <w:t xml:space="preserve"> </w:t>
      </w:r>
      <w:r>
        <w:t>(CR),</w:t>
      </w:r>
      <w:r>
        <w:rPr>
          <w:spacing w:val="-3"/>
        </w:rPr>
        <w:t xml:space="preserve"> </w:t>
      </w:r>
      <w:r>
        <w:rPr>
          <w:i/>
        </w:rPr>
        <w:t>leverage</w:t>
      </w:r>
      <w:r>
        <w:rPr>
          <w:i/>
          <w:spacing w:val="-3"/>
        </w:rPr>
        <w:t xml:space="preserve"> </w:t>
      </w:r>
      <w:r>
        <w:t>(DER),</w:t>
      </w:r>
      <w:r>
        <w:rPr>
          <w:spacing w:val="-5"/>
        </w:rPr>
        <w:t xml:space="preserve"> </w:t>
      </w:r>
      <w:r>
        <w:t>pertumbuhan</w:t>
      </w:r>
      <w:r>
        <w:rPr>
          <w:spacing w:val="-5"/>
        </w:rPr>
        <w:t xml:space="preserve"> </w:t>
      </w:r>
      <w:r>
        <w:t>perusahaan (</w:t>
      </w:r>
      <w:r>
        <w:rPr>
          <w:i/>
        </w:rPr>
        <w:t>Growth</w:t>
      </w:r>
      <w:r>
        <w:t xml:space="preserve">) maka kebijakan dividen (DPR) yang merupakan variabel terikat </w:t>
      </w:r>
      <w:r>
        <w:lastRenderedPageBreak/>
        <w:t>(Y) besarnya adalah -181,215. Nilai koefisien variabel likuiditas</w:t>
      </w:r>
      <w:r>
        <w:rPr>
          <w:spacing w:val="6"/>
        </w:rPr>
        <w:t xml:space="preserve"> </w:t>
      </w:r>
      <w:r>
        <w:t>0,119</w:t>
      </w:r>
      <w:r>
        <w:rPr>
          <w:spacing w:val="6"/>
        </w:rPr>
        <w:t xml:space="preserve"> </w:t>
      </w:r>
      <w:r>
        <w:t>berarti</w:t>
      </w:r>
      <w:r>
        <w:rPr>
          <w:spacing w:val="6"/>
        </w:rPr>
        <w:t xml:space="preserve"> </w:t>
      </w:r>
      <w:r>
        <w:t>bahwa</w:t>
      </w:r>
      <w:r>
        <w:rPr>
          <w:spacing w:val="5"/>
        </w:rPr>
        <w:t xml:space="preserve"> </w:t>
      </w:r>
      <w:r>
        <w:t>setiap</w:t>
      </w:r>
      <w:r>
        <w:rPr>
          <w:spacing w:val="6"/>
        </w:rPr>
        <w:t xml:space="preserve"> </w:t>
      </w:r>
      <w:r>
        <w:rPr>
          <w:spacing w:val="-2"/>
        </w:rPr>
        <w:t>peningkatan</w:t>
      </w:r>
      <w:r>
        <w:rPr>
          <w:lang w:val="id-ID"/>
        </w:rPr>
        <w:t xml:space="preserve"> </w:t>
      </w:r>
      <w:r>
        <w:t>1 satuan likuiditas (CR), maka kebijakan dividen (DPR) akan mengalami peningkatan</w:t>
      </w:r>
      <w:r>
        <w:rPr>
          <w:spacing w:val="-3"/>
        </w:rPr>
        <w:t xml:space="preserve"> </w:t>
      </w:r>
      <w:r>
        <w:t>sebesar</w:t>
      </w:r>
      <w:r>
        <w:rPr>
          <w:spacing w:val="-1"/>
        </w:rPr>
        <w:t xml:space="preserve"> </w:t>
      </w:r>
      <w:r>
        <w:t>0,119</w:t>
      </w:r>
      <w:r>
        <w:rPr>
          <w:spacing w:val="-2"/>
        </w:rPr>
        <w:t xml:space="preserve"> </w:t>
      </w:r>
      <w:r>
        <w:t>satuan.</w:t>
      </w:r>
      <w:r>
        <w:rPr>
          <w:spacing w:val="-3"/>
        </w:rPr>
        <w:t xml:space="preserve"> </w:t>
      </w:r>
      <w:r>
        <w:t>Variabel</w:t>
      </w:r>
      <w:r>
        <w:rPr>
          <w:spacing w:val="-1"/>
        </w:rPr>
        <w:t xml:space="preserve"> </w:t>
      </w:r>
      <w:r>
        <w:rPr>
          <w:i/>
        </w:rPr>
        <w:t>leverage</w:t>
      </w:r>
      <w:r>
        <w:rPr>
          <w:i/>
          <w:spacing w:val="-3"/>
        </w:rPr>
        <w:t xml:space="preserve"> </w:t>
      </w:r>
      <w:r>
        <w:t>0,041</w:t>
      </w:r>
      <w:r>
        <w:rPr>
          <w:spacing w:val="-2"/>
        </w:rPr>
        <w:t xml:space="preserve"> </w:t>
      </w:r>
      <w:r>
        <w:t>berarti</w:t>
      </w:r>
      <w:r>
        <w:rPr>
          <w:spacing w:val="-2"/>
        </w:rPr>
        <w:t xml:space="preserve"> </w:t>
      </w:r>
      <w:r>
        <w:t>bahwa</w:t>
      </w:r>
      <w:r>
        <w:rPr>
          <w:spacing w:val="-3"/>
        </w:rPr>
        <w:t xml:space="preserve"> </w:t>
      </w:r>
      <w:r>
        <w:t xml:space="preserve">setiap peningkatan 1 satuan </w:t>
      </w:r>
      <w:r>
        <w:rPr>
          <w:i/>
        </w:rPr>
        <w:t xml:space="preserve">leverage </w:t>
      </w:r>
      <w:r>
        <w:t>(DER), maka kebijakan dividen (DPR) akan mengalami peningkatan sebesar 0,041 satuan. Variabel pertumbuhan perusahaan -0,726 berarti bahwa setiap peningkatan 1 satuan pertumbuhan perusahaan (</w:t>
      </w:r>
      <w:r>
        <w:rPr>
          <w:i/>
        </w:rPr>
        <w:t>Growth</w:t>
      </w:r>
      <w:r>
        <w:t>), maka kebijakan dividen (DPR) akan mengalami penurunan</w:t>
      </w:r>
      <w:r>
        <w:rPr>
          <w:spacing w:val="-2"/>
        </w:rPr>
        <w:t xml:space="preserve"> </w:t>
      </w:r>
      <w:r>
        <w:t>sebesar</w:t>
      </w:r>
      <w:r>
        <w:rPr>
          <w:spacing w:val="-2"/>
        </w:rPr>
        <w:t xml:space="preserve"> </w:t>
      </w:r>
      <w:r>
        <w:t>-0,726</w:t>
      </w:r>
      <w:r>
        <w:rPr>
          <w:spacing w:val="-2"/>
        </w:rPr>
        <w:t xml:space="preserve"> </w:t>
      </w:r>
      <w:r>
        <w:t>satuan.</w:t>
      </w:r>
      <w:r>
        <w:rPr>
          <w:spacing w:val="-3"/>
        </w:rPr>
        <w:t xml:space="preserve"> </w:t>
      </w:r>
    </w:p>
    <w:p w:rsidR="009C7C34" w:rsidRDefault="009C7C34">
      <w:pPr>
        <w:pStyle w:val="BodyText"/>
        <w:spacing w:line="276" w:lineRule="auto"/>
        <w:ind w:left="1418" w:right="217" w:hanging="7"/>
        <w:jc w:val="both"/>
        <w:rPr>
          <w:spacing w:val="-3"/>
          <w:lang w:val="id-ID"/>
        </w:rPr>
      </w:pPr>
    </w:p>
    <w:p w:rsidR="009C7C34" w:rsidRDefault="00581036">
      <w:pPr>
        <w:pStyle w:val="BodyText"/>
        <w:numPr>
          <w:ilvl w:val="0"/>
          <w:numId w:val="1"/>
        </w:numPr>
        <w:spacing w:line="276" w:lineRule="auto"/>
        <w:ind w:left="993" w:right="217" w:hanging="426"/>
        <w:jc w:val="both"/>
        <w:rPr>
          <w:lang w:val="id-ID"/>
        </w:rPr>
      </w:pPr>
      <w:r>
        <w:rPr>
          <w:spacing w:val="-3"/>
          <w:lang w:val="id-ID"/>
        </w:rPr>
        <w:t>Uji Hipotesis</w:t>
      </w:r>
    </w:p>
    <w:p w:rsidR="009C7C34" w:rsidRDefault="00581036">
      <w:pPr>
        <w:pStyle w:val="BodyText"/>
        <w:numPr>
          <w:ilvl w:val="1"/>
          <w:numId w:val="1"/>
        </w:numPr>
        <w:spacing w:line="276" w:lineRule="auto"/>
        <w:ind w:right="217"/>
        <w:jc w:val="both"/>
        <w:rPr>
          <w:lang w:val="id-ID"/>
        </w:rPr>
      </w:pPr>
      <w:r>
        <w:rPr>
          <w:spacing w:val="-3"/>
          <w:lang w:val="id-ID"/>
        </w:rPr>
        <w:t xml:space="preserve">Uji F (Uji </w:t>
      </w:r>
      <w:r>
        <w:rPr>
          <w:i/>
          <w:iCs/>
          <w:spacing w:val="-3"/>
          <w:lang w:val="id-ID"/>
        </w:rPr>
        <w:t>Goodness of Fit</w:t>
      </w:r>
      <w:r>
        <w:rPr>
          <w:spacing w:val="-3"/>
          <w:lang w:val="id-ID"/>
        </w:rPr>
        <w:t>)</w:t>
      </w:r>
    </w:p>
    <w:p w:rsidR="009C7C34" w:rsidRDefault="009C7C34">
      <w:pPr>
        <w:pStyle w:val="BodyText"/>
        <w:spacing w:line="276" w:lineRule="auto"/>
        <w:ind w:left="1440" w:right="217"/>
        <w:jc w:val="both"/>
        <w:rPr>
          <w:lang w:val="id-ID"/>
        </w:rPr>
      </w:pPr>
    </w:p>
    <w:p w:rsidR="009C7C34" w:rsidRDefault="00581036">
      <w:pPr>
        <w:pStyle w:val="BodyText"/>
        <w:spacing w:line="276" w:lineRule="auto"/>
        <w:ind w:left="1440" w:right="217"/>
        <w:jc w:val="both"/>
        <w:rPr>
          <w:spacing w:val="-3"/>
          <w:lang w:val="id-ID"/>
        </w:rPr>
      </w:pPr>
      <w:r>
        <w:rPr>
          <w:spacing w:val="-3"/>
          <w:lang w:val="id-ID"/>
        </w:rPr>
        <w:t xml:space="preserve">Tabel. 9 Hasil Uji F (Uji </w:t>
      </w:r>
      <w:r>
        <w:rPr>
          <w:i/>
          <w:iCs/>
          <w:spacing w:val="-3"/>
          <w:lang w:val="id-ID"/>
        </w:rPr>
        <w:t>Goodness of Fit</w:t>
      </w:r>
      <w:r>
        <w:rPr>
          <w:spacing w:val="-3"/>
          <w:lang w:val="id-ID"/>
        </w:rPr>
        <w:t>)</w:t>
      </w:r>
    </w:p>
    <w:tbl>
      <w:tblPr>
        <w:tblW w:w="0" w:type="auto"/>
        <w:tblInd w:w="1418" w:type="dxa"/>
        <w:tblLayout w:type="fixed"/>
        <w:tblCellMar>
          <w:left w:w="0" w:type="dxa"/>
          <w:right w:w="0" w:type="dxa"/>
        </w:tblCellMar>
        <w:tblLook w:val="04A0" w:firstRow="1" w:lastRow="0" w:firstColumn="1" w:lastColumn="0" w:noHBand="0" w:noVBand="1"/>
      </w:tblPr>
      <w:tblGrid>
        <w:gridCol w:w="767"/>
        <w:gridCol w:w="1482"/>
        <w:gridCol w:w="1350"/>
        <w:gridCol w:w="692"/>
        <w:gridCol w:w="1231"/>
        <w:gridCol w:w="878"/>
        <w:gridCol w:w="719"/>
      </w:tblGrid>
      <w:tr w:rsidR="009C7C34">
        <w:trPr>
          <w:trHeight w:val="321"/>
        </w:trPr>
        <w:tc>
          <w:tcPr>
            <w:tcW w:w="7119" w:type="dxa"/>
            <w:gridSpan w:val="7"/>
            <w:tcBorders>
              <w:top w:val="single" w:sz="4" w:space="0" w:color="000000"/>
              <w:bottom w:val="single" w:sz="4" w:space="0" w:color="000000"/>
            </w:tcBorders>
          </w:tcPr>
          <w:p w:rsidR="009C7C34" w:rsidRDefault="00581036">
            <w:pPr>
              <w:pStyle w:val="TableParagraph"/>
              <w:spacing w:before="65" w:line="236" w:lineRule="exact"/>
              <w:ind w:left="5" w:hanging="7"/>
              <w:jc w:val="center"/>
              <w:rPr>
                <w:b/>
              </w:rPr>
            </w:pPr>
            <w:r>
              <w:rPr>
                <w:b/>
                <w:spacing w:val="-2"/>
              </w:rPr>
              <w:t>ANOVA</w:t>
            </w:r>
            <w:r>
              <w:rPr>
                <w:b/>
                <w:spacing w:val="-2"/>
                <w:vertAlign w:val="superscript"/>
              </w:rPr>
              <w:t>a</w:t>
            </w:r>
          </w:p>
        </w:tc>
      </w:tr>
      <w:tr w:rsidR="009C7C34">
        <w:trPr>
          <w:trHeight w:val="640"/>
        </w:trPr>
        <w:tc>
          <w:tcPr>
            <w:tcW w:w="767" w:type="dxa"/>
            <w:tcBorders>
              <w:top w:val="single" w:sz="4" w:space="0" w:color="000000"/>
              <w:bottom w:val="single" w:sz="4" w:space="0" w:color="000000"/>
            </w:tcBorders>
          </w:tcPr>
          <w:p w:rsidR="009C7C34" w:rsidRDefault="00581036">
            <w:pPr>
              <w:pStyle w:val="TableParagraph"/>
              <w:spacing w:before="61"/>
              <w:ind w:left="5" w:hanging="7"/>
            </w:pPr>
            <w:r>
              <w:rPr>
                <w:spacing w:val="-2"/>
              </w:rPr>
              <w:t>Model</w:t>
            </w:r>
          </w:p>
        </w:tc>
        <w:tc>
          <w:tcPr>
            <w:tcW w:w="1482" w:type="dxa"/>
            <w:tcBorders>
              <w:top w:val="single" w:sz="4" w:space="0" w:color="000000"/>
              <w:bottom w:val="single" w:sz="4" w:space="0" w:color="000000"/>
            </w:tcBorders>
          </w:tcPr>
          <w:p w:rsidR="009C7C34" w:rsidRDefault="009C7C34">
            <w:pPr>
              <w:pStyle w:val="TableParagraph"/>
              <w:ind w:left="5" w:hanging="7"/>
            </w:pPr>
          </w:p>
        </w:tc>
        <w:tc>
          <w:tcPr>
            <w:tcW w:w="1350" w:type="dxa"/>
            <w:tcBorders>
              <w:top w:val="single" w:sz="4" w:space="0" w:color="000000"/>
              <w:bottom w:val="single" w:sz="4" w:space="0" w:color="000000"/>
            </w:tcBorders>
          </w:tcPr>
          <w:p w:rsidR="009C7C34" w:rsidRDefault="00581036">
            <w:pPr>
              <w:pStyle w:val="TableParagraph"/>
              <w:spacing w:line="320" w:lineRule="exact"/>
              <w:ind w:left="5" w:right="304" w:hanging="7"/>
              <w:rPr>
                <w:i/>
              </w:rPr>
            </w:pPr>
            <w:r>
              <w:rPr>
                <w:i/>
              </w:rPr>
              <w:t xml:space="preserve">Sum of </w:t>
            </w:r>
            <w:r>
              <w:rPr>
                <w:i/>
                <w:spacing w:val="-2"/>
              </w:rPr>
              <w:t>Squares</w:t>
            </w:r>
          </w:p>
        </w:tc>
        <w:tc>
          <w:tcPr>
            <w:tcW w:w="692" w:type="dxa"/>
            <w:tcBorders>
              <w:top w:val="single" w:sz="4" w:space="0" w:color="000000"/>
              <w:bottom w:val="single" w:sz="4" w:space="0" w:color="000000"/>
            </w:tcBorders>
          </w:tcPr>
          <w:p w:rsidR="009C7C34" w:rsidRDefault="00581036">
            <w:pPr>
              <w:pStyle w:val="TableParagraph"/>
              <w:spacing w:before="61"/>
              <w:ind w:left="5" w:right="272" w:hanging="7"/>
              <w:jc w:val="right"/>
            </w:pPr>
            <w:r>
              <w:rPr>
                <w:spacing w:val="-5"/>
              </w:rPr>
              <w:t>Df</w:t>
            </w:r>
          </w:p>
        </w:tc>
        <w:tc>
          <w:tcPr>
            <w:tcW w:w="1231" w:type="dxa"/>
            <w:tcBorders>
              <w:top w:val="single" w:sz="4" w:space="0" w:color="000000"/>
              <w:bottom w:val="single" w:sz="4" w:space="0" w:color="000000"/>
            </w:tcBorders>
          </w:tcPr>
          <w:p w:rsidR="009C7C34" w:rsidRDefault="00581036">
            <w:pPr>
              <w:pStyle w:val="TableParagraph"/>
              <w:spacing w:line="320" w:lineRule="exact"/>
              <w:ind w:left="5" w:right="334" w:hanging="7"/>
              <w:rPr>
                <w:i/>
              </w:rPr>
            </w:pPr>
            <w:r>
              <w:rPr>
                <w:i/>
                <w:spacing w:val="-4"/>
              </w:rPr>
              <w:t xml:space="preserve">Mean </w:t>
            </w:r>
            <w:r>
              <w:rPr>
                <w:i/>
                <w:spacing w:val="-2"/>
              </w:rPr>
              <w:t>Square</w:t>
            </w:r>
          </w:p>
        </w:tc>
        <w:tc>
          <w:tcPr>
            <w:tcW w:w="878" w:type="dxa"/>
            <w:tcBorders>
              <w:top w:val="single" w:sz="4" w:space="0" w:color="000000"/>
              <w:bottom w:val="single" w:sz="4" w:space="0" w:color="000000"/>
            </w:tcBorders>
          </w:tcPr>
          <w:p w:rsidR="009C7C34" w:rsidRDefault="00581036">
            <w:pPr>
              <w:pStyle w:val="TableParagraph"/>
              <w:spacing w:before="61"/>
              <w:ind w:left="5" w:right="54" w:hanging="7"/>
              <w:jc w:val="center"/>
            </w:pPr>
            <w:r>
              <w:rPr>
                <w:spacing w:val="-10"/>
              </w:rPr>
              <w:t>F</w:t>
            </w:r>
          </w:p>
        </w:tc>
        <w:tc>
          <w:tcPr>
            <w:tcW w:w="719" w:type="dxa"/>
            <w:tcBorders>
              <w:top w:val="single" w:sz="4" w:space="0" w:color="000000"/>
              <w:bottom w:val="single" w:sz="4" w:space="0" w:color="000000"/>
            </w:tcBorders>
          </w:tcPr>
          <w:p w:rsidR="009C7C34" w:rsidRDefault="00581036">
            <w:pPr>
              <w:pStyle w:val="TableParagraph"/>
              <w:spacing w:before="61"/>
              <w:ind w:left="5" w:hanging="7"/>
              <w:jc w:val="center"/>
            </w:pPr>
            <w:r>
              <w:rPr>
                <w:spacing w:val="-4"/>
              </w:rPr>
              <w:t>Sig.</w:t>
            </w:r>
          </w:p>
        </w:tc>
      </w:tr>
      <w:tr w:rsidR="009C7C34">
        <w:trPr>
          <w:trHeight w:val="356"/>
        </w:trPr>
        <w:tc>
          <w:tcPr>
            <w:tcW w:w="767" w:type="dxa"/>
            <w:tcBorders>
              <w:top w:val="single" w:sz="4" w:space="0" w:color="000000"/>
            </w:tcBorders>
          </w:tcPr>
          <w:p w:rsidR="009C7C34" w:rsidRDefault="00581036">
            <w:pPr>
              <w:pStyle w:val="TableParagraph"/>
              <w:spacing w:before="61"/>
              <w:ind w:left="5" w:hanging="7"/>
            </w:pPr>
            <w:r>
              <w:rPr>
                <w:spacing w:val="-10"/>
              </w:rPr>
              <w:t>1</w:t>
            </w:r>
          </w:p>
        </w:tc>
        <w:tc>
          <w:tcPr>
            <w:tcW w:w="1482" w:type="dxa"/>
            <w:tcBorders>
              <w:top w:val="single" w:sz="4" w:space="0" w:color="000000"/>
            </w:tcBorders>
          </w:tcPr>
          <w:p w:rsidR="009C7C34" w:rsidRDefault="00581036">
            <w:pPr>
              <w:pStyle w:val="TableParagraph"/>
              <w:spacing w:before="61"/>
              <w:ind w:left="5" w:hanging="7"/>
              <w:rPr>
                <w:i/>
              </w:rPr>
            </w:pPr>
            <w:r>
              <w:rPr>
                <w:i/>
                <w:spacing w:val="-2"/>
              </w:rPr>
              <w:t>Regression</w:t>
            </w:r>
          </w:p>
        </w:tc>
        <w:tc>
          <w:tcPr>
            <w:tcW w:w="1350" w:type="dxa"/>
            <w:tcBorders>
              <w:top w:val="single" w:sz="4" w:space="0" w:color="000000"/>
            </w:tcBorders>
          </w:tcPr>
          <w:p w:rsidR="009C7C34" w:rsidRDefault="00581036">
            <w:pPr>
              <w:pStyle w:val="TableParagraph"/>
              <w:spacing w:before="61"/>
              <w:ind w:left="5" w:hanging="7"/>
              <w:jc w:val="center"/>
            </w:pPr>
            <w:r>
              <w:rPr>
                <w:spacing w:val="-2"/>
              </w:rPr>
              <w:t>20601,052</w:t>
            </w:r>
          </w:p>
        </w:tc>
        <w:tc>
          <w:tcPr>
            <w:tcW w:w="692" w:type="dxa"/>
            <w:tcBorders>
              <w:top w:val="single" w:sz="4" w:space="0" w:color="000000"/>
            </w:tcBorders>
          </w:tcPr>
          <w:p w:rsidR="009C7C34" w:rsidRDefault="00581036">
            <w:pPr>
              <w:pStyle w:val="TableParagraph"/>
              <w:spacing w:before="61"/>
              <w:ind w:left="5" w:right="224" w:hanging="7"/>
              <w:jc w:val="right"/>
            </w:pPr>
            <w:r>
              <w:rPr>
                <w:spacing w:val="-10"/>
              </w:rPr>
              <w:t>5</w:t>
            </w:r>
          </w:p>
        </w:tc>
        <w:tc>
          <w:tcPr>
            <w:tcW w:w="1231" w:type="dxa"/>
            <w:tcBorders>
              <w:top w:val="single" w:sz="4" w:space="0" w:color="000000"/>
            </w:tcBorders>
          </w:tcPr>
          <w:p w:rsidR="009C7C34" w:rsidRDefault="00581036">
            <w:pPr>
              <w:pStyle w:val="TableParagraph"/>
              <w:spacing w:before="61"/>
              <w:ind w:left="5" w:hanging="7"/>
            </w:pPr>
            <w:r>
              <w:rPr>
                <w:spacing w:val="-2"/>
              </w:rPr>
              <w:t>4120,210</w:t>
            </w:r>
          </w:p>
        </w:tc>
        <w:tc>
          <w:tcPr>
            <w:tcW w:w="878" w:type="dxa"/>
            <w:tcBorders>
              <w:top w:val="single" w:sz="4" w:space="0" w:color="000000"/>
            </w:tcBorders>
          </w:tcPr>
          <w:p w:rsidR="009C7C34" w:rsidRDefault="00581036">
            <w:pPr>
              <w:pStyle w:val="TableParagraph"/>
              <w:spacing w:before="61"/>
              <w:ind w:left="5" w:right="54" w:hanging="7"/>
              <w:jc w:val="center"/>
            </w:pPr>
            <w:r>
              <w:rPr>
                <w:spacing w:val="-2"/>
              </w:rPr>
              <w:t>5,938</w:t>
            </w:r>
          </w:p>
        </w:tc>
        <w:tc>
          <w:tcPr>
            <w:tcW w:w="719" w:type="dxa"/>
            <w:tcBorders>
              <w:top w:val="single" w:sz="4" w:space="0" w:color="000000"/>
            </w:tcBorders>
          </w:tcPr>
          <w:p w:rsidR="009C7C34" w:rsidRDefault="00581036">
            <w:pPr>
              <w:pStyle w:val="TableParagraph"/>
              <w:spacing w:before="61"/>
              <w:ind w:left="5" w:hanging="7"/>
              <w:jc w:val="center"/>
            </w:pPr>
            <w:r>
              <w:rPr>
                <w:spacing w:val="-2"/>
              </w:rPr>
              <w:t>,000</w:t>
            </w:r>
            <w:r>
              <w:rPr>
                <w:spacing w:val="-2"/>
                <w:vertAlign w:val="superscript"/>
              </w:rPr>
              <w:t>b</w:t>
            </w:r>
          </w:p>
        </w:tc>
      </w:tr>
      <w:tr w:rsidR="009C7C34">
        <w:trPr>
          <w:trHeight w:val="330"/>
        </w:trPr>
        <w:tc>
          <w:tcPr>
            <w:tcW w:w="767" w:type="dxa"/>
          </w:tcPr>
          <w:p w:rsidR="009C7C34" w:rsidRDefault="009C7C34">
            <w:pPr>
              <w:pStyle w:val="TableParagraph"/>
              <w:ind w:left="5" w:hanging="7"/>
            </w:pPr>
          </w:p>
        </w:tc>
        <w:tc>
          <w:tcPr>
            <w:tcW w:w="1482" w:type="dxa"/>
          </w:tcPr>
          <w:p w:rsidR="009C7C34" w:rsidRDefault="00581036">
            <w:pPr>
              <w:pStyle w:val="TableParagraph"/>
              <w:spacing w:before="33"/>
              <w:ind w:left="5" w:hanging="7"/>
              <w:rPr>
                <w:i/>
              </w:rPr>
            </w:pPr>
            <w:r>
              <w:rPr>
                <w:i/>
                <w:spacing w:val="-2"/>
              </w:rPr>
              <w:t>Residual</w:t>
            </w:r>
          </w:p>
        </w:tc>
        <w:tc>
          <w:tcPr>
            <w:tcW w:w="1350" w:type="dxa"/>
          </w:tcPr>
          <w:p w:rsidR="009C7C34" w:rsidRDefault="00581036">
            <w:pPr>
              <w:pStyle w:val="TableParagraph"/>
              <w:spacing w:before="33"/>
              <w:ind w:left="5" w:hanging="7"/>
              <w:jc w:val="center"/>
            </w:pPr>
            <w:r>
              <w:rPr>
                <w:spacing w:val="-2"/>
              </w:rPr>
              <w:t>34693,681</w:t>
            </w:r>
          </w:p>
        </w:tc>
        <w:tc>
          <w:tcPr>
            <w:tcW w:w="692" w:type="dxa"/>
          </w:tcPr>
          <w:p w:rsidR="009C7C34" w:rsidRDefault="00581036">
            <w:pPr>
              <w:pStyle w:val="TableParagraph"/>
              <w:spacing w:before="33"/>
              <w:ind w:left="5" w:right="224" w:hanging="7"/>
              <w:jc w:val="right"/>
            </w:pPr>
            <w:r>
              <w:rPr>
                <w:spacing w:val="-5"/>
              </w:rPr>
              <w:t>50</w:t>
            </w:r>
          </w:p>
        </w:tc>
        <w:tc>
          <w:tcPr>
            <w:tcW w:w="2109" w:type="dxa"/>
            <w:gridSpan w:val="2"/>
          </w:tcPr>
          <w:p w:rsidR="009C7C34" w:rsidRDefault="00581036">
            <w:pPr>
              <w:pStyle w:val="TableParagraph"/>
              <w:spacing w:before="33"/>
              <w:ind w:left="5" w:hanging="7"/>
            </w:pPr>
            <w:r>
              <w:rPr>
                <w:spacing w:val="-2"/>
              </w:rPr>
              <w:t>693,874</w:t>
            </w:r>
          </w:p>
        </w:tc>
        <w:tc>
          <w:tcPr>
            <w:tcW w:w="719" w:type="dxa"/>
          </w:tcPr>
          <w:p w:rsidR="009C7C34" w:rsidRDefault="009C7C34">
            <w:pPr>
              <w:pStyle w:val="TableParagraph"/>
              <w:ind w:left="5" w:hanging="7"/>
            </w:pPr>
          </w:p>
        </w:tc>
      </w:tr>
      <w:tr w:rsidR="009C7C34">
        <w:trPr>
          <w:trHeight w:val="292"/>
        </w:trPr>
        <w:tc>
          <w:tcPr>
            <w:tcW w:w="767" w:type="dxa"/>
            <w:tcBorders>
              <w:bottom w:val="single" w:sz="4" w:space="0" w:color="000000"/>
            </w:tcBorders>
          </w:tcPr>
          <w:p w:rsidR="009C7C34" w:rsidRDefault="009C7C34">
            <w:pPr>
              <w:pStyle w:val="TableParagraph"/>
              <w:ind w:hanging="2"/>
              <w:rPr>
                <w:sz w:val="20"/>
              </w:rPr>
            </w:pPr>
          </w:p>
        </w:tc>
        <w:tc>
          <w:tcPr>
            <w:tcW w:w="1482" w:type="dxa"/>
            <w:tcBorders>
              <w:bottom w:val="single" w:sz="4" w:space="0" w:color="000000"/>
            </w:tcBorders>
          </w:tcPr>
          <w:p w:rsidR="009C7C34" w:rsidRDefault="00581036">
            <w:pPr>
              <w:pStyle w:val="TableParagraph"/>
              <w:spacing w:before="34" w:line="238" w:lineRule="exact"/>
              <w:ind w:left="5" w:hanging="7"/>
            </w:pPr>
            <w:r>
              <w:rPr>
                <w:spacing w:val="-2"/>
              </w:rPr>
              <w:t>Total</w:t>
            </w:r>
          </w:p>
        </w:tc>
        <w:tc>
          <w:tcPr>
            <w:tcW w:w="1350" w:type="dxa"/>
            <w:tcBorders>
              <w:bottom w:val="single" w:sz="4" w:space="0" w:color="000000"/>
            </w:tcBorders>
          </w:tcPr>
          <w:p w:rsidR="009C7C34" w:rsidRDefault="00581036">
            <w:pPr>
              <w:pStyle w:val="TableParagraph"/>
              <w:spacing w:before="34" w:line="238" w:lineRule="exact"/>
              <w:ind w:left="5" w:hanging="7"/>
              <w:jc w:val="center"/>
            </w:pPr>
            <w:r>
              <w:rPr>
                <w:spacing w:val="-2"/>
              </w:rPr>
              <w:t>55294,733</w:t>
            </w:r>
          </w:p>
        </w:tc>
        <w:tc>
          <w:tcPr>
            <w:tcW w:w="2801" w:type="dxa"/>
            <w:gridSpan w:val="3"/>
            <w:tcBorders>
              <w:bottom w:val="single" w:sz="4" w:space="0" w:color="000000"/>
            </w:tcBorders>
          </w:tcPr>
          <w:p w:rsidR="009C7C34" w:rsidRDefault="00581036">
            <w:pPr>
              <w:pStyle w:val="TableParagraph"/>
              <w:spacing w:before="34" w:line="238" w:lineRule="exact"/>
              <w:ind w:left="5" w:hanging="7"/>
            </w:pPr>
            <w:r>
              <w:rPr>
                <w:spacing w:val="-5"/>
              </w:rPr>
              <w:t>55</w:t>
            </w:r>
          </w:p>
        </w:tc>
        <w:tc>
          <w:tcPr>
            <w:tcW w:w="719" w:type="dxa"/>
            <w:tcBorders>
              <w:bottom w:val="single" w:sz="4" w:space="0" w:color="000000"/>
            </w:tcBorders>
          </w:tcPr>
          <w:p w:rsidR="009C7C34" w:rsidRDefault="009C7C34">
            <w:pPr>
              <w:pStyle w:val="TableParagraph"/>
              <w:ind w:hanging="2"/>
              <w:rPr>
                <w:sz w:val="20"/>
              </w:rPr>
            </w:pPr>
          </w:p>
        </w:tc>
      </w:tr>
      <w:tr w:rsidR="009C7C34">
        <w:trPr>
          <w:trHeight w:val="321"/>
        </w:trPr>
        <w:tc>
          <w:tcPr>
            <w:tcW w:w="6400" w:type="dxa"/>
            <w:gridSpan w:val="6"/>
            <w:tcBorders>
              <w:top w:val="single" w:sz="4" w:space="0" w:color="000000"/>
              <w:bottom w:val="single" w:sz="4" w:space="0" w:color="000000"/>
            </w:tcBorders>
          </w:tcPr>
          <w:p w:rsidR="009C7C34" w:rsidRDefault="00581036">
            <w:pPr>
              <w:pStyle w:val="TableParagraph"/>
              <w:spacing w:before="61" w:line="240" w:lineRule="exact"/>
              <w:ind w:left="5" w:hanging="7"/>
            </w:pPr>
            <w:r>
              <w:t>a.</w:t>
            </w:r>
            <w:r>
              <w:rPr>
                <w:spacing w:val="-4"/>
              </w:rPr>
              <w:t xml:space="preserve"> </w:t>
            </w:r>
            <w:r>
              <w:rPr>
                <w:i/>
              </w:rPr>
              <w:t>Dependent</w:t>
            </w:r>
            <w:r>
              <w:rPr>
                <w:i/>
                <w:spacing w:val="-2"/>
              </w:rPr>
              <w:t xml:space="preserve"> </w:t>
            </w:r>
            <w:r>
              <w:rPr>
                <w:i/>
              </w:rPr>
              <w:t>Variable</w:t>
            </w:r>
            <w:r>
              <w:t>:</w:t>
            </w:r>
            <w:r>
              <w:rPr>
                <w:spacing w:val="-2"/>
              </w:rPr>
              <w:t xml:space="preserve"> </w:t>
            </w:r>
            <w:r>
              <w:rPr>
                <w:spacing w:val="-5"/>
              </w:rPr>
              <w:t>DPR</w:t>
            </w:r>
          </w:p>
        </w:tc>
        <w:tc>
          <w:tcPr>
            <w:tcW w:w="719" w:type="dxa"/>
            <w:tcBorders>
              <w:top w:val="single" w:sz="4" w:space="0" w:color="000000"/>
              <w:bottom w:val="single" w:sz="4" w:space="0" w:color="000000"/>
            </w:tcBorders>
          </w:tcPr>
          <w:p w:rsidR="009C7C34" w:rsidRDefault="009C7C34">
            <w:pPr>
              <w:pStyle w:val="TableParagraph"/>
              <w:ind w:left="5" w:hanging="7"/>
            </w:pPr>
          </w:p>
        </w:tc>
      </w:tr>
      <w:tr w:rsidR="009C7C34">
        <w:trPr>
          <w:trHeight w:val="318"/>
        </w:trPr>
        <w:tc>
          <w:tcPr>
            <w:tcW w:w="6400" w:type="dxa"/>
            <w:gridSpan w:val="6"/>
            <w:tcBorders>
              <w:top w:val="single" w:sz="4" w:space="0" w:color="000000"/>
              <w:bottom w:val="single" w:sz="4" w:space="0" w:color="000000"/>
            </w:tcBorders>
          </w:tcPr>
          <w:p w:rsidR="009C7C34" w:rsidRDefault="00581036">
            <w:pPr>
              <w:pStyle w:val="TableParagraph"/>
              <w:spacing w:before="61" w:line="238" w:lineRule="exact"/>
              <w:ind w:left="5" w:hanging="7"/>
            </w:pPr>
            <w:r>
              <w:t>b.</w:t>
            </w:r>
            <w:r>
              <w:rPr>
                <w:spacing w:val="-5"/>
              </w:rPr>
              <w:t xml:space="preserve"> </w:t>
            </w:r>
            <w:r>
              <w:rPr>
                <w:i/>
              </w:rPr>
              <w:t>Predictors:</w:t>
            </w:r>
            <w:r>
              <w:rPr>
                <w:i/>
                <w:spacing w:val="-4"/>
              </w:rPr>
              <w:t xml:space="preserve"> </w:t>
            </w:r>
            <w:r>
              <w:rPr>
                <w:i/>
              </w:rPr>
              <w:t>(Constant),</w:t>
            </w:r>
            <w:r>
              <w:rPr>
                <w:i/>
                <w:spacing w:val="-7"/>
              </w:rPr>
              <w:t xml:space="preserve"> </w:t>
            </w:r>
            <w:r>
              <w:rPr>
                <w:i/>
              </w:rPr>
              <w:t>FIRMSIZE</w:t>
            </w:r>
            <w:r>
              <w:t>,</w:t>
            </w:r>
            <w:r>
              <w:rPr>
                <w:spacing w:val="-4"/>
              </w:rPr>
              <w:t xml:space="preserve"> </w:t>
            </w:r>
            <w:r>
              <w:t>DER,</w:t>
            </w:r>
            <w:r>
              <w:rPr>
                <w:spacing w:val="-4"/>
              </w:rPr>
              <w:t xml:space="preserve"> </w:t>
            </w:r>
            <w:r>
              <w:rPr>
                <w:i/>
              </w:rPr>
              <w:t>GROWTH</w:t>
            </w:r>
            <w:r>
              <w:t>,</w:t>
            </w:r>
            <w:r>
              <w:rPr>
                <w:spacing w:val="-4"/>
              </w:rPr>
              <w:t xml:space="preserve"> </w:t>
            </w:r>
            <w:r>
              <w:t>CR,</w:t>
            </w:r>
            <w:r>
              <w:rPr>
                <w:spacing w:val="-4"/>
              </w:rPr>
              <w:t xml:space="preserve"> </w:t>
            </w:r>
            <w:r>
              <w:rPr>
                <w:spacing w:val="-5"/>
              </w:rPr>
              <w:t>ROE</w:t>
            </w:r>
          </w:p>
        </w:tc>
        <w:tc>
          <w:tcPr>
            <w:tcW w:w="719" w:type="dxa"/>
            <w:tcBorders>
              <w:top w:val="single" w:sz="4" w:space="0" w:color="000000"/>
              <w:bottom w:val="single" w:sz="4" w:space="0" w:color="000000"/>
            </w:tcBorders>
          </w:tcPr>
          <w:p w:rsidR="009C7C34" w:rsidRDefault="009C7C34">
            <w:pPr>
              <w:pStyle w:val="TableParagraph"/>
              <w:ind w:left="5" w:hanging="7"/>
            </w:pPr>
          </w:p>
        </w:tc>
      </w:tr>
    </w:tbl>
    <w:p w:rsidR="009C7C34" w:rsidRDefault="00581036">
      <w:pPr>
        <w:pStyle w:val="BodyText"/>
        <w:ind w:left="5" w:firstLine="715"/>
        <w:jc w:val="both"/>
      </w:pPr>
      <w:r>
        <w:rPr>
          <w:lang w:val="id-ID"/>
        </w:rPr>
        <w:t xml:space="preserve">            </w:t>
      </w:r>
      <w:r>
        <w:t>Sumber</w:t>
      </w:r>
      <w:r>
        <w:rPr>
          <w:spacing w:val="-6"/>
        </w:rPr>
        <w:t xml:space="preserve"> </w:t>
      </w:r>
      <w:r>
        <w:t>: Output</w:t>
      </w:r>
      <w:r>
        <w:rPr>
          <w:spacing w:val="-2"/>
        </w:rPr>
        <w:t xml:space="preserve"> </w:t>
      </w:r>
      <w:r>
        <w:t>SPSS,</w:t>
      </w:r>
      <w:r>
        <w:rPr>
          <w:spacing w:val="-1"/>
        </w:rPr>
        <w:t xml:space="preserve"> </w:t>
      </w:r>
      <w:r>
        <w:t>data</w:t>
      </w:r>
      <w:r>
        <w:rPr>
          <w:spacing w:val="2"/>
        </w:rPr>
        <w:t xml:space="preserve"> </w:t>
      </w:r>
      <w:r>
        <w:t>yang</w:t>
      </w:r>
      <w:r>
        <w:rPr>
          <w:spacing w:val="-4"/>
        </w:rPr>
        <w:t xml:space="preserve"> </w:t>
      </w:r>
      <w:r>
        <w:t>diolah</w:t>
      </w:r>
      <w:r>
        <w:rPr>
          <w:spacing w:val="-1"/>
        </w:rPr>
        <w:t xml:space="preserve"> </w:t>
      </w:r>
      <w:r>
        <w:rPr>
          <w:spacing w:val="-4"/>
        </w:rPr>
        <w:t>2023</w:t>
      </w:r>
    </w:p>
    <w:p w:rsidR="009C7C34" w:rsidRDefault="009C7C34">
      <w:pPr>
        <w:pStyle w:val="BodyText"/>
        <w:spacing w:line="276" w:lineRule="auto"/>
        <w:ind w:left="993" w:right="216" w:hanging="7"/>
        <w:jc w:val="both"/>
        <w:rPr>
          <w:lang w:val="id-ID"/>
        </w:rPr>
      </w:pPr>
    </w:p>
    <w:p w:rsidR="009C7C34" w:rsidRDefault="00581036">
      <w:pPr>
        <w:pStyle w:val="BodyText"/>
        <w:spacing w:line="276" w:lineRule="auto"/>
        <w:ind w:left="1418" w:right="216" w:hanging="7"/>
        <w:jc w:val="both"/>
      </w:pPr>
      <w:r>
        <w:t>Berdasarkan hasil uji F pada tabel 9 menunjukkan nilai F hitung sebesar 5,938 dengan nilai signifikan 0,000. Sedangkan F tabel dengan taraf 0,05</w:t>
      </w:r>
      <w:r>
        <w:rPr>
          <w:spacing w:val="-1"/>
        </w:rPr>
        <w:t xml:space="preserve"> </w:t>
      </w:r>
      <w:r>
        <w:t>sebesar</w:t>
      </w:r>
      <w:r>
        <w:rPr>
          <w:spacing w:val="-1"/>
        </w:rPr>
        <w:t xml:space="preserve"> </w:t>
      </w:r>
      <w:r>
        <w:t>2,40.</w:t>
      </w:r>
      <w:r>
        <w:rPr>
          <w:spacing w:val="-1"/>
        </w:rPr>
        <w:t xml:space="preserve"> </w:t>
      </w:r>
      <w:r>
        <w:t>Artinya</w:t>
      </w:r>
      <w:r>
        <w:rPr>
          <w:spacing w:val="-2"/>
        </w:rPr>
        <w:t xml:space="preserve"> </w:t>
      </w:r>
      <w:r>
        <w:t>F</w:t>
      </w:r>
      <w:r>
        <w:rPr>
          <w:vertAlign w:val="subscript"/>
        </w:rPr>
        <w:t>hitung</w:t>
      </w:r>
      <w:r>
        <w:rPr>
          <w:spacing w:val="-4"/>
        </w:rPr>
        <w:t xml:space="preserve"> </w:t>
      </w:r>
      <w:r>
        <w:t>lebih</w:t>
      </w:r>
      <w:r>
        <w:rPr>
          <w:spacing w:val="-1"/>
        </w:rPr>
        <w:t xml:space="preserve"> </w:t>
      </w:r>
      <w:r>
        <w:t>besar</w:t>
      </w:r>
      <w:r>
        <w:rPr>
          <w:spacing w:val="-2"/>
        </w:rPr>
        <w:t xml:space="preserve"> </w:t>
      </w:r>
      <w:r>
        <w:t>dari F</w:t>
      </w:r>
      <w:r>
        <w:rPr>
          <w:vertAlign w:val="subscript"/>
        </w:rPr>
        <w:t>tabel</w:t>
      </w:r>
      <w:r>
        <w:rPr>
          <w:spacing w:val="-2"/>
        </w:rPr>
        <w:t xml:space="preserve"> </w:t>
      </w:r>
      <w:r>
        <w:t>(5,938</w:t>
      </w:r>
      <w:r>
        <w:rPr>
          <w:spacing w:val="-1"/>
        </w:rPr>
        <w:t xml:space="preserve"> </w:t>
      </w:r>
      <w:r>
        <w:t>&gt;</w:t>
      </w:r>
      <w:r>
        <w:rPr>
          <w:spacing w:val="-2"/>
        </w:rPr>
        <w:t xml:space="preserve"> </w:t>
      </w:r>
      <w:r>
        <w:t>2,40)</w:t>
      </w:r>
      <w:r>
        <w:rPr>
          <w:spacing w:val="-1"/>
        </w:rPr>
        <w:t xml:space="preserve"> </w:t>
      </w:r>
      <w:r>
        <w:t xml:space="preserve">dengan nilai signifikan 0,000 &lt; 0,05. Sehingga dapat disimpulkan bahwa likuiditas (CR), </w:t>
      </w:r>
      <w:r>
        <w:rPr>
          <w:i/>
        </w:rPr>
        <w:t xml:space="preserve">leverage </w:t>
      </w:r>
      <w:r>
        <w:t xml:space="preserve">(DER), </w:t>
      </w:r>
      <w:r>
        <w:rPr>
          <w:lang w:val="id-ID"/>
        </w:rPr>
        <w:t xml:space="preserve">dan </w:t>
      </w:r>
      <w:r>
        <w:t>pertumbuhan perusahaan (</w:t>
      </w:r>
      <w:r>
        <w:rPr>
          <w:i/>
        </w:rPr>
        <w:t>Growth</w:t>
      </w:r>
      <w:r>
        <w:t>) secara bersama berpengaruh signifikan terhadap kebijakan dividen (DPR).</w:t>
      </w:r>
    </w:p>
    <w:p w:rsidR="009C7C34" w:rsidRDefault="009C7C34">
      <w:pPr>
        <w:pStyle w:val="BodyText"/>
        <w:spacing w:line="276" w:lineRule="auto"/>
        <w:ind w:right="217"/>
        <w:jc w:val="both"/>
        <w:rPr>
          <w:lang w:val="id-ID"/>
        </w:rPr>
      </w:pPr>
    </w:p>
    <w:p w:rsidR="009C7C34" w:rsidRDefault="00581036">
      <w:pPr>
        <w:pStyle w:val="BodyText"/>
        <w:numPr>
          <w:ilvl w:val="1"/>
          <w:numId w:val="1"/>
        </w:numPr>
        <w:spacing w:line="276" w:lineRule="auto"/>
        <w:ind w:right="217"/>
        <w:jc w:val="both"/>
        <w:rPr>
          <w:lang w:val="id-ID"/>
        </w:rPr>
      </w:pPr>
      <w:r>
        <w:rPr>
          <w:lang w:val="id-ID"/>
        </w:rPr>
        <w:t>Koefisien Determinasi (R</w:t>
      </w:r>
      <w:r>
        <w:rPr>
          <w:vertAlign w:val="superscript"/>
          <w:lang w:val="id-ID"/>
        </w:rPr>
        <w:t>2</w:t>
      </w:r>
      <w:r>
        <w:rPr>
          <w:lang w:val="id-ID"/>
        </w:rPr>
        <w:t>)</w:t>
      </w:r>
    </w:p>
    <w:p w:rsidR="009C7C34" w:rsidRDefault="009C7C34">
      <w:pPr>
        <w:pStyle w:val="BodyText"/>
        <w:spacing w:line="276" w:lineRule="auto"/>
        <w:ind w:left="1440" w:right="217"/>
        <w:jc w:val="both"/>
        <w:rPr>
          <w:lang w:val="id-ID"/>
        </w:rPr>
      </w:pPr>
    </w:p>
    <w:p w:rsidR="009C7C34" w:rsidRDefault="00581036">
      <w:pPr>
        <w:pStyle w:val="BodyText"/>
        <w:spacing w:line="276" w:lineRule="auto"/>
        <w:ind w:left="1440" w:right="217"/>
        <w:jc w:val="both"/>
        <w:rPr>
          <w:lang w:val="id-ID"/>
        </w:rPr>
      </w:pPr>
      <w:r>
        <w:rPr>
          <w:lang w:val="id-ID"/>
        </w:rPr>
        <w:t>Tabel 10. Hasil Keofisien Determinasi (R</w:t>
      </w:r>
      <w:r>
        <w:rPr>
          <w:vertAlign w:val="superscript"/>
          <w:lang w:val="id-ID"/>
        </w:rPr>
        <w:t>2</w:t>
      </w:r>
      <w:r>
        <w:rPr>
          <w:lang w:val="id-ID"/>
        </w:rPr>
        <w:t>)</w:t>
      </w:r>
    </w:p>
    <w:tbl>
      <w:tblPr>
        <w:tblW w:w="0" w:type="auto"/>
        <w:tblInd w:w="1418" w:type="dxa"/>
        <w:tblLayout w:type="fixed"/>
        <w:tblCellMar>
          <w:left w:w="0" w:type="dxa"/>
          <w:right w:w="0" w:type="dxa"/>
        </w:tblCellMar>
        <w:tblLook w:val="04A0" w:firstRow="1" w:lastRow="0" w:firstColumn="1" w:lastColumn="0" w:noHBand="0" w:noVBand="1"/>
      </w:tblPr>
      <w:tblGrid>
        <w:gridCol w:w="1424"/>
        <w:gridCol w:w="1647"/>
        <w:gridCol w:w="1382"/>
        <w:gridCol w:w="1426"/>
        <w:gridCol w:w="1235"/>
      </w:tblGrid>
      <w:tr w:rsidR="009C7C34">
        <w:trPr>
          <w:trHeight w:val="318"/>
        </w:trPr>
        <w:tc>
          <w:tcPr>
            <w:tcW w:w="7114" w:type="dxa"/>
            <w:gridSpan w:val="5"/>
            <w:tcBorders>
              <w:top w:val="single" w:sz="4" w:space="0" w:color="000000"/>
              <w:bottom w:val="single" w:sz="4" w:space="0" w:color="000000"/>
            </w:tcBorders>
          </w:tcPr>
          <w:p w:rsidR="009C7C34" w:rsidRDefault="00581036">
            <w:pPr>
              <w:pStyle w:val="TableParagraph"/>
              <w:spacing w:before="65" w:line="233" w:lineRule="exact"/>
              <w:ind w:left="5" w:hanging="7"/>
              <w:jc w:val="center"/>
              <w:rPr>
                <w:b/>
              </w:rPr>
            </w:pPr>
            <w:r>
              <w:rPr>
                <w:b/>
              </w:rPr>
              <w:t>Model</w:t>
            </w:r>
            <w:r>
              <w:rPr>
                <w:b/>
                <w:spacing w:val="-1"/>
              </w:rPr>
              <w:t xml:space="preserve"> </w:t>
            </w:r>
            <w:r>
              <w:rPr>
                <w:b/>
                <w:spacing w:val="-2"/>
              </w:rPr>
              <w:t>Summary</w:t>
            </w:r>
            <w:r>
              <w:rPr>
                <w:b/>
                <w:spacing w:val="-2"/>
                <w:vertAlign w:val="superscript"/>
              </w:rPr>
              <w:t>b</w:t>
            </w:r>
          </w:p>
        </w:tc>
      </w:tr>
      <w:tr w:rsidR="009C7C34">
        <w:trPr>
          <w:trHeight w:val="962"/>
        </w:trPr>
        <w:tc>
          <w:tcPr>
            <w:tcW w:w="1424" w:type="dxa"/>
            <w:tcBorders>
              <w:top w:val="single" w:sz="4" w:space="0" w:color="000000"/>
              <w:bottom w:val="single" w:sz="4" w:space="0" w:color="000000"/>
            </w:tcBorders>
          </w:tcPr>
          <w:p w:rsidR="009C7C34" w:rsidRDefault="00581036">
            <w:pPr>
              <w:pStyle w:val="TableParagraph"/>
              <w:spacing w:before="63"/>
              <w:ind w:left="5" w:hanging="7"/>
            </w:pPr>
            <w:r>
              <w:rPr>
                <w:spacing w:val="-2"/>
              </w:rPr>
              <w:t>Model</w:t>
            </w:r>
          </w:p>
        </w:tc>
        <w:tc>
          <w:tcPr>
            <w:tcW w:w="1647" w:type="dxa"/>
            <w:tcBorders>
              <w:top w:val="single" w:sz="4" w:space="0" w:color="000000"/>
              <w:bottom w:val="single" w:sz="4" w:space="0" w:color="000000"/>
            </w:tcBorders>
          </w:tcPr>
          <w:p w:rsidR="009C7C34" w:rsidRDefault="00581036">
            <w:pPr>
              <w:pStyle w:val="TableParagraph"/>
              <w:spacing w:before="63"/>
              <w:ind w:left="5" w:hanging="7"/>
            </w:pPr>
            <w:r>
              <w:rPr>
                <w:spacing w:val="-10"/>
              </w:rPr>
              <w:t>R</w:t>
            </w:r>
          </w:p>
        </w:tc>
        <w:tc>
          <w:tcPr>
            <w:tcW w:w="1382" w:type="dxa"/>
            <w:tcBorders>
              <w:top w:val="single" w:sz="4" w:space="0" w:color="000000"/>
              <w:bottom w:val="single" w:sz="4" w:space="0" w:color="000000"/>
            </w:tcBorders>
          </w:tcPr>
          <w:p w:rsidR="009C7C34" w:rsidRDefault="00581036">
            <w:pPr>
              <w:pStyle w:val="TableParagraph"/>
              <w:spacing w:before="63"/>
              <w:ind w:left="5" w:hanging="7"/>
              <w:rPr>
                <w:i/>
              </w:rPr>
            </w:pPr>
            <w:r>
              <w:rPr>
                <w:i/>
              </w:rPr>
              <w:t xml:space="preserve">R </w:t>
            </w:r>
            <w:r>
              <w:rPr>
                <w:i/>
                <w:spacing w:val="-2"/>
              </w:rPr>
              <w:t>Square</w:t>
            </w:r>
          </w:p>
        </w:tc>
        <w:tc>
          <w:tcPr>
            <w:tcW w:w="1426" w:type="dxa"/>
            <w:tcBorders>
              <w:top w:val="single" w:sz="4" w:space="0" w:color="000000"/>
              <w:bottom w:val="single" w:sz="4" w:space="0" w:color="000000"/>
            </w:tcBorders>
          </w:tcPr>
          <w:p w:rsidR="009C7C34" w:rsidRDefault="00581036">
            <w:pPr>
              <w:pStyle w:val="TableParagraph"/>
              <w:spacing w:before="63" w:line="302" w:lineRule="auto"/>
              <w:ind w:left="5" w:right="263" w:hanging="7"/>
              <w:rPr>
                <w:i/>
              </w:rPr>
            </w:pPr>
            <w:r>
              <w:rPr>
                <w:i/>
              </w:rPr>
              <w:t>Adjusted</w:t>
            </w:r>
            <w:r>
              <w:rPr>
                <w:i/>
                <w:spacing w:val="-14"/>
              </w:rPr>
              <w:t xml:space="preserve"> </w:t>
            </w:r>
            <w:r>
              <w:rPr>
                <w:i/>
              </w:rPr>
              <w:t xml:space="preserve">R </w:t>
            </w:r>
            <w:r>
              <w:rPr>
                <w:i/>
                <w:spacing w:val="-2"/>
              </w:rPr>
              <w:t>Square</w:t>
            </w:r>
          </w:p>
        </w:tc>
        <w:tc>
          <w:tcPr>
            <w:tcW w:w="1235" w:type="dxa"/>
            <w:tcBorders>
              <w:top w:val="single" w:sz="4" w:space="0" w:color="000000"/>
              <w:bottom w:val="single" w:sz="4" w:space="0" w:color="000000"/>
            </w:tcBorders>
          </w:tcPr>
          <w:p w:rsidR="009C7C34" w:rsidRDefault="00581036">
            <w:pPr>
              <w:pStyle w:val="TableParagraph"/>
              <w:spacing w:line="320" w:lineRule="exact"/>
              <w:ind w:left="5" w:right="77" w:hanging="7"/>
              <w:jc w:val="center"/>
              <w:rPr>
                <w:i/>
              </w:rPr>
            </w:pPr>
            <w:r>
              <w:rPr>
                <w:i/>
              </w:rPr>
              <w:t>Std.</w:t>
            </w:r>
            <w:r>
              <w:rPr>
                <w:i/>
                <w:spacing w:val="-14"/>
              </w:rPr>
              <w:t xml:space="preserve"> </w:t>
            </w:r>
            <w:r>
              <w:rPr>
                <w:i/>
              </w:rPr>
              <w:t xml:space="preserve">Error of the </w:t>
            </w:r>
            <w:r>
              <w:rPr>
                <w:i/>
                <w:spacing w:val="-2"/>
              </w:rPr>
              <w:t>Estimate</w:t>
            </w:r>
          </w:p>
        </w:tc>
      </w:tr>
      <w:tr w:rsidR="009C7C34">
        <w:trPr>
          <w:trHeight w:val="318"/>
        </w:trPr>
        <w:tc>
          <w:tcPr>
            <w:tcW w:w="1424" w:type="dxa"/>
            <w:tcBorders>
              <w:top w:val="single" w:sz="4" w:space="0" w:color="000000"/>
              <w:bottom w:val="single" w:sz="4" w:space="0" w:color="000000"/>
            </w:tcBorders>
          </w:tcPr>
          <w:p w:rsidR="009C7C34" w:rsidRDefault="00581036">
            <w:pPr>
              <w:pStyle w:val="TableParagraph"/>
              <w:spacing w:before="61" w:line="238" w:lineRule="exact"/>
              <w:ind w:left="5" w:hanging="7"/>
            </w:pPr>
            <w:r>
              <w:rPr>
                <w:spacing w:val="-10"/>
              </w:rPr>
              <w:t>1</w:t>
            </w:r>
          </w:p>
        </w:tc>
        <w:tc>
          <w:tcPr>
            <w:tcW w:w="1647" w:type="dxa"/>
            <w:tcBorders>
              <w:top w:val="single" w:sz="4" w:space="0" w:color="000000"/>
              <w:bottom w:val="single" w:sz="4" w:space="0" w:color="000000"/>
            </w:tcBorders>
          </w:tcPr>
          <w:p w:rsidR="009C7C34" w:rsidRDefault="00581036">
            <w:pPr>
              <w:pStyle w:val="TableParagraph"/>
              <w:spacing w:before="61" w:line="238" w:lineRule="exact"/>
              <w:ind w:left="5" w:hanging="7"/>
            </w:pPr>
            <w:r>
              <w:rPr>
                <w:spacing w:val="-2"/>
              </w:rPr>
              <w:t>,610</w:t>
            </w:r>
            <w:r>
              <w:rPr>
                <w:spacing w:val="-2"/>
                <w:vertAlign w:val="superscript"/>
              </w:rPr>
              <w:t>a</w:t>
            </w:r>
          </w:p>
        </w:tc>
        <w:tc>
          <w:tcPr>
            <w:tcW w:w="1382" w:type="dxa"/>
            <w:tcBorders>
              <w:top w:val="single" w:sz="4" w:space="0" w:color="000000"/>
              <w:bottom w:val="single" w:sz="4" w:space="0" w:color="000000"/>
            </w:tcBorders>
          </w:tcPr>
          <w:p w:rsidR="009C7C34" w:rsidRDefault="00581036">
            <w:pPr>
              <w:pStyle w:val="TableParagraph"/>
              <w:spacing w:before="61" w:line="238" w:lineRule="exact"/>
              <w:ind w:left="5" w:hanging="7"/>
            </w:pPr>
            <w:r>
              <w:rPr>
                <w:spacing w:val="-4"/>
              </w:rPr>
              <w:t>,373</w:t>
            </w:r>
          </w:p>
        </w:tc>
        <w:tc>
          <w:tcPr>
            <w:tcW w:w="1426" w:type="dxa"/>
            <w:tcBorders>
              <w:top w:val="single" w:sz="4" w:space="0" w:color="000000"/>
              <w:bottom w:val="single" w:sz="4" w:space="0" w:color="000000"/>
            </w:tcBorders>
          </w:tcPr>
          <w:p w:rsidR="009C7C34" w:rsidRDefault="00581036">
            <w:pPr>
              <w:pStyle w:val="TableParagraph"/>
              <w:spacing w:before="61" w:line="238" w:lineRule="exact"/>
              <w:ind w:left="5" w:hanging="7"/>
            </w:pPr>
            <w:r>
              <w:rPr>
                <w:spacing w:val="-4"/>
              </w:rPr>
              <w:t>,310</w:t>
            </w:r>
          </w:p>
        </w:tc>
        <w:tc>
          <w:tcPr>
            <w:tcW w:w="1235" w:type="dxa"/>
            <w:tcBorders>
              <w:top w:val="single" w:sz="4" w:space="0" w:color="000000"/>
              <w:bottom w:val="single" w:sz="4" w:space="0" w:color="000000"/>
            </w:tcBorders>
          </w:tcPr>
          <w:p w:rsidR="009C7C34" w:rsidRDefault="00581036">
            <w:pPr>
              <w:pStyle w:val="TableParagraph"/>
              <w:spacing w:before="61" w:line="238" w:lineRule="exact"/>
              <w:ind w:left="5" w:hanging="7"/>
            </w:pPr>
            <w:r>
              <w:rPr>
                <w:spacing w:val="-2"/>
              </w:rPr>
              <w:t>26,34148</w:t>
            </w:r>
          </w:p>
        </w:tc>
      </w:tr>
      <w:tr w:rsidR="009C7C34">
        <w:trPr>
          <w:trHeight w:val="321"/>
        </w:trPr>
        <w:tc>
          <w:tcPr>
            <w:tcW w:w="5879" w:type="dxa"/>
            <w:gridSpan w:val="4"/>
            <w:tcBorders>
              <w:top w:val="single" w:sz="4" w:space="0" w:color="000000"/>
              <w:bottom w:val="single" w:sz="4" w:space="0" w:color="000000"/>
            </w:tcBorders>
          </w:tcPr>
          <w:p w:rsidR="009C7C34" w:rsidRDefault="00581036">
            <w:pPr>
              <w:pStyle w:val="TableParagraph"/>
              <w:spacing w:before="61" w:line="240" w:lineRule="exact"/>
              <w:ind w:left="5" w:hanging="7"/>
            </w:pPr>
            <w:r>
              <w:t>a</w:t>
            </w:r>
            <w:r>
              <w:rPr>
                <w:i/>
              </w:rPr>
              <w:t>.</w:t>
            </w:r>
            <w:r>
              <w:rPr>
                <w:i/>
                <w:spacing w:val="-5"/>
              </w:rPr>
              <w:t xml:space="preserve"> </w:t>
            </w:r>
            <w:r>
              <w:rPr>
                <w:i/>
              </w:rPr>
              <w:t>Predictors:</w:t>
            </w:r>
            <w:r>
              <w:rPr>
                <w:i/>
                <w:spacing w:val="-4"/>
              </w:rPr>
              <w:t xml:space="preserve"> </w:t>
            </w:r>
            <w:r>
              <w:rPr>
                <w:i/>
              </w:rPr>
              <w:t>(Constant),</w:t>
            </w:r>
            <w:r>
              <w:rPr>
                <w:i/>
                <w:spacing w:val="-5"/>
              </w:rPr>
              <w:t xml:space="preserve"> </w:t>
            </w:r>
            <w:r>
              <w:rPr>
                <w:i/>
              </w:rPr>
              <w:t>FIRMSIZE</w:t>
            </w:r>
            <w:r>
              <w:t>,</w:t>
            </w:r>
            <w:r>
              <w:rPr>
                <w:spacing w:val="-4"/>
              </w:rPr>
              <w:t xml:space="preserve"> </w:t>
            </w:r>
            <w:r>
              <w:t>DER,</w:t>
            </w:r>
            <w:r>
              <w:rPr>
                <w:spacing w:val="-5"/>
              </w:rPr>
              <w:t xml:space="preserve"> </w:t>
            </w:r>
            <w:r>
              <w:rPr>
                <w:i/>
              </w:rPr>
              <w:t>GROWTH</w:t>
            </w:r>
            <w:r>
              <w:t>,</w:t>
            </w:r>
            <w:r>
              <w:rPr>
                <w:spacing w:val="-4"/>
              </w:rPr>
              <w:t xml:space="preserve"> </w:t>
            </w:r>
            <w:r>
              <w:t>CR,</w:t>
            </w:r>
            <w:r>
              <w:rPr>
                <w:spacing w:val="-4"/>
              </w:rPr>
              <w:t xml:space="preserve"> </w:t>
            </w:r>
            <w:r>
              <w:rPr>
                <w:spacing w:val="-5"/>
              </w:rPr>
              <w:t>ROE</w:t>
            </w:r>
          </w:p>
        </w:tc>
        <w:tc>
          <w:tcPr>
            <w:tcW w:w="1235" w:type="dxa"/>
            <w:tcBorders>
              <w:top w:val="single" w:sz="4" w:space="0" w:color="000000"/>
              <w:bottom w:val="single" w:sz="4" w:space="0" w:color="000000"/>
            </w:tcBorders>
          </w:tcPr>
          <w:p w:rsidR="009C7C34" w:rsidRDefault="009C7C34">
            <w:pPr>
              <w:pStyle w:val="TableParagraph"/>
              <w:ind w:left="5" w:hanging="7"/>
            </w:pPr>
          </w:p>
        </w:tc>
      </w:tr>
      <w:tr w:rsidR="009C7C34">
        <w:trPr>
          <w:trHeight w:val="318"/>
        </w:trPr>
        <w:tc>
          <w:tcPr>
            <w:tcW w:w="5879" w:type="dxa"/>
            <w:gridSpan w:val="4"/>
            <w:tcBorders>
              <w:top w:val="single" w:sz="4" w:space="0" w:color="000000"/>
              <w:bottom w:val="single" w:sz="4" w:space="0" w:color="000000"/>
            </w:tcBorders>
          </w:tcPr>
          <w:p w:rsidR="009C7C34" w:rsidRDefault="00581036">
            <w:pPr>
              <w:pStyle w:val="TableParagraph"/>
              <w:spacing w:before="61" w:line="238" w:lineRule="exact"/>
              <w:ind w:left="5" w:hanging="7"/>
            </w:pPr>
            <w:r>
              <w:t>b.</w:t>
            </w:r>
            <w:r>
              <w:rPr>
                <w:spacing w:val="-4"/>
              </w:rPr>
              <w:t xml:space="preserve"> </w:t>
            </w:r>
            <w:r>
              <w:rPr>
                <w:i/>
              </w:rPr>
              <w:t>Dependent</w:t>
            </w:r>
            <w:r>
              <w:rPr>
                <w:i/>
                <w:spacing w:val="-2"/>
              </w:rPr>
              <w:t xml:space="preserve"> </w:t>
            </w:r>
            <w:r>
              <w:rPr>
                <w:i/>
              </w:rPr>
              <w:t>Variable</w:t>
            </w:r>
            <w:r>
              <w:t>:</w:t>
            </w:r>
            <w:r>
              <w:rPr>
                <w:spacing w:val="-2"/>
              </w:rPr>
              <w:t xml:space="preserve"> </w:t>
            </w:r>
            <w:r>
              <w:rPr>
                <w:spacing w:val="-5"/>
              </w:rPr>
              <w:t>DPR</w:t>
            </w:r>
          </w:p>
        </w:tc>
        <w:tc>
          <w:tcPr>
            <w:tcW w:w="1235" w:type="dxa"/>
            <w:tcBorders>
              <w:top w:val="single" w:sz="4" w:space="0" w:color="000000"/>
              <w:bottom w:val="single" w:sz="4" w:space="0" w:color="000000"/>
            </w:tcBorders>
          </w:tcPr>
          <w:p w:rsidR="009C7C34" w:rsidRDefault="009C7C34">
            <w:pPr>
              <w:pStyle w:val="TableParagraph"/>
              <w:ind w:left="5" w:hanging="7"/>
            </w:pPr>
          </w:p>
        </w:tc>
      </w:tr>
    </w:tbl>
    <w:p w:rsidR="009C7C34" w:rsidRDefault="00581036">
      <w:pPr>
        <w:pStyle w:val="BodyText"/>
        <w:ind w:left="720" w:firstLine="720"/>
        <w:jc w:val="both"/>
        <w:rPr>
          <w:spacing w:val="-4"/>
          <w:lang w:val="id-ID"/>
        </w:rPr>
      </w:pPr>
      <w:r>
        <w:t>Sumber</w:t>
      </w:r>
      <w:r>
        <w:rPr>
          <w:spacing w:val="-6"/>
        </w:rPr>
        <w:t xml:space="preserve"> </w:t>
      </w:r>
      <w:r>
        <w:t>:</w:t>
      </w:r>
      <w:r>
        <w:rPr>
          <w:spacing w:val="-2"/>
        </w:rPr>
        <w:t xml:space="preserve"> </w:t>
      </w:r>
      <w:r>
        <w:t>Output</w:t>
      </w:r>
      <w:r>
        <w:rPr>
          <w:spacing w:val="-1"/>
        </w:rPr>
        <w:t xml:space="preserve"> </w:t>
      </w:r>
      <w:r>
        <w:t>SPSS,</w:t>
      </w:r>
      <w:r>
        <w:rPr>
          <w:spacing w:val="-2"/>
        </w:rPr>
        <w:t xml:space="preserve"> </w:t>
      </w:r>
      <w:r>
        <w:t>data</w:t>
      </w:r>
      <w:r>
        <w:rPr>
          <w:spacing w:val="3"/>
        </w:rPr>
        <w:t xml:space="preserve"> </w:t>
      </w:r>
      <w:r>
        <w:t>yang</w:t>
      </w:r>
      <w:r>
        <w:rPr>
          <w:spacing w:val="-5"/>
        </w:rPr>
        <w:t xml:space="preserve"> </w:t>
      </w:r>
      <w:r>
        <w:t>diolah</w:t>
      </w:r>
      <w:r>
        <w:rPr>
          <w:spacing w:val="-1"/>
        </w:rPr>
        <w:t xml:space="preserve"> </w:t>
      </w:r>
      <w:r>
        <w:rPr>
          <w:spacing w:val="-4"/>
        </w:rPr>
        <w:t>2023</w:t>
      </w:r>
    </w:p>
    <w:p w:rsidR="009C7C34" w:rsidRDefault="009C7C34">
      <w:pPr>
        <w:pStyle w:val="BodyText"/>
        <w:ind w:left="720" w:firstLine="720"/>
        <w:jc w:val="both"/>
        <w:rPr>
          <w:spacing w:val="-4"/>
          <w:lang w:val="id-ID"/>
        </w:rPr>
      </w:pPr>
    </w:p>
    <w:p w:rsidR="009C7C34" w:rsidRDefault="009C7C34">
      <w:pPr>
        <w:pStyle w:val="BodyText"/>
        <w:ind w:left="720" w:firstLine="720"/>
        <w:jc w:val="both"/>
        <w:rPr>
          <w:spacing w:val="-4"/>
          <w:lang w:val="id-ID"/>
        </w:rPr>
      </w:pPr>
    </w:p>
    <w:p w:rsidR="009C7C34" w:rsidRDefault="009C7C34">
      <w:pPr>
        <w:pStyle w:val="BodyText"/>
        <w:ind w:left="720" w:firstLine="720"/>
        <w:jc w:val="both"/>
        <w:rPr>
          <w:lang w:val="id-ID"/>
        </w:rPr>
      </w:pPr>
    </w:p>
    <w:p w:rsidR="009C7C34" w:rsidRDefault="00581036">
      <w:pPr>
        <w:pStyle w:val="BodyText"/>
        <w:spacing w:line="276" w:lineRule="auto"/>
        <w:ind w:left="1418" w:right="216" w:hanging="2"/>
        <w:jc w:val="both"/>
      </w:pPr>
      <w:r>
        <w:t xml:space="preserve">Berdasarkan tabel 10, dapat diketahui bahwa dalam uji koefisien determinasi menunjukkan nilai </w:t>
      </w:r>
      <w:r>
        <w:rPr>
          <w:i/>
        </w:rPr>
        <w:t xml:space="preserve">R Square </w:t>
      </w:r>
      <w:r>
        <w:t>adalah 0,310 (31%). Sehingga dapat</w:t>
      </w:r>
      <w:r>
        <w:rPr>
          <w:spacing w:val="53"/>
        </w:rPr>
        <w:t xml:space="preserve"> </w:t>
      </w:r>
      <w:r>
        <w:t>disimpulkan</w:t>
      </w:r>
      <w:r>
        <w:rPr>
          <w:spacing w:val="56"/>
        </w:rPr>
        <w:t xml:space="preserve"> </w:t>
      </w:r>
      <w:r>
        <w:t>bahwa</w:t>
      </w:r>
      <w:r>
        <w:rPr>
          <w:spacing w:val="53"/>
        </w:rPr>
        <w:t xml:space="preserve"> </w:t>
      </w:r>
      <w:r>
        <w:t>variasi</w:t>
      </w:r>
      <w:r>
        <w:rPr>
          <w:spacing w:val="57"/>
        </w:rPr>
        <w:t xml:space="preserve"> </w:t>
      </w:r>
      <w:r>
        <w:t>dari</w:t>
      </w:r>
      <w:r>
        <w:rPr>
          <w:spacing w:val="57"/>
        </w:rPr>
        <w:t xml:space="preserve"> </w:t>
      </w:r>
      <w:r>
        <w:t>variabel</w:t>
      </w:r>
      <w:r>
        <w:rPr>
          <w:spacing w:val="63"/>
        </w:rPr>
        <w:t xml:space="preserve"> </w:t>
      </w:r>
      <w:r>
        <w:t>bebas</w:t>
      </w:r>
      <w:r>
        <w:rPr>
          <w:spacing w:val="60"/>
        </w:rPr>
        <w:t xml:space="preserve"> </w:t>
      </w:r>
      <w:r>
        <w:t>yakni</w:t>
      </w:r>
      <w:r>
        <w:rPr>
          <w:spacing w:val="57"/>
        </w:rPr>
        <w:t xml:space="preserve"> </w:t>
      </w:r>
      <w:r>
        <w:t xml:space="preserve">likuiditas (CR), </w:t>
      </w:r>
      <w:r>
        <w:rPr>
          <w:i/>
        </w:rPr>
        <w:t xml:space="preserve">leverage </w:t>
      </w:r>
      <w:r>
        <w:t>(DER), pertumbuhan perusahaan (</w:t>
      </w:r>
      <w:r>
        <w:rPr>
          <w:i/>
        </w:rPr>
        <w:t>Growth</w:t>
      </w:r>
      <w:r>
        <w:t>) dan</w:t>
      </w:r>
      <w:r>
        <w:rPr>
          <w:spacing w:val="-1"/>
        </w:rPr>
        <w:t xml:space="preserve"> </w:t>
      </w:r>
      <w:r>
        <w:t>ukuran</w:t>
      </w:r>
      <w:r>
        <w:rPr>
          <w:spacing w:val="-1"/>
        </w:rPr>
        <w:t xml:space="preserve"> </w:t>
      </w:r>
      <w:r>
        <w:t>berpengaruh terhadap variabel kebijakan dividen (DPR) sebesar 31% sedangkan sisanya sebesar 69 % dipengaruhi oleh variabel lain diluar penelitian ini.</w:t>
      </w:r>
    </w:p>
    <w:p w:rsidR="009C7C34" w:rsidRDefault="009C7C34">
      <w:pPr>
        <w:pStyle w:val="BodyText"/>
        <w:spacing w:line="276" w:lineRule="auto"/>
        <w:ind w:right="217"/>
        <w:jc w:val="both"/>
        <w:rPr>
          <w:lang w:val="id-ID"/>
        </w:rPr>
      </w:pPr>
    </w:p>
    <w:p w:rsidR="009C7C34" w:rsidRDefault="00581036">
      <w:pPr>
        <w:pStyle w:val="BodyText"/>
        <w:numPr>
          <w:ilvl w:val="1"/>
          <w:numId w:val="1"/>
        </w:numPr>
        <w:spacing w:line="276" w:lineRule="auto"/>
        <w:ind w:right="217"/>
        <w:jc w:val="both"/>
        <w:rPr>
          <w:lang w:val="id-ID"/>
        </w:rPr>
      </w:pPr>
      <w:r>
        <w:rPr>
          <w:lang w:val="id-ID"/>
        </w:rPr>
        <w:t>Uji t (Uji Parsial)</w:t>
      </w:r>
    </w:p>
    <w:p w:rsidR="009C7C34" w:rsidRDefault="009C7C34">
      <w:pPr>
        <w:pStyle w:val="BodyText"/>
        <w:ind w:left="720" w:firstLine="720"/>
        <w:rPr>
          <w:lang w:val="id-ID"/>
        </w:rPr>
      </w:pPr>
    </w:p>
    <w:p w:rsidR="009C7C34" w:rsidRDefault="00581036">
      <w:pPr>
        <w:pStyle w:val="BodyText"/>
        <w:ind w:left="720" w:firstLine="720"/>
        <w:rPr>
          <w:lang w:val="id-ID"/>
        </w:rPr>
      </w:pPr>
      <w:r>
        <w:rPr>
          <w:lang w:val="id-ID"/>
        </w:rPr>
        <w:t>Tabel 11. Hasil Uji t (Uji Parsial)</w:t>
      </w:r>
    </w:p>
    <w:tbl>
      <w:tblPr>
        <w:tblW w:w="0" w:type="auto"/>
        <w:tblInd w:w="1418" w:type="dxa"/>
        <w:tblLayout w:type="fixed"/>
        <w:tblCellMar>
          <w:left w:w="0" w:type="dxa"/>
          <w:right w:w="0" w:type="dxa"/>
        </w:tblCellMar>
        <w:tblLook w:val="04A0" w:firstRow="1" w:lastRow="0" w:firstColumn="1" w:lastColumn="0" w:noHBand="0" w:noVBand="1"/>
      </w:tblPr>
      <w:tblGrid>
        <w:gridCol w:w="670"/>
        <w:gridCol w:w="1351"/>
        <w:gridCol w:w="1176"/>
        <w:gridCol w:w="946"/>
        <w:gridCol w:w="1473"/>
        <w:gridCol w:w="925"/>
        <w:gridCol w:w="686"/>
      </w:tblGrid>
      <w:tr w:rsidR="009C7C34">
        <w:trPr>
          <w:trHeight w:val="323"/>
        </w:trPr>
        <w:tc>
          <w:tcPr>
            <w:tcW w:w="7227" w:type="dxa"/>
            <w:gridSpan w:val="7"/>
            <w:tcBorders>
              <w:bottom w:val="single" w:sz="4" w:space="0" w:color="000000"/>
            </w:tcBorders>
          </w:tcPr>
          <w:p w:rsidR="009C7C34" w:rsidRDefault="00581036">
            <w:pPr>
              <w:pStyle w:val="TableParagraph"/>
              <w:spacing w:line="20" w:lineRule="exact"/>
              <w:ind w:left="-2"/>
              <w:rPr>
                <w:sz w:val="2"/>
              </w:rPr>
            </w:pPr>
            <w:r>
              <w:rPr>
                <w:noProof/>
                <w:sz w:val="2"/>
                <w:lang w:val="id-ID" w:eastAsia="id-ID"/>
              </w:rPr>
              <mc:AlternateContent>
                <mc:Choice Requires="wpg">
                  <w:drawing>
                    <wp:inline distT="0" distB="0" distL="0" distR="0">
                      <wp:extent cx="4681220" cy="6350"/>
                      <wp:effectExtent l="0" t="0" r="0" b="0"/>
                      <wp:docPr id="25" name="Group 25"/>
                      <wp:cNvGraphicFramePr/>
                      <a:graphic xmlns:a="http://schemas.openxmlformats.org/drawingml/2006/main">
                        <a:graphicData uri="http://schemas.microsoft.com/office/word/2010/wordprocessingGroup">
                          <wpg:wgp>
                            <wpg:cNvGrpSpPr/>
                            <wpg:grpSpPr>
                              <a:xfrm>
                                <a:off x="0" y="0"/>
                                <a:ext cx="4681220" cy="6350"/>
                                <a:chOff x="0" y="0"/>
                                <a:chExt cx="4681220" cy="6350"/>
                              </a:xfrm>
                            </wpg:grpSpPr>
                            <wps:wsp>
                              <wps:cNvPr id="26" name="Graphic 26"/>
                              <wps:cNvSpPr/>
                              <wps:spPr>
                                <a:xfrm>
                                  <a:off x="0" y="0"/>
                                  <a:ext cx="4681220" cy="6350"/>
                                </a:xfrm>
                                <a:custGeom>
                                  <a:avLst/>
                                  <a:gdLst/>
                                  <a:ahLst/>
                                  <a:cxnLst/>
                                  <a:rect l="l" t="t" r="r" b="b"/>
                                  <a:pathLst>
                                    <a:path w="4681220" h="6350">
                                      <a:moveTo>
                                        <a:pt x="0" y="6096"/>
                                      </a:moveTo>
                                      <a:lnTo>
                                        <a:pt x="4680712" y="6096"/>
                                      </a:lnTo>
                                      <a:lnTo>
                                        <a:pt x="4680712" y="0"/>
                                      </a:lnTo>
                                      <a:lnTo>
                                        <a:pt x="0" y="0"/>
                                      </a:lnTo>
                                      <a:lnTo>
                                        <a:pt x="0" y="6096"/>
                                      </a:lnTo>
                                      <a:close/>
                                    </a:path>
                                  </a:pathLst>
                                </a:custGeom>
                                <a:solidFill>
                                  <a:srgbClr val="000000"/>
                                </a:solidFill>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_x0000_s1026" o:spid="_x0000_s1026" o:spt="203" style="height:0.5pt;width:368.6pt;" coordsize="4681220,6350" o:gfxdata="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">
                      <o:lock v:ext="edit" aspectratio="f"/>
                      <v:shape id="Graphic 26" o:spid="_x0000_s1026" o:spt="100" style="position:absolute;left:0;top:0;height:6350;width:4681220;" fillcolor="#000000" filled="t" stroked="f" coordsize="4681220,6350" o:gfxdata="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JFVwGS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path="m0,6096l4680712,6096,4680712,0,0,0,0,6096xe">
                        <v:fill on="t" focussize="0,0"/>
                        <v:stroke on="f"/>
                        <v:imagedata o:title=""/>
                        <o:lock v:ext="edit" aspectratio="f"/>
                        <v:textbox inset="0mm,0mm,0mm,0mm"/>
                      </v:shape>
                      <w10:wrap type="none"/>
                      <w10:anchorlock/>
                    </v:group>
                  </w:pict>
                </mc:Fallback>
              </mc:AlternateContent>
            </w:r>
          </w:p>
          <w:p w:rsidR="009C7C34" w:rsidRDefault="00581036">
            <w:pPr>
              <w:pStyle w:val="TableParagraph"/>
              <w:spacing w:before="74" w:line="210" w:lineRule="exact"/>
              <w:ind w:hanging="2"/>
              <w:jc w:val="center"/>
              <w:rPr>
                <w:b/>
                <w:i/>
                <w:sz w:val="20"/>
              </w:rPr>
            </w:pPr>
            <w:r>
              <w:rPr>
                <w:b/>
                <w:i/>
                <w:spacing w:val="-2"/>
                <w:sz w:val="20"/>
              </w:rPr>
              <w:t>Coefficients</w:t>
            </w:r>
            <w:r>
              <w:rPr>
                <w:b/>
                <w:i/>
                <w:spacing w:val="-2"/>
                <w:sz w:val="20"/>
                <w:vertAlign w:val="superscript"/>
              </w:rPr>
              <w:t>a</w:t>
            </w:r>
          </w:p>
        </w:tc>
      </w:tr>
      <w:tr w:rsidR="009C7C34">
        <w:trPr>
          <w:trHeight w:val="689"/>
        </w:trPr>
        <w:tc>
          <w:tcPr>
            <w:tcW w:w="670" w:type="dxa"/>
            <w:tcBorders>
              <w:top w:val="single" w:sz="4" w:space="0" w:color="000000"/>
            </w:tcBorders>
          </w:tcPr>
          <w:p w:rsidR="009C7C34" w:rsidRDefault="00581036">
            <w:pPr>
              <w:pStyle w:val="TableParagraph"/>
              <w:spacing w:before="84"/>
              <w:ind w:hanging="2"/>
              <w:rPr>
                <w:sz w:val="20"/>
              </w:rPr>
            </w:pPr>
            <w:r>
              <w:rPr>
                <w:spacing w:val="-4"/>
                <w:sz w:val="20"/>
              </w:rPr>
              <w:t>Model</w:t>
            </w:r>
          </w:p>
        </w:tc>
        <w:tc>
          <w:tcPr>
            <w:tcW w:w="1351" w:type="dxa"/>
            <w:tcBorders>
              <w:top w:val="single" w:sz="4" w:space="0" w:color="000000"/>
            </w:tcBorders>
          </w:tcPr>
          <w:p w:rsidR="009C7C34" w:rsidRDefault="009C7C34">
            <w:pPr>
              <w:pStyle w:val="TableParagraph"/>
              <w:ind w:left="5" w:hanging="7"/>
            </w:pPr>
          </w:p>
        </w:tc>
        <w:tc>
          <w:tcPr>
            <w:tcW w:w="2122" w:type="dxa"/>
            <w:gridSpan w:val="2"/>
            <w:tcBorders>
              <w:top w:val="single" w:sz="4" w:space="0" w:color="000000"/>
            </w:tcBorders>
          </w:tcPr>
          <w:p w:rsidR="009C7C34" w:rsidRDefault="00581036">
            <w:pPr>
              <w:pStyle w:val="TableParagraph"/>
              <w:spacing w:before="84"/>
              <w:ind w:hanging="2"/>
              <w:rPr>
                <w:i/>
                <w:sz w:val="20"/>
              </w:rPr>
            </w:pPr>
            <w:r>
              <w:rPr>
                <w:i/>
                <w:spacing w:val="-2"/>
                <w:sz w:val="20"/>
              </w:rPr>
              <w:t>Unstandardized</w:t>
            </w:r>
          </w:p>
          <w:p w:rsidR="009C7C34" w:rsidRDefault="00581036">
            <w:pPr>
              <w:pStyle w:val="TableParagraph"/>
              <w:tabs>
                <w:tab w:val="left" w:pos="576"/>
                <w:tab w:val="left" w:pos="2340"/>
              </w:tabs>
              <w:spacing w:before="92"/>
              <w:ind w:right="-231" w:hanging="2"/>
              <w:rPr>
                <w:i/>
                <w:sz w:val="20"/>
              </w:rPr>
            </w:pPr>
            <w:r>
              <w:rPr>
                <w:i/>
                <w:sz w:val="20"/>
                <w:u w:val="single"/>
              </w:rPr>
              <w:tab/>
            </w:r>
            <w:r>
              <w:rPr>
                <w:i/>
                <w:spacing w:val="-2"/>
                <w:sz w:val="20"/>
                <w:u w:val="single"/>
              </w:rPr>
              <w:t>Coefficients</w:t>
            </w:r>
            <w:r>
              <w:rPr>
                <w:i/>
                <w:sz w:val="20"/>
                <w:u w:val="single"/>
              </w:rPr>
              <w:tab/>
            </w:r>
          </w:p>
        </w:tc>
        <w:tc>
          <w:tcPr>
            <w:tcW w:w="1473" w:type="dxa"/>
            <w:tcBorders>
              <w:top w:val="single" w:sz="4" w:space="0" w:color="000000"/>
            </w:tcBorders>
          </w:tcPr>
          <w:p w:rsidR="009C7C34" w:rsidRDefault="00581036">
            <w:pPr>
              <w:pStyle w:val="TableParagraph"/>
              <w:tabs>
                <w:tab w:val="left" w:pos="1402"/>
              </w:tabs>
              <w:spacing w:before="13" w:line="322" w:lineRule="exact"/>
              <w:ind w:right="68" w:hanging="2"/>
              <w:rPr>
                <w:i/>
                <w:sz w:val="20"/>
              </w:rPr>
            </w:pPr>
            <w:r>
              <w:rPr>
                <w:i/>
                <w:spacing w:val="-2"/>
                <w:sz w:val="20"/>
              </w:rPr>
              <w:t xml:space="preserve">Standardized </w:t>
            </w:r>
            <w:r>
              <w:rPr>
                <w:i/>
                <w:spacing w:val="-2"/>
                <w:sz w:val="20"/>
                <w:u w:val="single"/>
              </w:rPr>
              <w:t>Coefficients</w:t>
            </w:r>
            <w:r>
              <w:rPr>
                <w:i/>
                <w:sz w:val="20"/>
                <w:u w:val="single"/>
              </w:rPr>
              <w:tab/>
            </w:r>
          </w:p>
        </w:tc>
        <w:tc>
          <w:tcPr>
            <w:tcW w:w="925" w:type="dxa"/>
            <w:tcBorders>
              <w:top w:val="single" w:sz="4" w:space="0" w:color="000000"/>
            </w:tcBorders>
          </w:tcPr>
          <w:p w:rsidR="009C7C34" w:rsidRDefault="00581036">
            <w:pPr>
              <w:pStyle w:val="TableParagraph"/>
              <w:spacing w:before="84"/>
              <w:ind w:right="72" w:hanging="2"/>
              <w:jc w:val="center"/>
              <w:rPr>
                <w:sz w:val="20"/>
              </w:rPr>
            </w:pPr>
            <w:r>
              <w:rPr>
                <w:spacing w:val="-10"/>
                <w:sz w:val="20"/>
              </w:rPr>
              <w:t>T</w:t>
            </w:r>
          </w:p>
        </w:tc>
        <w:tc>
          <w:tcPr>
            <w:tcW w:w="686" w:type="dxa"/>
            <w:tcBorders>
              <w:top w:val="single" w:sz="4" w:space="0" w:color="000000"/>
            </w:tcBorders>
          </w:tcPr>
          <w:p w:rsidR="009C7C34" w:rsidRDefault="00581036">
            <w:pPr>
              <w:pStyle w:val="TableParagraph"/>
              <w:spacing w:before="84"/>
              <w:ind w:right="3" w:hanging="2"/>
              <w:jc w:val="center"/>
              <w:rPr>
                <w:sz w:val="20"/>
              </w:rPr>
            </w:pPr>
            <w:r>
              <w:rPr>
                <w:spacing w:val="-4"/>
                <w:sz w:val="20"/>
              </w:rPr>
              <w:t>Sig.</w:t>
            </w:r>
          </w:p>
        </w:tc>
      </w:tr>
      <w:tr w:rsidR="009C7C34">
        <w:trPr>
          <w:trHeight w:val="601"/>
        </w:trPr>
        <w:tc>
          <w:tcPr>
            <w:tcW w:w="670" w:type="dxa"/>
            <w:tcBorders>
              <w:bottom w:val="single" w:sz="4" w:space="0" w:color="000000"/>
            </w:tcBorders>
          </w:tcPr>
          <w:p w:rsidR="009C7C34" w:rsidRDefault="009C7C34">
            <w:pPr>
              <w:pStyle w:val="TableParagraph"/>
              <w:ind w:left="5" w:hanging="7"/>
            </w:pPr>
          </w:p>
        </w:tc>
        <w:tc>
          <w:tcPr>
            <w:tcW w:w="1351" w:type="dxa"/>
            <w:tcBorders>
              <w:bottom w:val="single" w:sz="4" w:space="0" w:color="000000"/>
            </w:tcBorders>
          </w:tcPr>
          <w:p w:rsidR="009C7C34" w:rsidRDefault="009C7C34">
            <w:pPr>
              <w:pStyle w:val="TableParagraph"/>
              <w:ind w:left="5" w:hanging="7"/>
            </w:pPr>
          </w:p>
        </w:tc>
        <w:tc>
          <w:tcPr>
            <w:tcW w:w="1176" w:type="dxa"/>
            <w:tcBorders>
              <w:bottom w:val="single" w:sz="4" w:space="0" w:color="000000"/>
            </w:tcBorders>
          </w:tcPr>
          <w:p w:rsidR="009C7C34" w:rsidRDefault="00581036">
            <w:pPr>
              <w:pStyle w:val="TableParagraph"/>
              <w:spacing w:before="45"/>
              <w:ind w:right="60" w:hanging="2"/>
              <w:jc w:val="center"/>
              <w:rPr>
                <w:sz w:val="20"/>
              </w:rPr>
            </w:pPr>
            <w:r>
              <w:rPr>
                <w:spacing w:val="-10"/>
                <w:sz w:val="20"/>
              </w:rPr>
              <w:t>B</w:t>
            </w:r>
          </w:p>
        </w:tc>
        <w:tc>
          <w:tcPr>
            <w:tcW w:w="946" w:type="dxa"/>
            <w:tcBorders>
              <w:bottom w:val="single" w:sz="4" w:space="0" w:color="000000"/>
            </w:tcBorders>
          </w:tcPr>
          <w:p w:rsidR="009C7C34" w:rsidRDefault="00581036">
            <w:pPr>
              <w:pStyle w:val="TableParagraph"/>
              <w:spacing w:before="45"/>
              <w:ind w:hanging="2"/>
              <w:rPr>
                <w:i/>
                <w:sz w:val="20"/>
              </w:rPr>
            </w:pPr>
            <w:r>
              <w:rPr>
                <w:i/>
                <w:spacing w:val="-4"/>
                <w:sz w:val="20"/>
              </w:rPr>
              <w:t>Std,</w:t>
            </w:r>
          </w:p>
          <w:p w:rsidR="009C7C34" w:rsidRDefault="00581036">
            <w:pPr>
              <w:pStyle w:val="TableParagraph"/>
              <w:spacing w:before="91" w:line="215" w:lineRule="exact"/>
              <w:ind w:hanging="2"/>
              <w:rPr>
                <w:i/>
                <w:sz w:val="20"/>
              </w:rPr>
            </w:pPr>
            <w:r>
              <w:rPr>
                <w:i/>
                <w:spacing w:val="-2"/>
                <w:sz w:val="20"/>
              </w:rPr>
              <w:t>Error</w:t>
            </w:r>
          </w:p>
        </w:tc>
        <w:tc>
          <w:tcPr>
            <w:tcW w:w="1473" w:type="dxa"/>
            <w:tcBorders>
              <w:bottom w:val="single" w:sz="4" w:space="0" w:color="000000"/>
            </w:tcBorders>
          </w:tcPr>
          <w:p w:rsidR="009C7C34" w:rsidRDefault="00581036">
            <w:pPr>
              <w:pStyle w:val="TableParagraph"/>
              <w:spacing w:before="45"/>
              <w:ind w:right="76" w:hanging="2"/>
              <w:jc w:val="center"/>
              <w:rPr>
                <w:sz w:val="20"/>
              </w:rPr>
            </w:pPr>
            <w:r>
              <w:rPr>
                <w:spacing w:val="-4"/>
                <w:sz w:val="20"/>
              </w:rPr>
              <w:t>Beta</w:t>
            </w:r>
          </w:p>
        </w:tc>
        <w:tc>
          <w:tcPr>
            <w:tcW w:w="925" w:type="dxa"/>
            <w:tcBorders>
              <w:bottom w:val="single" w:sz="4" w:space="0" w:color="000000"/>
            </w:tcBorders>
          </w:tcPr>
          <w:p w:rsidR="009C7C34" w:rsidRDefault="009C7C34">
            <w:pPr>
              <w:pStyle w:val="TableParagraph"/>
              <w:ind w:left="5" w:hanging="7"/>
            </w:pPr>
          </w:p>
        </w:tc>
        <w:tc>
          <w:tcPr>
            <w:tcW w:w="686" w:type="dxa"/>
            <w:tcBorders>
              <w:bottom w:val="single" w:sz="4" w:space="0" w:color="000000"/>
            </w:tcBorders>
          </w:tcPr>
          <w:p w:rsidR="009C7C34" w:rsidRDefault="009C7C34">
            <w:pPr>
              <w:pStyle w:val="TableParagraph"/>
              <w:ind w:left="5" w:hanging="7"/>
            </w:pPr>
          </w:p>
        </w:tc>
      </w:tr>
      <w:tr w:rsidR="009C7C34">
        <w:trPr>
          <w:trHeight w:val="363"/>
        </w:trPr>
        <w:tc>
          <w:tcPr>
            <w:tcW w:w="670" w:type="dxa"/>
            <w:tcBorders>
              <w:top w:val="single" w:sz="4" w:space="0" w:color="000000"/>
            </w:tcBorders>
          </w:tcPr>
          <w:p w:rsidR="009C7C34" w:rsidRDefault="00581036">
            <w:pPr>
              <w:pStyle w:val="TableParagraph"/>
              <w:spacing w:before="84"/>
              <w:ind w:hanging="2"/>
              <w:rPr>
                <w:sz w:val="20"/>
              </w:rPr>
            </w:pPr>
            <w:r>
              <w:rPr>
                <w:spacing w:val="-10"/>
                <w:sz w:val="20"/>
              </w:rPr>
              <w:t>1</w:t>
            </w:r>
          </w:p>
        </w:tc>
        <w:tc>
          <w:tcPr>
            <w:tcW w:w="1351" w:type="dxa"/>
            <w:tcBorders>
              <w:top w:val="single" w:sz="4" w:space="0" w:color="000000"/>
            </w:tcBorders>
          </w:tcPr>
          <w:p w:rsidR="009C7C34" w:rsidRDefault="00581036">
            <w:pPr>
              <w:pStyle w:val="TableParagraph"/>
              <w:spacing w:before="84"/>
              <w:ind w:hanging="2"/>
              <w:rPr>
                <w:i/>
                <w:sz w:val="20"/>
              </w:rPr>
            </w:pPr>
            <w:r>
              <w:rPr>
                <w:i/>
                <w:spacing w:val="-2"/>
                <w:sz w:val="20"/>
              </w:rPr>
              <w:t>(Constant)</w:t>
            </w:r>
          </w:p>
        </w:tc>
        <w:tc>
          <w:tcPr>
            <w:tcW w:w="1176" w:type="dxa"/>
            <w:tcBorders>
              <w:top w:val="single" w:sz="4" w:space="0" w:color="000000"/>
            </w:tcBorders>
          </w:tcPr>
          <w:p w:rsidR="009C7C34" w:rsidRDefault="00581036">
            <w:pPr>
              <w:pStyle w:val="TableParagraph"/>
              <w:spacing w:before="84"/>
              <w:ind w:right="218" w:hanging="2"/>
              <w:jc w:val="right"/>
              <w:rPr>
                <w:sz w:val="20"/>
              </w:rPr>
            </w:pPr>
            <w:r>
              <w:rPr>
                <w:spacing w:val="-4"/>
                <w:sz w:val="20"/>
              </w:rPr>
              <w:t>-</w:t>
            </w:r>
            <w:r>
              <w:rPr>
                <w:spacing w:val="-2"/>
                <w:sz w:val="20"/>
              </w:rPr>
              <w:t>181,215</w:t>
            </w:r>
          </w:p>
        </w:tc>
        <w:tc>
          <w:tcPr>
            <w:tcW w:w="946" w:type="dxa"/>
            <w:tcBorders>
              <w:top w:val="single" w:sz="4" w:space="0" w:color="000000"/>
            </w:tcBorders>
          </w:tcPr>
          <w:p w:rsidR="009C7C34" w:rsidRDefault="00581036">
            <w:pPr>
              <w:pStyle w:val="TableParagraph"/>
              <w:spacing w:before="84"/>
              <w:ind w:right="167" w:hanging="2"/>
              <w:jc w:val="right"/>
              <w:rPr>
                <w:sz w:val="20"/>
              </w:rPr>
            </w:pPr>
            <w:r>
              <w:rPr>
                <w:spacing w:val="-2"/>
                <w:sz w:val="20"/>
              </w:rPr>
              <w:t>87,792</w:t>
            </w:r>
          </w:p>
        </w:tc>
        <w:tc>
          <w:tcPr>
            <w:tcW w:w="1473" w:type="dxa"/>
            <w:tcBorders>
              <w:top w:val="single" w:sz="4" w:space="0" w:color="000000"/>
            </w:tcBorders>
          </w:tcPr>
          <w:p w:rsidR="009C7C34" w:rsidRDefault="009C7C34">
            <w:pPr>
              <w:pStyle w:val="TableParagraph"/>
              <w:ind w:left="5" w:hanging="7"/>
            </w:pPr>
          </w:p>
        </w:tc>
        <w:tc>
          <w:tcPr>
            <w:tcW w:w="925" w:type="dxa"/>
            <w:tcBorders>
              <w:top w:val="single" w:sz="4" w:space="0" w:color="000000"/>
            </w:tcBorders>
          </w:tcPr>
          <w:p w:rsidR="009C7C34" w:rsidRDefault="00581036">
            <w:pPr>
              <w:pStyle w:val="TableParagraph"/>
              <w:spacing w:before="84"/>
              <w:ind w:right="167" w:hanging="2"/>
              <w:jc w:val="right"/>
              <w:rPr>
                <w:sz w:val="20"/>
              </w:rPr>
            </w:pPr>
            <w:r>
              <w:rPr>
                <w:spacing w:val="-4"/>
                <w:sz w:val="20"/>
              </w:rPr>
              <w:t>-</w:t>
            </w:r>
            <w:r>
              <w:rPr>
                <w:spacing w:val="-2"/>
                <w:sz w:val="20"/>
              </w:rPr>
              <w:t>2,064</w:t>
            </w:r>
          </w:p>
        </w:tc>
        <w:tc>
          <w:tcPr>
            <w:tcW w:w="686" w:type="dxa"/>
            <w:tcBorders>
              <w:top w:val="single" w:sz="4" w:space="0" w:color="000000"/>
            </w:tcBorders>
          </w:tcPr>
          <w:p w:rsidR="009C7C34" w:rsidRDefault="00581036">
            <w:pPr>
              <w:pStyle w:val="TableParagraph"/>
              <w:spacing w:before="84"/>
              <w:ind w:right="3" w:hanging="2"/>
              <w:jc w:val="center"/>
              <w:rPr>
                <w:sz w:val="20"/>
              </w:rPr>
            </w:pPr>
            <w:r>
              <w:rPr>
                <w:spacing w:val="-4"/>
                <w:sz w:val="20"/>
              </w:rPr>
              <w:t>,044</w:t>
            </w:r>
          </w:p>
        </w:tc>
      </w:tr>
      <w:tr w:rsidR="009C7C34">
        <w:trPr>
          <w:trHeight w:val="320"/>
        </w:trPr>
        <w:tc>
          <w:tcPr>
            <w:tcW w:w="670" w:type="dxa"/>
          </w:tcPr>
          <w:p w:rsidR="009C7C34" w:rsidRDefault="009C7C34">
            <w:pPr>
              <w:pStyle w:val="TableParagraph"/>
              <w:ind w:left="5" w:hanging="7"/>
            </w:pPr>
          </w:p>
        </w:tc>
        <w:tc>
          <w:tcPr>
            <w:tcW w:w="1351" w:type="dxa"/>
          </w:tcPr>
          <w:p w:rsidR="009C7C34" w:rsidRDefault="00581036">
            <w:pPr>
              <w:pStyle w:val="TableParagraph"/>
              <w:spacing w:before="41"/>
              <w:ind w:hanging="2"/>
              <w:rPr>
                <w:sz w:val="20"/>
              </w:rPr>
            </w:pPr>
            <w:r>
              <w:rPr>
                <w:spacing w:val="-5"/>
                <w:sz w:val="20"/>
              </w:rPr>
              <w:t>CR</w:t>
            </w:r>
          </w:p>
        </w:tc>
        <w:tc>
          <w:tcPr>
            <w:tcW w:w="1176" w:type="dxa"/>
          </w:tcPr>
          <w:p w:rsidR="009C7C34" w:rsidRDefault="00581036">
            <w:pPr>
              <w:pStyle w:val="TableParagraph"/>
              <w:spacing w:before="41"/>
              <w:ind w:right="217" w:hanging="2"/>
              <w:jc w:val="right"/>
              <w:rPr>
                <w:sz w:val="20"/>
              </w:rPr>
            </w:pPr>
            <w:r>
              <w:rPr>
                <w:spacing w:val="-4"/>
                <w:sz w:val="20"/>
              </w:rPr>
              <w:t>,119</w:t>
            </w:r>
          </w:p>
        </w:tc>
        <w:tc>
          <w:tcPr>
            <w:tcW w:w="946" w:type="dxa"/>
          </w:tcPr>
          <w:p w:rsidR="009C7C34" w:rsidRDefault="00581036">
            <w:pPr>
              <w:pStyle w:val="TableParagraph"/>
              <w:spacing w:before="41"/>
              <w:ind w:right="167" w:hanging="2"/>
              <w:jc w:val="right"/>
              <w:rPr>
                <w:sz w:val="20"/>
              </w:rPr>
            </w:pPr>
            <w:r>
              <w:rPr>
                <w:spacing w:val="-4"/>
                <w:sz w:val="20"/>
              </w:rPr>
              <w:t>,048</w:t>
            </w:r>
          </w:p>
        </w:tc>
        <w:tc>
          <w:tcPr>
            <w:tcW w:w="1473" w:type="dxa"/>
          </w:tcPr>
          <w:p w:rsidR="009C7C34" w:rsidRDefault="00581036">
            <w:pPr>
              <w:pStyle w:val="TableParagraph"/>
              <w:spacing w:before="41"/>
              <w:ind w:right="238" w:hanging="2"/>
              <w:jc w:val="right"/>
              <w:rPr>
                <w:sz w:val="20"/>
              </w:rPr>
            </w:pPr>
            <w:r>
              <w:rPr>
                <w:spacing w:val="-4"/>
                <w:sz w:val="20"/>
              </w:rPr>
              <w:t>,343</w:t>
            </w:r>
          </w:p>
        </w:tc>
        <w:tc>
          <w:tcPr>
            <w:tcW w:w="925" w:type="dxa"/>
          </w:tcPr>
          <w:p w:rsidR="009C7C34" w:rsidRDefault="00581036">
            <w:pPr>
              <w:pStyle w:val="TableParagraph"/>
              <w:spacing w:before="41"/>
              <w:ind w:right="167" w:hanging="2"/>
              <w:jc w:val="right"/>
              <w:rPr>
                <w:sz w:val="20"/>
              </w:rPr>
            </w:pPr>
            <w:r>
              <w:rPr>
                <w:spacing w:val="-2"/>
                <w:sz w:val="20"/>
              </w:rPr>
              <w:t>2,490</w:t>
            </w:r>
          </w:p>
        </w:tc>
        <w:tc>
          <w:tcPr>
            <w:tcW w:w="686" w:type="dxa"/>
          </w:tcPr>
          <w:p w:rsidR="009C7C34" w:rsidRDefault="00581036">
            <w:pPr>
              <w:pStyle w:val="TableParagraph"/>
              <w:spacing w:before="41"/>
              <w:ind w:right="3" w:hanging="2"/>
              <w:jc w:val="center"/>
              <w:rPr>
                <w:sz w:val="20"/>
              </w:rPr>
            </w:pPr>
            <w:r>
              <w:rPr>
                <w:spacing w:val="-4"/>
                <w:sz w:val="20"/>
              </w:rPr>
              <w:t>,016</w:t>
            </w:r>
          </w:p>
        </w:tc>
      </w:tr>
      <w:tr w:rsidR="009C7C34">
        <w:trPr>
          <w:trHeight w:val="319"/>
        </w:trPr>
        <w:tc>
          <w:tcPr>
            <w:tcW w:w="670" w:type="dxa"/>
          </w:tcPr>
          <w:p w:rsidR="009C7C34" w:rsidRDefault="009C7C34">
            <w:pPr>
              <w:pStyle w:val="TableParagraph"/>
              <w:ind w:left="5" w:hanging="7"/>
            </w:pPr>
          </w:p>
        </w:tc>
        <w:tc>
          <w:tcPr>
            <w:tcW w:w="1351" w:type="dxa"/>
          </w:tcPr>
          <w:p w:rsidR="009C7C34" w:rsidRDefault="00581036">
            <w:pPr>
              <w:pStyle w:val="TableParagraph"/>
              <w:spacing w:before="40"/>
              <w:ind w:hanging="2"/>
              <w:rPr>
                <w:sz w:val="20"/>
              </w:rPr>
            </w:pPr>
            <w:r>
              <w:rPr>
                <w:spacing w:val="-5"/>
                <w:sz w:val="20"/>
              </w:rPr>
              <w:t>DER</w:t>
            </w:r>
          </w:p>
        </w:tc>
        <w:tc>
          <w:tcPr>
            <w:tcW w:w="1176" w:type="dxa"/>
          </w:tcPr>
          <w:p w:rsidR="009C7C34" w:rsidRDefault="00581036">
            <w:pPr>
              <w:pStyle w:val="TableParagraph"/>
              <w:spacing w:before="40"/>
              <w:ind w:right="217" w:hanging="2"/>
              <w:jc w:val="right"/>
              <w:rPr>
                <w:sz w:val="20"/>
              </w:rPr>
            </w:pPr>
            <w:r>
              <w:rPr>
                <w:spacing w:val="-4"/>
                <w:sz w:val="20"/>
              </w:rPr>
              <w:t>,041</w:t>
            </w:r>
          </w:p>
        </w:tc>
        <w:tc>
          <w:tcPr>
            <w:tcW w:w="946" w:type="dxa"/>
          </w:tcPr>
          <w:p w:rsidR="009C7C34" w:rsidRDefault="00581036">
            <w:pPr>
              <w:pStyle w:val="TableParagraph"/>
              <w:spacing w:before="40"/>
              <w:ind w:right="167" w:hanging="2"/>
              <w:jc w:val="right"/>
              <w:rPr>
                <w:sz w:val="20"/>
              </w:rPr>
            </w:pPr>
            <w:r>
              <w:rPr>
                <w:spacing w:val="-4"/>
                <w:sz w:val="20"/>
              </w:rPr>
              <w:t>,097</w:t>
            </w:r>
          </w:p>
        </w:tc>
        <w:tc>
          <w:tcPr>
            <w:tcW w:w="1473" w:type="dxa"/>
          </w:tcPr>
          <w:p w:rsidR="009C7C34" w:rsidRDefault="00581036">
            <w:pPr>
              <w:pStyle w:val="TableParagraph"/>
              <w:spacing w:before="40"/>
              <w:ind w:right="238" w:hanging="2"/>
              <w:jc w:val="right"/>
              <w:rPr>
                <w:sz w:val="20"/>
              </w:rPr>
            </w:pPr>
            <w:r>
              <w:rPr>
                <w:spacing w:val="-4"/>
                <w:sz w:val="20"/>
              </w:rPr>
              <w:t>,057</w:t>
            </w:r>
          </w:p>
        </w:tc>
        <w:tc>
          <w:tcPr>
            <w:tcW w:w="925" w:type="dxa"/>
          </w:tcPr>
          <w:p w:rsidR="009C7C34" w:rsidRDefault="00581036">
            <w:pPr>
              <w:pStyle w:val="TableParagraph"/>
              <w:spacing w:before="40"/>
              <w:ind w:right="167" w:hanging="2"/>
              <w:jc w:val="right"/>
              <w:rPr>
                <w:sz w:val="20"/>
              </w:rPr>
            </w:pPr>
            <w:r>
              <w:rPr>
                <w:spacing w:val="-4"/>
                <w:sz w:val="20"/>
              </w:rPr>
              <w:t>,422</w:t>
            </w:r>
          </w:p>
        </w:tc>
        <w:tc>
          <w:tcPr>
            <w:tcW w:w="686" w:type="dxa"/>
          </w:tcPr>
          <w:p w:rsidR="009C7C34" w:rsidRDefault="00581036">
            <w:pPr>
              <w:pStyle w:val="TableParagraph"/>
              <w:spacing w:before="40"/>
              <w:ind w:right="3" w:hanging="2"/>
              <w:jc w:val="center"/>
              <w:rPr>
                <w:sz w:val="20"/>
              </w:rPr>
            </w:pPr>
            <w:r>
              <w:rPr>
                <w:spacing w:val="-4"/>
                <w:sz w:val="20"/>
              </w:rPr>
              <w:t>,675</w:t>
            </w:r>
          </w:p>
        </w:tc>
      </w:tr>
      <w:tr w:rsidR="009C7C34">
        <w:trPr>
          <w:trHeight w:val="320"/>
        </w:trPr>
        <w:tc>
          <w:tcPr>
            <w:tcW w:w="670" w:type="dxa"/>
          </w:tcPr>
          <w:p w:rsidR="009C7C34" w:rsidRDefault="009C7C34">
            <w:pPr>
              <w:pStyle w:val="TableParagraph"/>
              <w:ind w:left="5" w:hanging="7"/>
            </w:pPr>
          </w:p>
        </w:tc>
        <w:tc>
          <w:tcPr>
            <w:tcW w:w="1351" w:type="dxa"/>
          </w:tcPr>
          <w:p w:rsidR="009C7C34" w:rsidRDefault="00581036">
            <w:pPr>
              <w:pStyle w:val="TableParagraph"/>
              <w:spacing w:before="40"/>
              <w:ind w:hanging="2"/>
              <w:rPr>
                <w:i/>
                <w:sz w:val="20"/>
              </w:rPr>
            </w:pPr>
            <w:r>
              <w:rPr>
                <w:i/>
                <w:spacing w:val="-2"/>
                <w:sz w:val="20"/>
              </w:rPr>
              <w:t>GROWTH</w:t>
            </w:r>
          </w:p>
        </w:tc>
        <w:tc>
          <w:tcPr>
            <w:tcW w:w="1176" w:type="dxa"/>
          </w:tcPr>
          <w:p w:rsidR="009C7C34" w:rsidRDefault="00581036">
            <w:pPr>
              <w:pStyle w:val="TableParagraph"/>
              <w:spacing w:before="40"/>
              <w:ind w:right="220" w:hanging="2"/>
              <w:jc w:val="right"/>
              <w:rPr>
                <w:sz w:val="20"/>
              </w:rPr>
            </w:pPr>
            <w:r>
              <w:rPr>
                <w:spacing w:val="-4"/>
                <w:sz w:val="20"/>
              </w:rPr>
              <w:t>-,726</w:t>
            </w:r>
          </w:p>
        </w:tc>
        <w:tc>
          <w:tcPr>
            <w:tcW w:w="946" w:type="dxa"/>
          </w:tcPr>
          <w:p w:rsidR="009C7C34" w:rsidRDefault="00581036">
            <w:pPr>
              <w:pStyle w:val="TableParagraph"/>
              <w:spacing w:before="40"/>
              <w:ind w:right="167" w:hanging="2"/>
              <w:jc w:val="right"/>
              <w:rPr>
                <w:sz w:val="20"/>
              </w:rPr>
            </w:pPr>
            <w:r>
              <w:rPr>
                <w:spacing w:val="-4"/>
                <w:sz w:val="20"/>
              </w:rPr>
              <w:t>,263</w:t>
            </w:r>
          </w:p>
        </w:tc>
        <w:tc>
          <w:tcPr>
            <w:tcW w:w="1473" w:type="dxa"/>
          </w:tcPr>
          <w:p w:rsidR="009C7C34" w:rsidRDefault="00581036">
            <w:pPr>
              <w:pStyle w:val="TableParagraph"/>
              <w:spacing w:before="40"/>
              <w:ind w:right="241" w:hanging="2"/>
              <w:jc w:val="right"/>
              <w:rPr>
                <w:sz w:val="20"/>
              </w:rPr>
            </w:pPr>
            <w:r>
              <w:rPr>
                <w:spacing w:val="-4"/>
                <w:sz w:val="20"/>
              </w:rPr>
              <w:t>-,352</w:t>
            </w:r>
          </w:p>
        </w:tc>
        <w:tc>
          <w:tcPr>
            <w:tcW w:w="925" w:type="dxa"/>
          </w:tcPr>
          <w:p w:rsidR="009C7C34" w:rsidRDefault="00581036">
            <w:pPr>
              <w:pStyle w:val="TableParagraph"/>
              <w:spacing w:before="40"/>
              <w:ind w:right="167" w:hanging="2"/>
              <w:jc w:val="right"/>
              <w:rPr>
                <w:sz w:val="20"/>
              </w:rPr>
            </w:pPr>
            <w:r>
              <w:rPr>
                <w:spacing w:val="-4"/>
                <w:sz w:val="20"/>
              </w:rPr>
              <w:t>-</w:t>
            </w:r>
            <w:r>
              <w:rPr>
                <w:spacing w:val="-2"/>
                <w:sz w:val="20"/>
              </w:rPr>
              <w:t>2,765</w:t>
            </w:r>
          </w:p>
        </w:tc>
        <w:tc>
          <w:tcPr>
            <w:tcW w:w="686" w:type="dxa"/>
          </w:tcPr>
          <w:p w:rsidR="009C7C34" w:rsidRDefault="00581036">
            <w:pPr>
              <w:pStyle w:val="TableParagraph"/>
              <w:spacing w:before="40"/>
              <w:ind w:right="3" w:hanging="2"/>
              <w:jc w:val="center"/>
              <w:rPr>
                <w:sz w:val="20"/>
              </w:rPr>
            </w:pPr>
            <w:r>
              <w:rPr>
                <w:spacing w:val="-4"/>
                <w:sz w:val="20"/>
              </w:rPr>
              <w:t>,008</w:t>
            </w:r>
          </w:p>
        </w:tc>
      </w:tr>
      <w:tr w:rsidR="009C7C34">
        <w:trPr>
          <w:trHeight w:val="321"/>
        </w:trPr>
        <w:tc>
          <w:tcPr>
            <w:tcW w:w="3197" w:type="dxa"/>
            <w:gridSpan w:val="3"/>
            <w:tcBorders>
              <w:top w:val="single" w:sz="4" w:space="0" w:color="000000"/>
              <w:bottom w:val="single" w:sz="4" w:space="0" w:color="000000"/>
            </w:tcBorders>
          </w:tcPr>
          <w:p w:rsidR="009C7C34" w:rsidRDefault="00581036">
            <w:pPr>
              <w:pStyle w:val="TableParagraph"/>
              <w:spacing w:before="84" w:line="217" w:lineRule="exact"/>
              <w:ind w:hanging="2"/>
              <w:rPr>
                <w:sz w:val="20"/>
              </w:rPr>
            </w:pPr>
            <w:r>
              <w:rPr>
                <w:sz w:val="20"/>
              </w:rPr>
              <w:t>a.</w:t>
            </w:r>
            <w:r>
              <w:rPr>
                <w:spacing w:val="-3"/>
                <w:sz w:val="20"/>
              </w:rPr>
              <w:t xml:space="preserve"> </w:t>
            </w:r>
            <w:r>
              <w:rPr>
                <w:i/>
                <w:sz w:val="20"/>
              </w:rPr>
              <w:t>Dependent</w:t>
            </w:r>
            <w:r>
              <w:rPr>
                <w:i/>
                <w:spacing w:val="-5"/>
                <w:sz w:val="20"/>
              </w:rPr>
              <w:t xml:space="preserve"> </w:t>
            </w:r>
            <w:r>
              <w:rPr>
                <w:i/>
                <w:sz w:val="20"/>
              </w:rPr>
              <w:t>Variable</w:t>
            </w:r>
            <w:r>
              <w:rPr>
                <w:sz w:val="20"/>
              </w:rPr>
              <w:t>:</w:t>
            </w:r>
            <w:r>
              <w:rPr>
                <w:spacing w:val="-5"/>
                <w:sz w:val="20"/>
              </w:rPr>
              <w:t xml:space="preserve"> DPR</w:t>
            </w:r>
          </w:p>
        </w:tc>
        <w:tc>
          <w:tcPr>
            <w:tcW w:w="946" w:type="dxa"/>
            <w:tcBorders>
              <w:top w:val="single" w:sz="4" w:space="0" w:color="000000"/>
              <w:bottom w:val="single" w:sz="4" w:space="0" w:color="000000"/>
            </w:tcBorders>
          </w:tcPr>
          <w:p w:rsidR="009C7C34" w:rsidRDefault="009C7C34">
            <w:pPr>
              <w:pStyle w:val="TableParagraph"/>
              <w:ind w:left="5" w:hanging="7"/>
            </w:pPr>
          </w:p>
        </w:tc>
        <w:tc>
          <w:tcPr>
            <w:tcW w:w="1473" w:type="dxa"/>
            <w:tcBorders>
              <w:top w:val="single" w:sz="4" w:space="0" w:color="000000"/>
              <w:bottom w:val="single" w:sz="4" w:space="0" w:color="000000"/>
            </w:tcBorders>
          </w:tcPr>
          <w:p w:rsidR="009C7C34" w:rsidRDefault="009C7C34">
            <w:pPr>
              <w:pStyle w:val="TableParagraph"/>
              <w:ind w:left="5" w:hanging="7"/>
            </w:pPr>
          </w:p>
        </w:tc>
        <w:tc>
          <w:tcPr>
            <w:tcW w:w="925" w:type="dxa"/>
            <w:tcBorders>
              <w:top w:val="single" w:sz="4" w:space="0" w:color="000000"/>
              <w:bottom w:val="single" w:sz="4" w:space="0" w:color="000000"/>
            </w:tcBorders>
          </w:tcPr>
          <w:p w:rsidR="009C7C34" w:rsidRDefault="009C7C34">
            <w:pPr>
              <w:pStyle w:val="TableParagraph"/>
              <w:ind w:left="5" w:hanging="7"/>
            </w:pPr>
          </w:p>
        </w:tc>
        <w:tc>
          <w:tcPr>
            <w:tcW w:w="686" w:type="dxa"/>
            <w:tcBorders>
              <w:top w:val="single" w:sz="4" w:space="0" w:color="000000"/>
              <w:bottom w:val="single" w:sz="4" w:space="0" w:color="000000"/>
            </w:tcBorders>
          </w:tcPr>
          <w:p w:rsidR="009C7C34" w:rsidRDefault="009C7C34">
            <w:pPr>
              <w:pStyle w:val="TableParagraph"/>
              <w:ind w:left="5" w:hanging="7"/>
            </w:pPr>
          </w:p>
        </w:tc>
      </w:tr>
    </w:tbl>
    <w:p w:rsidR="009C7C34" w:rsidRDefault="00581036">
      <w:pPr>
        <w:pStyle w:val="BodyText"/>
        <w:spacing w:line="276" w:lineRule="auto"/>
        <w:ind w:left="1418" w:hanging="2"/>
        <w:jc w:val="both"/>
      </w:pPr>
      <w:r>
        <w:t>Sumber</w:t>
      </w:r>
      <w:r>
        <w:rPr>
          <w:spacing w:val="-6"/>
        </w:rPr>
        <w:t xml:space="preserve"> </w:t>
      </w:r>
      <w:r>
        <w:t>:</w:t>
      </w:r>
      <w:r>
        <w:rPr>
          <w:spacing w:val="-2"/>
        </w:rPr>
        <w:t xml:space="preserve"> </w:t>
      </w:r>
      <w:r>
        <w:t>Output</w:t>
      </w:r>
      <w:r>
        <w:rPr>
          <w:spacing w:val="-1"/>
        </w:rPr>
        <w:t xml:space="preserve"> </w:t>
      </w:r>
      <w:r>
        <w:t>SPSS,</w:t>
      </w:r>
      <w:r>
        <w:rPr>
          <w:spacing w:val="-2"/>
        </w:rPr>
        <w:t xml:space="preserve"> </w:t>
      </w:r>
      <w:r>
        <w:t>data</w:t>
      </w:r>
      <w:r>
        <w:rPr>
          <w:spacing w:val="3"/>
        </w:rPr>
        <w:t xml:space="preserve"> </w:t>
      </w:r>
      <w:r>
        <w:t>yang</w:t>
      </w:r>
      <w:r>
        <w:rPr>
          <w:spacing w:val="-5"/>
        </w:rPr>
        <w:t xml:space="preserve"> </w:t>
      </w:r>
      <w:r>
        <w:t>diolah</w:t>
      </w:r>
      <w:r>
        <w:rPr>
          <w:spacing w:val="-1"/>
        </w:rPr>
        <w:t xml:space="preserve"> </w:t>
      </w:r>
      <w:r>
        <w:rPr>
          <w:spacing w:val="-4"/>
        </w:rPr>
        <w:t>2023</w:t>
      </w:r>
    </w:p>
    <w:p w:rsidR="009C7C34" w:rsidRDefault="00581036">
      <w:pPr>
        <w:pStyle w:val="BodyText"/>
        <w:spacing w:line="276" w:lineRule="auto"/>
        <w:ind w:left="1418" w:right="220" w:hanging="2"/>
        <w:jc w:val="both"/>
        <w:rPr>
          <w:lang w:val="id-ID"/>
        </w:rPr>
      </w:pPr>
      <w:r>
        <w:t>Berdasarkan menggunakan rumus df = (N-k-1) maka hasil t tabel untuk (56-5-1) = 50 pada derajat kepercayaan 5% (uji dua arah) diperoleh t tabel = 2,00856. Berdasarkan tabel 11 hasil uji t (uji parsial) maka:</w:t>
      </w:r>
    </w:p>
    <w:p w:rsidR="009C7C34" w:rsidRDefault="00581036">
      <w:pPr>
        <w:pStyle w:val="Heading2"/>
        <w:keepNext w:val="0"/>
        <w:keepLines w:val="0"/>
        <w:widowControl w:val="0"/>
        <w:numPr>
          <w:ilvl w:val="0"/>
          <w:numId w:val="5"/>
        </w:numPr>
        <w:tabs>
          <w:tab w:val="left" w:pos="1438"/>
        </w:tabs>
        <w:suppressAutoHyphens w:val="0"/>
        <w:autoSpaceDE w:val="0"/>
        <w:autoSpaceDN w:val="0"/>
        <w:spacing w:before="5" w:after="0" w:line="276" w:lineRule="auto"/>
        <w:ind w:leftChars="0" w:left="1843" w:firstLineChars="0" w:hanging="425"/>
        <w:jc w:val="both"/>
        <w:textAlignment w:val="auto"/>
        <w:rPr>
          <w:rFonts w:asciiTheme="majorBidi" w:hAnsiTheme="majorBidi" w:cstheme="majorBidi"/>
          <w:sz w:val="22"/>
          <w:szCs w:val="22"/>
        </w:rPr>
      </w:pPr>
      <w:r>
        <w:rPr>
          <w:rFonts w:asciiTheme="majorBidi" w:hAnsiTheme="majorBidi" w:cstheme="majorBidi"/>
          <w:sz w:val="22"/>
          <w:szCs w:val="22"/>
        </w:rPr>
        <w:t>Pengaruh</w:t>
      </w:r>
      <w:r>
        <w:rPr>
          <w:rFonts w:asciiTheme="majorBidi" w:hAnsiTheme="majorBidi" w:cstheme="majorBidi"/>
          <w:spacing w:val="-5"/>
          <w:sz w:val="22"/>
          <w:szCs w:val="22"/>
        </w:rPr>
        <w:t xml:space="preserve"> </w:t>
      </w:r>
      <w:r>
        <w:rPr>
          <w:rFonts w:asciiTheme="majorBidi" w:hAnsiTheme="majorBidi" w:cstheme="majorBidi"/>
          <w:sz w:val="22"/>
          <w:szCs w:val="22"/>
        </w:rPr>
        <w:t>Likuiditas</w:t>
      </w:r>
      <w:r>
        <w:rPr>
          <w:rFonts w:asciiTheme="majorBidi" w:hAnsiTheme="majorBidi" w:cstheme="majorBidi"/>
          <w:spacing w:val="-2"/>
          <w:sz w:val="22"/>
          <w:szCs w:val="22"/>
        </w:rPr>
        <w:t xml:space="preserve"> </w:t>
      </w:r>
      <w:r>
        <w:rPr>
          <w:rFonts w:asciiTheme="majorBidi" w:hAnsiTheme="majorBidi" w:cstheme="majorBidi"/>
          <w:sz w:val="22"/>
          <w:szCs w:val="22"/>
        </w:rPr>
        <w:t>terhadap</w:t>
      </w:r>
      <w:r>
        <w:rPr>
          <w:rFonts w:asciiTheme="majorBidi" w:hAnsiTheme="majorBidi" w:cstheme="majorBidi"/>
          <w:spacing w:val="-2"/>
          <w:sz w:val="22"/>
          <w:szCs w:val="22"/>
        </w:rPr>
        <w:t xml:space="preserve"> </w:t>
      </w:r>
      <w:r>
        <w:rPr>
          <w:rFonts w:asciiTheme="majorBidi" w:hAnsiTheme="majorBidi" w:cstheme="majorBidi"/>
          <w:sz w:val="22"/>
          <w:szCs w:val="22"/>
        </w:rPr>
        <w:t>Kebijakan</w:t>
      </w:r>
      <w:r>
        <w:rPr>
          <w:rFonts w:asciiTheme="majorBidi" w:hAnsiTheme="majorBidi" w:cstheme="majorBidi"/>
          <w:spacing w:val="-2"/>
          <w:sz w:val="22"/>
          <w:szCs w:val="22"/>
        </w:rPr>
        <w:t xml:space="preserve"> Dividen</w:t>
      </w:r>
    </w:p>
    <w:p w:rsidR="009C7C34" w:rsidRDefault="00581036">
      <w:pPr>
        <w:pStyle w:val="Heading2"/>
        <w:keepNext w:val="0"/>
        <w:keepLines w:val="0"/>
        <w:widowControl w:val="0"/>
        <w:tabs>
          <w:tab w:val="left" w:pos="1438"/>
        </w:tabs>
        <w:suppressAutoHyphens w:val="0"/>
        <w:autoSpaceDE w:val="0"/>
        <w:autoSpaceDN w:val="0"/>
        <w:spacing w:before="5" w:after="0" w:line="276" w:lineRule="auto"/>
        <w:ind w:leftChars="0" w:left="1843" w:firstLineChars="0" w:firstLine="0"/>
        <w:jc w:val="both"/>
        <w:textAlignment w:val="auto"/>
        <w:rPr>
          <w:rFonts w:asciiTheme="majorBidi" w:hAnsiTheme="majorBidi" w:cstheme="majorBidi"/>
          <w:b w:val="0"/>
          <w:bCs/>
          <w:sz w:val="22"/>
          <w:szCs w:val="22"/>
        </w:rPr>
      </w:pPr>
      <w:r>
        <w:rPr>
          <w:rFonts w:asciiTheme="majorBidi" w:hAnsiTheme="majorBidi" w:cstheme="majorBidi"/>
          <w:b w:val="0"/>
          <w:bCs/>
          <w:sz w:val="22"/>
          <w:szCs w:val="22"/>
          <w:lang w:val="id-ID"/>
        </w:rPr>
        <w:t xml:space="preserve">Nilai t hitung variabel likuiditas (CR) terhadap kebijakan dividen (DPR) sebesar 2,490, nilai t tabel yaitu 2,00856 dan nilai signifikansi likuiditas (CR) 0,016 &lt; 0,05 maka dapat disimpulkan bahwa likuiditas (CR) berpengaruh signifikan terhadap kebijakan dividen (DPR). </w:t>
      </w:r>
      <w:proofErr w:type="gramStart"/>
      <w:r>
        <w:rPr>
          <w:rFonts w:asciiTheme="majorBidi" w:hAnsiTheme="majorBidi" w:cstheme="majorBidi"/>
          <w:b w:val="0"/>
          <w:bCs/>
          <w:sz w:val="22"/>
          <w:szCs w:val="22"/>
        </w:rPr>
        <w:t>Hasil pengujian tersebut menunjukkan bahwa tingginya nilai likuiditas berarti semakin besar pula jumlah dividen yang dibagikan kepada para pemegang saham.</w:t>
      </w:r>
      <w:proofErr w:type="gramEnd"/>
      <w:r>
        <w:rPr>
          <w:rFonts w:asciiTheme="majorBidi" w:hAnsiTheme="majorBidi" w:cstheme="majorBidi"/>
          <w:b w:val="0"/>
          <w:bCs/>
          <w:sz w:val="22"/>
          <w:szCs w:val="22"/>
        </w:rPr>
        <w:t xml:space="preserve"> </w:t>
      </w:r>
      <w:proofErr w:type="gramStart"/>
      <w:r>
        <w:rPr>
          <w:rFonts w:asciiTheme="majorBidi" w:hAnsiTheme="majorBidi" w:cstheme="majorBidi"/>
          <w:b w:val="0"/>
          <w:bCs/>
          <w:sz w:val="22"/>
          <w:szCs w:val="22"/>
        </w:rPr>
        <w:t>Tingginya nilai likuiditas menandakan kemampuan perusahaan untuk membayar utang jangka pendeknya baik.</w:t>
      </w:r>
      <w:proofErr w:type="gramEnd"/>
      <w:r>
        <w:rPr>
          <w:rFonts w:asciiTheme="majorBidi" w:hAnsiTheme="majorBidi" w:cstheme="majorBidi"/>
          <w:b w:val="0"/>
          <w:bCs/>
          <w:sz w:val="22"/>
          <w:szCs w:val="22"/>
        </w:rPr>
        <w:t xml:space="preserve"> Semakin tinggi kemampuan perusahaan untuk membayar utang jangka pendek </w:t>
      </w:r>
      <w:proofErr w:type="gramStart"/>
      <w:r>
        <w:rPr>
          <w:rFonts w:asciiTheme="majorBidi" w:hAnsiTheme="majorBidi" w:cstheme="majorBidi"/>
          <w:b w:val="0"/>
          <w:bCs/>
          <w:sz w:val="22"/>
          <w:szCs w:val="22"/>
        </w:rPr>
        <w:t>akan</w:t>
      </w:r>
      <w:proofErr w:type="gramEnd"/>
      <w:r>
        <w:rPr>
          <w:rFonts w:asciiTheme="majorBidi" w:hAnsiTheme="majorBidi" w:cstheme="majorBidi"/>
          <w:b w:val="0"/>
          <w:bCs/>
          <w:sz w:val="22"/>
          <w:szCs w:val="22"/>
        </w:rPr>
        <w:t xml:space="preserve"> semakin tinggi pula dividen yang dibagikannya. Dengan kata </w:t>
      </w:r>
      <w:proofErr w:type="gramStart"/>
      <w:r>
        <w:rPr>
          <w:rFonts w:asciiTheme="majorBidi" w:hAnsiTheme="majorBidi" w:cstheme="majorBidi"/>
          <w:b w:val="0"/>
          <w:bCs/>
          <w:sz w:val="22"/>
          <w:szCs w:val="22"/>
        </w:rPr>
        <w:t>lain</w:t>
      </w:r>
      <w:proofErr w:type="gramEnd"/>
      <w:r>
        <w:rPr>
          <w:rFonts w:asciiTheme="majorBidi" w:hAnsiTheme="majorBidi" w:cstheme="majorBidi"/>
          <w:b w:val="0"/>
          <w:bCs/>
          <w:sz w:val="22"/>
          <w:szCs w:val="22"/>
        </w:rPr>
        <w:t xml:space="preserve"> Ha</w:t>
      </w:r>
      <w:r>
        <w:rPr>
          <w:rFonts w:asciiTheme="majorBidi" w:hAnsiTheme="majorBidi" w:cstheme="majorBidi"/>
          <w:b w:val="0"/>
          <w:bCs/>
          <w:sz w:val="22"/>
          <w:szCs w:val="22"/>
          <w:vertAlign w:val="subscript"/>
        </w:rPr>
        <w:t>2</w:t>
      </w:r>
      <w:r>
        <w:rPr>
          <w:rFonts w:asciiTheme="majorBidi" w:hAnsiTheme="majorBidi" w:cstheme="majorBidi"/>
          <w:b w:val="0"/>
          <w:bCs/>
          <w:sz w:val="22"/>
          <w:szCs w:val="22"/>
        </w:rPr>
        <w:t xml:space="preserve"> diterima dalam penelitian ini.</w:t>
      </w:r>
    </w:p>
    <w:p w:rsidR="009C7C34" w:rsidRDefault="00581036">
      <w:pPr>
        <w:pStyle w:val="ListParagraph"/>
        <w:widowControl w:val="0"/>
        <w:numPr>
          <w:ilvl w:val="0"/>
          <w:numId w:val="5"/>
        </w:numPr>
        <w:tabs>
          <w:tab w:val="left" w:pos="1438"/>
        </w:tabs>
        <w:autoSpaceDE w:val="0"/>
        <w:autoSpaceDN w:val="0"/>
        <w:spacing w:before="7" w:after="0" w:line="276" w:lineRule="auto"/>
        <w:ind w:left="1843" w:hanging="425"/>
        <w:contextualSpacing w:val="0"/>
        <w:jc w:val="both"/>
        <w:rPr>
          <w:rFonts w:asciiTheme="majorBidi" w:hAnsiTheme="majorBidi" w:cstheme="majorBidi"/>
          <w:b/>
        </w:rPr>
      </w:pPr>
      <w:r>
        <w:rPr>
          <w:rFonts w:asciiTheme="majorBidi" w:hAnsiTheme="majorBidi" w:cstheme="majorBidi"/>
          <w:b/>
        </w:rPr>
        <w:t>Pengaruh</w:t>
      </w:r>
      <w:r>
        <w:rPr>
          <w:rFonts w:asciiTheme="majorBidi" w:hAnsiTheme="majorBidi" w:cstheme="majorBidi"/>
          <w:b/>
          <w:spacing w:val="-1"/>
        </w:rPr>
        <w:t xml:space="preserve"> </w:t>
      </w:r>
      <w:r>
        <w:rPr>
          <w:rFonts w:asciiTheme="majorBidi" w:hAnsiTheme="majorBidi" w:cstheme="majorBidi"/>
          <w:b/>
          <w:i/>
        </w:rPr>
        <w:t>Leverage</w:t>
      </w:r>
      <w:r>
        <w:rPr>
          <w:rFonts w:asciiTheme="majorBidi" w:hAnsiTheme="majorBidi" w:cstheme="majorBidi"/>
          <w:b/>
          <w:i/>
          <w:spacing w:val="-1"/>
        </w:rPr>
        <w:t xml:space="preserve"> </w:t>
      </w:r>
      <w:r>
        <w:rPr>
          <w:rFonts w:asciiTheme="majorBidi" w:hAnsiTheme="majorBidi" w:cstheme="majorBidi"/>
          <w:b/>
        </w:rPr>
        <w:t>terhadap</w:t>
      </w:r>
      <w:r>
        <w:rPr>
          <w:rFonts w:asciiTheme="majorBidi" w:hAnsiTheme="majorBidi" w:cstheme="majorBidi"/>
          <w:b/>
          <w:spacing w:val="-2"/>
        </w:rPr>
        <w:t xml:space="preserve"> </w:t>
      </w:r>
      <w:r>
        <w:rPr>
          <w:rFonts w:asciiTheme="majorBidi" w:hAnsiTheme="majorBidi" w:cstheme="majorBidi"/>
          <w:b/>
        </w:rPr>
        <w:t>Kebijakan</w:t>
      </w:r>
      <w:r>
        <w:rPr>
          <w:rFonts w:asciiTheme="majorBidi" w:hAnsiTheme="majorBidi" w:cstheme="majorBidi"/>
          <w:b/>
          <w:spacing w:val="-2"/>
        </w:rPr>
        <w:t xml:space="preserve"> Dividen</w:t>
      </w:r>
    </w:p>
    <w:p w:rsidR="009C7C34" w:rsidRDefault="00581036">
      <w:pPr>
        <w:pStyle w:val="ListParagraph"/>
        <w:widowControl w:val="0"/>
        <w:tabs>
          <w:tab w:val="left" w:pos="1438"/>
        </w:tabs>
        <w:autoSpaceDE w:val="0"/>
        <w:autoSpaceDN w:val="0"/>
        <w:spacing w:before="7" w:after="0" w:line="276" w:lineRule="auto"/>
        <w:ind w:left="1843"/>
        <w:contextualSpacing w:val="0"/>
        <w:jc w:val="both"/>
        <w:rPr>
          <w:rFonts w:asciiTheme="majorBidi" w:hAnsiTheme="majorBidi" w:cstheme="majorBidi"/>
          <w:lang w:val="id-ID"/>
        </w:rPr>
      </w:pPr>
      <w:r>
        <w:rPr>
          <w:rFonts w:asciiTheme="majorBidi" w:hAnsiTheme="majorBidi" w:cstheme="majorBidi"/>
        </w:rPr>
        <w:t xml:space="preserve">Nilai t hitung variabel </w:t>
      </w:r>
      <w:r>
        <w:rPr>
          <w:rFonts w:asciiTheme="majorBidi" w:hAnsiTheme="majorBidi" w:cstheme="majorBidi"/>
          <w:i/>
        </w:rPr>
        <w:t xml:space="preserve">leverage </w:t>
      </w:r>
      <w:r>
        <w:rPr>
          <w:rFonts w:asciiTheme="majorBidi" w:hAnsiTheme="majorBidi" w:cstheme="majorBidi"/>
        </w:rPr>
        <w:t xml:space="preserve">(DER) terhadap kebijakan dividen (DPR) sebesar 0,422, nilai t tabel yaitu 2,00856 dan nilai signifikansi </w:t>
      </w:r>
      <w:r>
        <w:rPr>
          <w:rFonts w:asciiTheme="majorBidi" w:hAnsiTheme="majorBidi" w:cstheme="majorBidi"/>
          <w:i/>
        </w:rPr>
        <w:t xml:space="preserve">leverage </w:t>
      </w:r>
      <w:r>
        <w:rPr>
          <w:rFonts w:asciiTheme="majorBidi" w:hAnsiTheme="majorBidi" w:cstheme="majorBidi"/>
        </w:rPr>
        <w:t xml:space="preserve">(DER) 0,675 &gt; 0,05 maka dapat disimpulkan bahwa </w:t>
      </w:r>
      <w:r>
        <w:rPr>
          <w:rFonts w:asciiTheme="majorBidi" w:hAnsiTheme="majorBidi" w:cstheme="majorBidi"/>
          <w:i/>
        </w:rPr>
        <w:t xml:space="preserve">leverage </w:t>
      </w:r>
      <w:r>
        <w:rPr>
          <w:rFonts w:asciiTheme="majorBidi" w:hAnsiTheme="majorBidi" w:cstheme="majorBidi"/>
        </w:rPr>
        <w:t xml:space="preserve">(DER) tidak berpengaruh terhadap kebijakan dividen (DPR). </w:t>
      </w:r>
      <w:r>
        <w:rPr>
          <w:rFonts w:asciiTheme="majorBidi" w:hAnsiTheme="majorBidi" w:cstheme="majorBidi"/>
          <w:i/>
        </w:rPr>
        <w:t xml:space="preserve">Leverage </w:t>
      </w:r>
      <w:r>
        <w:rPr>
          <w:rFonts w:asciiTheme="majorBidi" w:hAnsiTheme="majorBidi" w:cstheme="majorBidi"/>
        </w:rPr>
        <w:t xml:space="preserve">tidak berpengaruh terhadap kebijakan dividen disebabkan </w:t>
      </w:r>
      <w:r>
        <w:rPr>
          <w:rFonts w:asciiTheme="majorBidi" w:hAnsiTheme="majorBidi" w:cstheme="majorBidi"/>
          <w:i/>
        </w:rPr>
        <w:t xml:space="preserve">leverage </w:t>
      </w:r>
      <w:r>
        <w:rPr>
          <w:rFonts w:asciiTheme="majorBidi" w:hAnsiTheme="majorBidi" w:cstheme="majorBidi"/>
        </w:rPr>
        <w:t xml:space="preserve">menunjukkan sejauh mana </w:t>
      </w:r>
      <w:r>
        <w:rPr>
          <w:rFonts w:asciiTheme="majorBidi" w:hAnsiTheme="majorBidi" w:cstheme="majorBidi"/>
        </w:rPr>
        <w:lastRenderedPageBreak/>
        <w:t xml:space="preserve">perusahaan didanai oleh utang. </w:t>
      </w:r>
      <w:proofErr w:type="gramStart"/>
      <w:r>
        <w:rPr>
          <w:rFonts w:asciiTheme="majorBidi" w:hAnsiTheme="majorBidi" w:cstheme="majorBidi"/>
        </w:rPr>
        <w:t>Hal ini disebabkan kewajiban membayar utang lebih diutamakan dri pada membayar dividen.</w:t>
      </w:r>
      <w:proofErr w:type="gramEnd"/>
      <w:r>
        <w:rPr>
          <w:rFonts w:asciiTheme="majorBidi" w:hAnsiTheme="majorBidi" w:cstheme="majorBidi"/>
        </w:rPr>
        <w:t xml:space="preserve"> Dengan kata </w:t>
      </w:r>
      <w:proofErr w:type="gramStart"/>
      <w:r>
        <w:rPr>
          <w:rFonts w:asciiTheme="majorBidi" w:hAnsiTheme="majorBidi" w:cstheme="majorBidi"/>
        </w:rPr>
        <w:t>lain</w:t>
      </w:r>
      <w:proofErr w:type="gramEnd"/>
      <w:r>
        <w:rPr>
          <w:rFonts w:asciiTheme="majorBidi" w:hAnsiTheme="majorBidi" w:cstheme="majorBidi"/>
        </w:rPr>
        <w:t xml:space="preserve"> Ha</w:t>
      </w:r>
      <w:r>
        <w:rPr>
          <w:rFonts w:asciiTheme="majorBidi" w:hAnsiTheme="majorBidi" w:cstheme="majorBidi"/>
          <w:vertAlign w:val="subscript"/>
        </w:rPr>
        <w:t>3</w:t>
      </w:r>
      <w:r>
        <w:rPr>
          <w:rFonts w:asciiTheme="majorBidi" w:hAnsiTheme="majorBidi" w:cstheme="majorBidi"/>
          <w:spacing w:val="-6"/>
        </w:rPr>
        <w:t xml:space="preserve"> </w:t>
      </w:r>
      <w:r>
        <w:rPr>
          <w:rFonts w:asciiTheme="majorBidi" w:hAnsiTheme="majorBidi" w:cstheme="majorBidi"/>
        </w:rPr>
        <w:t>ditolak dalam penelitian ini</w:t>
      </w:r>
      <w:r>
        <w:rPr>
          <w:rFonts w:asciiTheme="majorBidi" w:hAnsiTheme="majorBidi" w:cstheme="majorBidi"/>
          <w:lang w:val="id-ID"/>
        </w:rPr>
        <w:t xml:space="preserve">. </w:t>
      </w:r>
    </w:p>
    <w:p w:rsidR="009C7C34" w:rsidRDefault="00581036">
      <w:pPr>
        <w:pStyle w:val="ListParagraph"/>
        <w:widowControl w:val="0"/>
        <w:numPr>
          <w:ilvl w:val="0"/>
          <w:numId w:val="5"/>
        </w:numPr>
        <w:tabs>
          <w:tab w:val="left" w:pos="1438"/>
        </w:tabs>
        <w:autoSpaceDE w:val="0"/>
        <w:autoSpaceDN w:val="0"/>
        <w:spacing w:after="0" w:line="276" w:lineRule="auto"/>
        <w:ind w:left="1843" w:hanging="425"/>
        <w:contextualSpacing w:val="0"/>
        <w:jc w:val="both"/>
        <w:rPr>
          <w:rFonts w:asciiTheme="majorBidi" w:hAnsiTheme="majorBidi" w:cstheme="majorBidi"/>
          <w:b/>
          <w:bCs/>
        </w:rPr>
      </w:pPr>
      <w:r>
        <w:rPr>
          <w:rFonts w:asciiTheme="majorBidi" w:hAnsiTheme="majorBidi" w:cstheme="majorBidi"/>
          <w:b/>
          <w:bCs/>
        </w:rPr>
        <w:t>Pengaruh</w:t>
      </w:r>
      <w:r>
        <w:rPr>
          <w:rFonts w:asciiTheme="majorBidi" w:hAnsiTheme="majorBidi" w:cstheme="majorBidi"/>
          <w:b/>
          <w:bCs/>
          <w:spacing w:val="-5"/>
        </w:rPr>
        <w:t xml:space="preserve"> </w:t>
      </w:r>
      <w:r>
        <w:rPr>
          <w:rFonts w:asciiTheme="majorBidi" w:hAnsiTheme="majorBidi" w:cstheme="majorBidi"/>
          <w:b/>
          <w:bCs/>
        </w:rPr>
        <w:t>Pertumbuhan</w:t>
      </w:r>
      <w:r>
        <w:rPr>
          <w:rFonts w:asciiTheme="majorBidi" w:hAnsiTheme="majorBidi" w:cstheme="majorBidi"/>
          <w:b/>
          <w:bCs/>
          <w:spacing w:val="-4"/>
        </w:rPr>
        <w:t xml:space="preserve"> </w:t>
      </w:r>
      <w:r>
        <w:rPr>
          <w:rFonts w:asciiTheme="majorBidi" w:hAnsiTheme="majorBidi" w:cstheme="majorBidi"/>
          <w:b/>
          <w:bCs/>
        </w:rPr>
        <w:t>Perusahaan</w:t>
      </w:r>
      <w:r>
        <w:rPr>
          <w:rFonts w:asciiTheme="majorBidi" w:hAnsiTheme="majorBidi" w:cstheme="majorBidi"/>
          <w:b/>
          <w:bCs/>
          <w:spacing w:val="-4"/>
        </w:rPr>
        <w:t xml:space="preserve"> </w:t>
      </w:r>
      <w:r>
        <w:rPr>
          <w:rFonts w:asciiTheme="majorBidi" w:hAnsiTheme="majorBidi" w:cstheme="majorBidi"/>
          <w:b/>
          <w:bCs/>
        </w:rPr>
        <w:t>terhadap</w:t>
      </w:r>
      <w:r>
        <w:rPr>
          <w:rFonts w:asciiTheme="majorBidi" w:hAnsiTheme="majorBidi" w:cstheme="majorBidi"/>
          <w:b/>
          <w:bCs/>
          <w:spacing w:val="-4"/>
        </w:rPr>
        <w:t xml:space="preserve"> </w:t>
      </w:r>
      <w:r>
        <w:rPr>
          <w:rFonts w:asciiTheme="majorBidi" w:hAnsiTheme="majorBidi" w:cstheme="majorBidi"/>
          <w:b/>
          <w:bCs/>
        </w:rPr>
        <w:t>Kebijakan</w:t>
      </w:r>
      <w:r>
        <w:rPr>
          <w:rFonts w:asciiTheme="majorBidi" w:hAnsiTheme="majorBidi" w:cstheme="majorBidi"/>
          <w:b/>
          <w:bCs/>
          <w:spacing w:val="-4"/>
        </w:rPr>
        <w:t xml:space="preserve"> </w:t>
      </w:r>
      <w:r>
        <w:rPr>
          <w:rFonts w:asciiTheme="majorBidi" w:hAnsiTheme="majorBidi" w:cstheme="majorBidi"/>
          <w:b/>
          <w:bCs/>
          <w:spacing w:val="-2"/>
        </w:rPr>
        <w:t>Dividen</w:t>
      </w:r>
    </w:p>
    <w:p w:rsidR="009C7C34" w:rsidRDefault="00581036">
      <w:pPr>
        <w:pStyle w:val="ListParagraph"/>
        <w:widowControl w:val="0"/>
        <w:tabs>
          <w:tab w:val="left" w:pos="1438"/>
        </w:tabs>
        <w:autoSpaceDE w:val="0"/>
        <w:autoSpaceDN w:val="0"/>
        <w:spacing w:after="0" w:line="276" w:lineRule="auto"/>
        <w:ind w:left="1843"/>
        <w:contextualSpacing w:val="0"/>
        <w:jc w:val="both"/>
        <w:rPr>
          <w:rFonts w:asciiTheme="majorBidi" w:hAnsiTheme="majorBidi" w:cstheme="majorBidi"/>
          <w:lang w:val="id-ID"/>
        </w:rPr>
      </w:pPr>
      <w:r>
        <w:rPr>
          <w:rFonts w:asciiTheme="majorBidi" w:hAnsiTheme="majorBidi" w:cstheme="majorBidi"/>
        </w:rPr>
        <w:t>Nilai t hitung variabel pertumbuhan perusahaan (</w:t>
      </w:r>
      <w:r>
        <w:rPr>
          <w:rFonts w:asciiTheme="majorBidi" w:hAnsiTheme="majorBidi" w:cstheme="majorBidi"/>
          <w:i/>
        </w:rPr>
        <w:t>Growth</w:t>
      </w:r>
      <w:r>
        <w:rPr>
          <w:rFonts w:asciiTheme="majorBidi" w:hAnsiTheme="majorBidi" w:cstheme="majorBidi"/>
        </w:rPr>
        <w:t>) terhadap kebijakan dividen (DPR) sebesar -2,765, nilai t tabel yaitu 2,00856 dan nilai signifikansi</w:t>
      </w:r>
      <w:r>
        <w:rPr>
          <w:rFonts w:asciiTheme="majorBidi" w:hAnsiTheme="majorBidi" w:cstheme="majorBidi"/>
          <w:spacing w:val="40"/>
        </w:rPr>
        <w:t xml:space="preserve"> </w:t>
      </w:r>
      <w:r>
        <w:rPr>
          <w:rFonts w:asciiTheme="majorBidi" w:hAnsiTheme="majorBidi" w:cstheme="majorBidi"/>
        </w:rPr>
        <w:t>pertumbuhan perusahaan (</w:t>
      </w:r>
      <w:r>
        <w:rPr>
          <w:rFonts w:asciiTheme="majorBidi" w:hAnsiTheme="majorBidi" w:cstheme="majorBidi"/>
          <w:i/>
        </w:rPr>
        <w:t>Growth</w:t>
      </w:r>
      <w:r>
        <w:rPr>
          <w:rFonts w:asciiTheme="majorBidi" w:hAnsiTheme="majorBidi" w:cstheme="majorBidi"/>
        </w:rPr>
        <w:t>)</w:t>
      </w:r>
      <w:r>
        <w:rPr>
          <w:rFonts w:asciiTheme="majorBidi" w:hAnsiTheme="majorBidi" w:cstheme="majorBidi"/>
          <w:spacing w:val="40"/>
        </w:rPr>
        <w:t xml:space="preserve"> </w:t>
      </w:r>
      <w:r>
        <w:rPr>
          <w:rFonts w:asciiTheme="majorBidi" w:hAnsiTheme="majorBidi" w:cstheme="majorBidi"/>
        </w:rPr>
        <w:t>0,008 &lt; 0,05 maka dapat disimpulkan bahwa pertumbuhan perusahaan (</w:t>
      </w:r>
      <w:r>
        <w:rPr>
          <w:rFonts w:asciiTheme="majorBidi" w:hAnsiTheme="majorBidi" w:cstheme="majorBidi"/>
          <w:i/>
        </w:rPr>
        <w:t>Growth</w:t>
      </w:r>
      <w:r>
        <w:rPr>
          <w:rFonts w:asciiTheme="majorBidi" w:hAnsiTheme="majorBidi" w:cstheme="majorBidi"/>
        </w:rPr>
        <w:t>)</w:t>
      </w:r>
      <w:r>
        <w:rPr>
          <w:rFonts w:asciiTheme="majorBidi" w:hAnsiTheme="majorBidi" w:cstheme="majorBidi"/>
          <w:spacing w:val="40"/>
        </w:rPr>
        <w:t xml:space="preserve"> </w:t>
      </w:r>
      <w:r>
        <w:rPr>
          <w:rFonts w:asciiTheme="majorBidi" w:hAnsiTheme="majorBidi" w:cstheme="majorBidi"/>
        </w:rPr>
        <w:t xml:space="preserve">berpengaruh signifikan terhadap kebijakan dividen (DPR). Hasil pengujian tersebut menunjukkan bahwa tingginya nilai pertumbuhan </w:t>
      </w:r>
      <w:proofErr w:type="gramStart"/>
      <w:r>
        <w:rPr>
          <w:rFonts w:asciiTheme="majorBidi" w:hAnsiTheme="majorBidi" w:cstheme="majorBidi"/>
        </w:rPr>
        <w:t>perusahaan</w:t>
      </w:r>
      <w:r>
        <w:rPr>
          <w:rFonts w:asciiTheme="majorBidi" w:hAnsiTheme="majorBidi" w:cstheme="majorBidi"/>
          <w:spacing w:val="38"/>
        </w:rPr>
        <w:t xml:space="preserve">  </w:t>
      </w:r>
      <w:r>
        <w:rPr>
          <w:rFonts w:asciiTheme="majorBidi" w:hAnsiTheme="majorBidi" w:cstheme="majorBidi"/>
        </w:rPr>
        <w:t>akan</w:t>
      </w:r>
      <w:proofErr w:type="gramEnd"/>
      <w:r>
        <w:rPr>
          <w:rFonts w:asciiTheme="majorBidi" w:hAnsiTheme="majorBidi" w:cstheme="majorBidi"/>
          <w:spacing w:val="40"/>
        </w:rPr>
        <w:t xml:space="preserve">  </w:t>
      </w:r>
      <w:r>
        <w:rPr>
          <w:rFonts w:asciiTheme="majorBidi" w:hAnsiTheme="majorBidi" w:cstheme="majorBidi"/>
        </w:rPr>
        <w:t>membuat</w:t>
      </w:r>
      <w:r>
        <w:rPr>
          <w:rFonts w:asciiTheme="majorBidi" w:hAnsiTheme="majorBidi" w:cstheme="majorBidi"/>
          <w:spacing w:val="40"/>
        </w:rPr>
        <w:t xml:space="preserve">  </w:t>
      </w:r>
      <w:r>
        <w:rPr>
          <w:rFonts w:asciiTheme="majorBidi" w:hAnsiTheme="majorBidi" w:cstheme="majorBidi"/>
        </w:rPr>
        <w:t>perusahaan</w:t>
      </w:r>
      <w:r>
        <w:rPr>
          <w:rFonts w:asciiTheme="majorBidi" w:hAnsiTheme="majorBidi" w:cstheme="majorBidi"/>
          <w:spacing w:val="40"/>
        </w:rPr>
        <w:t xml:space="preserve">  </w:t>
      </w:r>
      <w:r>
        <w:rPr>
          <w:rFonts w:asciiTheme="majorBidi" w:hAnsiTheme="majorBidi" w:cstheme="majorBidi"/>
        </w:rPr>
        <w:t>membutuhkan</w:t>
      </w:r>
      <w:r>
        <w:rPr>
          <w:rFonts w:asciiTheme="majorBidi" w:hAnsiTheme="majorBidi" w:cstheme="majorBidi"/>
          <w:spacing w:val="40"/>
        </w:rPr>
        <w:t xml:space="preserve">  </w:t>
      </w:r>
      <w:r>
        <w:rPr>
          <w:rFonts w:asciiTheme="majorBidi" w:hAnsiTheme="majorBidi" w:cstheme="majorBidi"/>
        </w:rPr>
        <w:t>dana</w:t>
      </w:r>
      <w:r>
        <w:rPr>
          <w:rFonts w:asciiTheme="majorBidi" w:hAnsiTheme="majorBidi" w:cstheme="majorBidi"/>
          <w:spacing w:val="40"/>
        </w:rPr>
        <w:t xml:space="preserve">  </w:t>
      </w:r>
      <w:r>
        <w:rPr>
          <w:rFonts w:asciiTheme="majorBidi" w:hAnsiTheme="majorBidi" w:cstheme="majorBidi"/>
          <w:spacing w:val="-2"/>
        </w:rPr>
        <w:t>untuk</w:t>
      </w:r>
      <w:r>
        <w:rPr>
          <w:rFonts w:asciiTheme="majorBidi" w:hAnsiTheme="majorBidi" w:cstheme="majorBidi"/>
        </w:rPr>
        <w:t xml:space="preserve"> membiayai operasionalnya. Karena itulah perusahaan </w:t>
      </w:r>
      <w:proofErr w:type="gramStart"/>
      <w:r>
        <w:rPr>
          <w:rFonts w:asciiTheme="majorBidi" w:hAnsiTheme="majorBidi" w:cstheme="majorBidi"/>
        </w:rPr>
        <w:t>akan</w:t>
      </w:r>
      <w:proofErr w:type="gramEnd"/>
      <w:r>
        <w:rPr>
          <w:rFonts w:asciiTheme="majorBidi" w:hAnsiTheme="majorBidi" w:cstheme="majorBidi"/>
        </w:rPr>
        <w:t xml:space="preserve"> memilih</w:t>
      </w:r>
      <w:r>
        <w:rPr>
          <w:rFonts w:asciiTheme="majorBidi" w:hAnsiTheme="majorBidi" w:cstheme="majorBidi"/>
          <w:spacing w:val="40"/>
        </w:rPr>
        <w:t xml:space="preserve"> </w:t>
      </w:r>
      <w:r>
        <w:rPr>
          <w:rFonts w:asciiTheme="majorBidi" w:hAnsiTheme="majorBidi" w:cstheme="majorBidi"/>
        </w:rPr>
        <w:t xml:space="preserve">untuk menahan laba yang didapatnya dibandingkan membagikannya sebagai dividen. Dengan kata </w:t>
      </w:r>
      <w:proofErr w:type="gramStart"/>
      <w:r>
        <w:rPr>
          <w:rFonts w:asciiTheme="majorBidi" w:hAnsiTheme="majorBidi" w:cstheme="majorBidi"/>
        </w:rPr>
        <w:t>lain</w:t>
      </w:r>
      <w:proofErr w:type="gramEnd"/>
      <w:r>
        <w:rPr>
          <w:rFonts w:asciiTheme="majorBidi" w:hAnsiTheme="majorBidi" w:cstheme="majorBidi"/>
        </w:rPr>
        <w:t xml:space="preserve"> Ha</w:t>
      </w:r>
      <w:r>
        <w:rPr>
          <w:rFonts w:asciiTheme="majorBidi" w:hAnsiTheme="majorBidi" w:cstheme="majorBidi"/>
          <w:vertAlign w:val="subscript"/>
        </w:rPr>
        <w:t>4</w:t>
      </w:r>
      <w:r>
        <w:rPr>
          <w:rFonts w:asciiTheme="majorBidi" w:hAnsiTheme="majorBidi" w:cstheme="majorBidi"/>
          <w:spacing w:val="-6"/>
        </w:rPr>
        <w:t xml:space="preserve"> </w:t>
      </w:r>
      <w:r>
        <w:rPr>
          <w:rFonts w:asciiTheme="majorBidi" w:hAnsiTheme="majorBidi" w:cstheme="majorBidi"/>
        </w:rPr>
        <w:t>diterima dalam penelitian ini.</w:t>
      </w:r>
    </w:p>
    <w:p w:rsidR="009C7C34" w:rsidRDefault="009C7C34">
      <w:pPr>
        <w:pStyle w:val="ListParagraph"/>
        <w:widowControl w:val="0"/>
        <w:tabs>
          <w:tab w:val="left" w:pos="1438"/>
        </w:tabs>
        <w:autoSpaceDE w:val="0"/>
        <w:autoSpaceDN w:val="0"/>
        <w:spacing w:after="0" w:line="276" w:lineRule="auto"/>
        <w:ind w:left="1843"/>
        <w:contextualSpacing w:val="0"/>
        <w:jc w:val="both"/>
        <w:rPr>
          <w:rFonts w:asciiTheme="majorBidi" w:hAnsiTheme="majorBidi" w:cstheme="majorBidi"/>
          <w:lang w:val="id-ID"/>
        </w:rPr>
      </w:pPr>
    </w:p>
    <w:p w:rsidR="009C7C34" w:rsidRDefault="009C7C34">
      <w:pPr>
        <w:pStyle w:val="ListParagraph"/>
        <w:widowControl w:val="0"/>
        <w:tabs>
          <w:tab w:val="left" w:pos="1438"/>
        </w:tabs>
        <w:autoSpaceDE w:val="0"/>
        <w:autoSpaceDN w:val="0"/>
        <w:spacing w:after="0" w:line="276" w:lineRule="auto"/>
        <w:ind w:left="1843"/>
        <w:contextualSpacing w:val="0"/>
        <w:jc w:val="both"/>
        <w:rPr>
          <w:rFonts w:asciiTheme="majorBidi" w:hAnsiTheme="majorBidi" w:cstheme="majorBidi"/>
          <w:lang w:val="id-ID"/>
        </w:rPr>
      </w:pPr>
    </w:p>
    <w:p w:rsidR="009C7C34" w:rsidRDefault="00581036">
      <w:pP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PENUTUP  </w:t>
      </w:r>
    </w:p>
    <w:p w:rsidR="009C7C34" w:rsidRDefault="009C7C34">
      <w:pPr>
        <w:spacing w:line="240" w:lineRule="auto"/>
        <w:ind w:left="0" w:hanging="2"/>
        <w:rPr>
          <w:rFonts w:ascii="Times New Roman" w:eastAsia="Times New Roman" w:hAnsi="Times New Roman" w:cs="Times New Roman"/>
          <w:b/>
          <w:color w:val="000000"/>
          <w:sz w:val="24"/>
          <w:szCs w:val="24"/>
        </w:rPr>
      </w:pPr>
    </w:p>
    <w:p w:rsidR="009C7C34" w:rsidRDefault="00581036">
      <w:pPr>
        <w:widowControl w:val="0"/>
        <w:suppressAutoHyphens w:val="0"/>
        <w:autoSpaceDE w:val="0"/>
        <w:autoSpaceDN w:val="0"/>
        <w:spacing w:before="39" w:line="240" w:lineRule="auto"/>
        <w:ind w:leftChars="0" w:left="121" w:right="136" w:firstLineChars="0" w:firstLine="0"/>
        <w:jc w:val="both"/>
        <w:textAlignment w:val="auto"/>
        <w:outlineLvl w:val="9"/>
        <w:rPr>
          <w:rFonts w:ascii="Times New Roman" w:eastAsia="Times New Roman" w:hAnsi="Times New Roman" w:cs="Times New Roman"/>
          <w:position w:val="0"/>
          <w:sz w:val="22"/>
          <w:lang w:val="id-ID"/>
        </w:rPr>
      </w:pPr>
      <w:bookmarkStart w:id="3" w:name="_heading=h.gjdgxs" w:colFirst="0" w:colLast="0"/>
      <w:bookmarkEnd w:id="3"/>
      <w:r>
        <w:rPr>
          <w:rFonts w:ascii="Times New Roman" w:eastAsia="Times New Roman" w:hAnsi="Times New Roman" w:cs="Times New Roman"/>
          <w:position w:val="0"/>
          <w:sz w:val="22"/>
        </w:rPr>
        <w:t>Hasil</w:t>
      </w:r>
      <w:r>
        <w:rPr>
          <w:rFonts w:ascii="Times New Roman" w:eastAsia="Times New Roman" w:hAnsi="Times New Roman" w:cs="Times New Roman"/>
          <w:spacing w:val="1"/>
          <w:position w:val="0"/>
          <w:sz w:val="22"/>
        </w:rPr>
        <w:t xml:space="preserve"> </w:t>
      </w:r>
      <w:r>
        <w:rPr>
          <w:rFonts w:ascii="Times New Roman" w:eastAsia="Times New Roman" w:hAnsi="Times New Roman" w:cs="Times New Roman"/>
          <w:position w:val="0"/>
          <w:sz w:val="22"/>
        </w:rPr>
        <w:t>penelitian</w:t>
      </w:r>
      <w:r>
        <w:rPr>
          <w:rFonts w:ascii="Times New Roman" w:eastAsia="Times New Roman" w:hAnsi="Times New Roman" w:cs="Times New Roman"/>
          <w:spacing w:val="1"/>
          <w:position w:val="0"/>
          <w:sz w:val="22"/>
        </w:rPr>
        <w:t xml:space="preserve"> </w:t>
      </w:r>
      <w:r>
        <w:rPr>
          <w:rFonts w:ascii="Times New Roman" w:eastAsia="Times New Roman" w:hAnsi="Times New Roman" w:cs="Times New Roman"/>
          <w:position w:val="0"/>
          <w:sz w:val="22"/>
        </w:rPr>
        <w:t>disimpulkan</w:t>
      </w:r>
      <w:r>
        <w:rPr>
          <w:rFonts w:ascii="Times New Roman" w:eastAsia="Times New Roman" w:hAnsi="Times New Roman" w:cs="Times New Roman"/>
          <w:spacing w:val="1"/>
          <w:position w:val="0"/>
          <w:sz w:val="22"/>
        </w:rPr>
        <w:t xml:space="preserve"> </w:t>
      </w:r>
      <w:r>
        <w:rPr>
          <w:rFonts w:ascii="Times New Roman" w:eastAsia="Times New Roman" w:hAnsi="Times New Roman" w:cs="Times New Roman"/>
          <w:position w:val="0"/>
          <w:sz w:val="22"/>
        </w:rPr>
        <w:t>bahwa</w:t>
      </w:r>
      <w:r>
        <w:rPr>
          <w:rFonts w:ascii="Times New Roman" w:eastAsia="Times New Roman" w:hAnsi="Times New Roman" w:cs="Times New Roman"/>
          <w:spacing w:val="1"/>
          <w:position w:val="0"/>
          <w:sz w:val="22"/>
        </w:rPr>
        <w:t xml:space="preserve"> </w:t>
      </w:r>
      <w:r>
        <w:rPr>
          <w:rFonts w:ascii="Times New Roman" w:eastAsia="Times New Roman" w:hAnsi="Times New Roman" w:cs="Times New Roman"/>
          <w:position w:val="0"/>
          <w:sz w:val="22"/>
        </w:rPr>
        <w:t>terdapat</w:t>
      </w:r>
      <w:r>
        <w:rPr>
          <w:rFonts w:ascii="Times New Roman" w:eastAsia="Times New Roman" w:hAnsi="Times New Roman" w:cs="Times New Roman"/>
          <w:spacing w:val="1"/>
          <w:position w:val="0"/>
          <w:sz w:val="22"/>
        </w:rPr>
        <w:t xml:space="preserve"> </w:t>
      </w:r>
      <w:r>
        <w:rPr>
          <w:rFonts w:ascii="Times New Roman" w:eastAsia="Times New Roman" w:hAnsi="Times New Roman" w:cs="Times New Roman"/>
          <w:position w:val="0"/>
          <w:sz w:val="22"/>
        </w:rPr>
        <w:t>pengaruh</w:t>
      </w:r>
      <w:r>
        <w:rPr>
          <w:rFonts w:ascii="Times New Roman" w:eastAsia="Times New Roman" w:hAnsi="Times New Roman" w:cs="Times New Roman"/>
          <w:spacing w:val="1"/>
          <w:position w:val="0"/>
          <w:sz w:val="22"/>
        </w:rPr>
        <w:t xml:space="preserve"> </w:t>
      </w:r>
      <w:r>
        <w:rPr>
          <w:rFonts w:ascii="Times New Roman" w:eastAsia="Times New Roman" w:hAnsi="Times New Roman" w:cs="Times New Roman"/>
          <w:spacing w:val="-1"/>
          <w:position w:val="0"/>
          <w:sz w:val="22"/>
        </w:rPr>
        <w:t>signifikan antara variabel Kebijakan Desa</w:t>
      </w:r>
      <w:r>
        <w:rPr>
          <w:rFonts w:ascii="Times New Roman" w:eastAsia="Times New Roman" w:hAnsi="Times New Roman" w:cs="Times New Roman"/>
          <w:i/>
          <w:spacing w:val="-1"/>
          <w:position w:val="0"/>
          <w:sz w:val="22"/>
        </w:rPr>
        <w:t xml:space="preserve"> </w:t>
      </w:r>
      <w:r>
        <w:rPr>
          <w:rFonts w:ascii="Times New Roman" w:eastAsia="Times New Roman" w:hAnsi="Times New Roman" w:cs="Times New Roman"/>
          <w:spacing w:val="-1"/>
          <w:position w:val="0"/>
          <w:sz w:val="22"/>
        </w:rPr>
        <w:t>(X</w:t>
      </w:r>
      <w:r>
        <w:rPr>
          <w:rFonts w:ascii="Times New Roman" w:eastAsia="Times New Roman" w:hAnsi="Times New Roman" w:cs="Times New Roman"/>
          <w:spacing w:val="-1"/>
          <w:position w:val="0"/>
          <w:sz w:val="22"/>
          <w:vertAlign w:val="subscript"/>
          <w:lang w:val="id-ID"/>
        </w:rPr>
        <w:t>1</w:t>
      </w:r>
      <w:r>
        <w:rPr>
          <w:rFonts w:ascii="Times New Roman" w:eastAsia="Times New Roman" w:hAnsi="Times New Roman" w:cs="Times New Roman"/>
          <w:spacing w:val="-1"/>
          <w:position w:val="0"/>
          <w:sz w:val="22"/>
        </w:rPr>
        <w:t xml:space="preserve">) terhadap variabel </w:t>
      </w:r>
      <w:r>
        <w:rPr>
          <w:rFonts w:ascii="Times New Roman" w:eastAsia="Times New Roman" w:hAnsi="Times New Roman" w:cs="Times New Roman"/>
          <w:i/>
          <w:spacing w:val="-1"/>
          <w:position w:val="0"/>
          <w:sz w:val="22"/>
        </w:rPr>
        <w:t xml:space="preserve">Akuntabilitas </w:t>
      </w:r>
      <w:r>
        <w:rPr>
          <w:rFonts w:ascii="Times New Roman" w:eastAsia="Times New Roman" w:hAnsi="Times New Roman" w:cs="Times New Roman"/>
          <w:spacing w:val="-1"/>
          <w:position w:val="0"/>
          <w:sz w:val="22"/>
        </w:rPr>
        <w:t xml:space="preserve">Desa </w:t>
      </w:r>
      <w:r>
        <w:rPr>
          <w:rFonts w:ascii="Times New Roman" w:eastAsia="Times New Roman" w:hAnsi="Times New Roman" w:cs="Times New Roman"/>
          <w:position w:val="0"/>
          <w:sz w:val="22"/>
        </w:rPr>
        <w:t>(Y),</w:t>
      </w:r>
      <w:r>
        <w:rPr>
          <w:rFonts w:ascii="Times New Roman" w:eastAsia="Times New Roman" w:hAnsi="Times New Roman" w:cs="Times New Roman"/>
          <w:spacing w:val="-57"/>
          <w:position w:val="0"/>
          <w:sz w:val="22"/>
        </w:rPr>
        <w:t xml:space="preserve">          </w:t>
      </w:r>
      <w:r>
        <w:rPr>
          <w:rFonts w:ascii="Times New Roman" w:eastAsia="Times New Roman" w:hAnsi="Times New Roman" w:cs="Times New Roman"/>
          <w:position w:val="0"/>
          <w:sz w:val="22"/>
        </w:rPr>
        <w:t xml:space="preserve">terdapat pengaruh signifikan antara variabel </w:t>
      </w:r>
      <w:r>
        <w:rPr>
          <w:rFonts w:ascii="Times New Roman" w:eastAsia="Times New Roman" w:hAnsi="Times New Roman" w:cs="Times New Roman"/>
          <w:i/>
          <w:position w:val="0"/>
          <w:sz w:val="22"/>
        </w:rPr>
        <w:t xml:space="preserve">Aksesibilitas </w:t>
      </w:r>
      <w:r>
        <w:rPr>
          <w:rFonts w:ascii="Times New Roman" w:eastAsia="Times New Roman" w:hAnsi="Times New Roman" w:cs="Times New Roman"/>
          <w:position w:val="0"/>
          <w:sz w:val="22"/>
        </w:rPr>
        <w:t>Laporan Keuangan</w:t>
      </w:r>
      <w:r>
        <w:rPr>
          <w:rFonts w:ascii="Times New Roman" w:eastAsia="Times New Roman" w:hAnsi="Times New Roman" w:cs="Times New Roman"/>
          <w:i/>
          <w:position w:val="0"/>
          <w:sz w:val="22"/>
        </w:rPr>
        <w:t xml:space="preserve"> </w:t>
      </w:r>
      <w:r>
        <w:rPr>
          <w:rFonts w:ascii="Times New Roman" w:eastAsia="Times New Roman" w:hAnsi="Times New Roman" w:cs="Times New Roman"/>
          <w:position w:val="0"/>
          <w:sz w:val="22"/>
        </w:rPr>
        <w:t>(X</w:t>
      </w:r>
      <w:r>
        <w:rPr>
          <w:rFonts w:ascii="Times New Roman" w:eastAsia="Times New Roman" w:hAnsi="Times New Roman" w:cs="Times New Roman"/>
          <w:position w:val="0"/>
          <w:sz w:val="22"/>
          <w:vertAlign w:val="subscript"/>
          <w:lang w:val="id-ID"/>
        </w:rPr>
        <w:t>2</w:t>
      </w:r>
      <w:r>
        <w:rPr>
          <w:rFonts w:ascii="Times New Roman" w:eastAsia="Times New Roman" w:hAnsi="Times New Roman" w:cs="Times New Roman"/>
          <w:position w:val="0"/>
          <w:sz w:val="22"/>
        </w:rPr>
        <w:t xml:space="preserve">) terhadap variabel </w:t>
      </w:r>
      <w:r>
        <w:rPr>
          <w:rFonts w:ascii="Times New Roman" w:eastAsia="Times New Roman" w:hAnsi="Times New Roman" w:cs="Times New Roman"/>
          <w:i/>
          <w:position w:val="0"/>
          <w:sz w:val="22"/>
        </w:rPr>
        <w:t xml:space="preserve">Akuntabilitas </w:t>
      </w:r>
      <w:r>
        <w:rPr>
          <w:rFonts w:ascii="Times New Roman" w:eastAsia="Times New Roman" w:hAnsi="Times New Roman" w:cs="Times New Roman"/>
          <w:position w:val="0"/>
          <w:sz w:val="22"/>
        </w:rPr>
        <w:t>Desa (Y), terdapat pengaruh signifikan antara variabel SISKEUDES</w:t>
      </w:r>
      <w:r>
        <w:rPr>
          <w:rFonts w:ascii="Times New Roman" w:eastAsia="Times New Roman" w:hAnsi="Times New Roman" w:cs="Times New Roman"/>
          <w:i/>
          <w:position w:val="0"/>
          <w:sz w:val="22"/>
        </w:rPr>
        <w:t xml:space="preserve"> </w:t>
      </w:r>
      <w:r>
        <w:rPr>
          <w:rFonts w:ascii="Times New Roman" w:eastAsia="Times New Roman" w:hAnsi="Times New Roman" w:cs="Times New Roman"/>
          <w:position w:val="0"/>
          <w:sz w:val="22"/>
        </w:rPr>
        <w:t>(X</w:t>
      </w:r>
      <w:r>
        <w:rPr>
          <w:rFonts w:ascii="Times New Roman" w:eastAsia="Times New Roman" w:hAnsi="Times New Roman" w:cs="Times New Roman"/>
          <w:position w:val="0"/>
          <w:sz w:val="22"/>
          <w:vertAlign w:val="subscript"/>
          <w:lang w:val="id-ID"/>
        </w:rPr>
        <w:t>3</w:t>
      </w:r>
      <w:r>
        <w:rPr>
          <w:rFonts w:ascii="Times New Roman" w:eastAsia="Times New Roman" w:hAnsi="Times New Roman" w:cs="Times New Roman"/>
          <w:position w:val="0"/>
          <w:sz w:val="22"/>
        </w:rPr>
        <w:t>) terhadap</w:t>
      </w:r>
      <w:r>
        <w:rPr>
          <w:rFonts w:ascii="Times New Roman" w:eastAsia="Times New Roman" w:hAnsi="Times New Roman" w:cs="Times New Roman"/>
          <w:spacing w:val="-57"/>
          <w:position w:val="0"/>
          <w:sz w:val="22"/>
        </w:rPr>
        <w:t xml:space="preserve">   </w:t>
      </w:r>
      <w:r>
        <w:rPr>
          <w:rFonts w:ascii="Times New Roman" w:eastAsia="Times New Roman" w:hAnsi="Times New Roman" w:cs="Times New Roman"/>
          <w:position w:val="0"/>
          <w:sz w:val="22"/>
        </w:rPr>
        <w:t xml:space="preserve">variabel </w:t>
      </w:r>
      <w:r>
        <w:rPr>
          <w:rFonts w:ascii="Times New Roman" w:eastAsia="Times New Roman" w:hAnsi="Times New Roman" w:cs="Times New Roman"/>
          <w:i/>
          <w:position w:val="0"/>
          <w:sz w:val="22"/>
        </w:rPr>
        <w:t>Akuntabilitas</w:t>
      </w:r>
      <w:r>
        <w:rPr>
          <w:rFonts w:ascii="Times New Roman" w:eastAsia="Times New Roman" w:hAnsi="Times New Roman" w:cs="Times New Roman"/>
          <w:position w:val="0"/>
          <w:sz w:val="22"/>
        </w:rPr>
        <w:t xml:space="preserve"> Desa (Y). </w:t>
      </w:r>
    </w:p>
    <w:p w:rsidR="009C7C34" w:rsidRDefault="009C7C34">
      <w:pPr>
        <w:ind w:leftChars="0" w:left="0" w:firstLineChars="0" w:firstLine="0"/>
        <w:jc w:val="both"/>
        <w:rPr>
          <w:rFonts w:ascii="Times New Roman" w:eastAsia="Times New Roman" w:hAnsi="Times New Roman" w:cs="Times New Roman"/>
          <w:b/>
          <w:sz w:val="24"/>
          <w:szCs w:val="24"/>
        </w:rPr>
      </w:pPr>
    </w:p>
    <w:p w:rsidR="009C7C34" w:rsidRDefault="009C7C34">
      <w:pPr>
        <w:ind w:leftChars="0" w:left="0" w:firstLineChars="0" w:firstLine="0"/>
        <w:jc w:val="both"/>
        <w:rPr>
          <w:rFonts w:ascii="Times New Roman" w:eastAsia="Times New Roman" w:hAnsi="Times New Roman" w:cs="Times New Roman"/>
          <w:b/>
          <w:sz w:val="24"/>
          <w:szCs w:val="24"/>
        </w:rPr>
      </w:pPr>
    </w:p>
    <w:p w:rsidR="009C7C34" w:rsidRDefault="00581036">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rsidR="009C7C34" w:rsidRDefault="009C7C34">
      <w:pPr>
        <w:ind w:left="0" w:hanging="2"/>
        <w:rPr>
          <w:rFonts w:ascii="Times New Roman" w:eastAsia="Times New Roman" w:hAnsi="Times New Roman" w:cs="Times New Roman"/>
          <w:sz w:val="24"/>
          <w:szCs w:val="24"/>
        </w:rPr>
      </w:pP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bookmarkStart w:id="4" w:name="_heading=h.1fob9te" w:colFirst="0" w:colLast="0"/>
      <w:bookmarkEnd w:id="4"/>
      <w:r>
        <w:rPr>
          <w:rFonts w:asciiTheme="majorBidi" w:eastAsia="SimSun" w:hAnsiTheme="majorBidi" w:cstheme="majorBidi"/>
          <w:color w:val="000000"/>
          <w:position w:val="0"/>
          <w:sz w:val="22"/>
          <w:lang w:val="id-ID" w:eastAsia="id-ID"/>
        </w:rPr>
        <w:t xml:space="preserve">Abdul Halim. (2007). </w:t>
      </w:r>
      <w:r>
        <w:rPr>
          <w:rFonts w:asciiTheme="majorBidi" w:eastAsia="SimSun" w:hAnsiTheme="majorBidi" w:cstheme="majorBidi"/>
          <w:i/>
          <w:color w:val="000000"/>
          <w:position w:val="0"/>
          <w:sz w:val="22"/>
          <w:lang w:val="id-ID" w:eastAsia="id-ID"/>
        </w:rPr>
        <w:t>Akuntansi Sektor Publik Akuntansi keuangan daerah,</w:t>
      </w:r>
      <w:r>
        <w:rPr>
          <w:rFonts w:asciiTheme="majorBidi" w:eastAsia="SimSun" w:hAnsiTheme="majorBidi" w:cstheme="majorBidi"/>
          <w:color w:val="000000"/>
          <w:position w:val="0"/>
          <w:sz w:val="22"/>
          <w:lang w:val="id-ID" w:eastAsia="id-ID"/>
        </w:rPr>
        <w:t xml:space="preserve"> Edisi Revisi, Salemba Empat</w:t>
      </w:r>
      <w:r>
        <w:rPr>
          <w:rFonts w:asciiTheme="majorBidi" w:eastAsia="SimSun" w:hAnsiTheme="majorBidi" w:cstheme="majorBidi"/>
          <w:color w:val="000000"/>
          <w:position w:val="0"/>
          <w:sz w:val="22"/>
          <w:lang w:eastAsia="id-ID"/>
        </w:rPr>
        <w:t>, Jakarta.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Abdullah, Ridwan. (2015). Pembelajaran</w:t>
      </w:r>
      <w:r>
        <w:rPr>
          <w:rFonts w:asciiTheme="majorBidi" w:eastAsia="SimSun" w:hAnsiTheme="majorBidi" w:cstheme="majorBidi"/>
          <w:i/>
          <w:color w:val="000000"/>
          <w:position w:val="0"/>
          <w:sz w:val="22"/>
          <w:lang w:val="id-ID" w:eastAsia="id-ID"/>
        </w:rPr>
        <w:t xml:space="preserve"> Saintifik </w:t>
      </w:r>
      <w:r>
        <w:rPr>
          <w:rFonts w:asciiTheme="majorBidi" w:eastAsia="SimSun" w:hAnsiTheme="majorBidi" w:cstheme="majorBidi"/>
          <w:color w:val="000000"/>
          <w:position w:val="0"/>
          <w:sz w:val="22"/>
          <w:lang w:val="id-ID" w:eastAsia="id-ID"/>
        </w:rPr>
        <w:t>untuk</w:t>
      </w:r>
      <w:r>
        <w:rPr>
          <w:rFonts w:asciiTheme="majorBidi" w:eastAsia="SimSun" w:hAnsiTheme="majorBidi" w:cstheme="majorBidi"/>
          <w:i/>
          <w:color w:val="000000"/>
          <w:position w:val="0"/>
          <w:sz w:val="22"/>
          <w:lang w:val="id-ID" w:eastAsia="id-ID"/>
        </w:rPr>
        <w:t xml:space="preserve"> Implementasi </w:t>
      </w:r>
      <w:r>
        <w:rPr>
          <w:rFonts w:asciiTheme="majorBidi" w:eastAsia="SimSun" w:hAnsiTheme="majorBidi" w:cstheme="majorBidi"/>
          <w:color w:val="000000"/>
          <w:position w:val="0"/>
          <w:sz w:val="22"/>
          <w:lang w:val="id-ID" w:eastAsia="id-ID"/>
        </w:rPr>
        <w:t>Kurikulum 2013. Bumi Aksara</w:t>
      </w:r>
      <w:r>
        <w:rPr>
          <w:rFonts w:asciiTheme="majorBidi" w:eastAsia="SimSun" w:hAnsiTheme="majorBidi" w:cstheme="majorBidi"/>
          <w:color w:val="000000"/>
          <w:position w:val="0"/>
          <w:sz w:val="22"/>
          <w:lang w:eastAsia="id-ID"/>
        </w:rPr>
        <w:t>, Jakarta.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Agus Purwanto, Erwan dan Dyah Ratih </w:t>
      </w:r>
      <w:r>
        <w:rPr>
          <w:rFonts w:asciiTheme="majorBidi" w:eastAsia="SimSun" w:hAnsiTheme="majorBidi" w:cstheme="majorBidi"/>
          <w:color w:val="FF0000"/>
          <w:position w:val="0"/>
          <w:sz w:val="22"/>
          <w:lang w:val="id-ID" w:eastAsia="id-ID"/>
        </w:rPr>
        <w:t xml:space="preserve">Sulistyastuti (2007). Metode </w:t>
      </w:r>
      <w:r>
        <w:rPr>
          <w:rFonts w:asciiTheme="majorBidi" w:eastAsia="SimSun" w:hAnsiTheme="majorBidi" w:cstheme="majorBidi"/>
          <w:color w:val="000000"/>
          <w:position w:val="0"/>
          <w:sz w:val="22"/>
          <w:lang w:val="id-ID" w:eastAsia="id-ID"/>
        </w:rPr>
        <w:t xml:space="preserve">Penelitian </w:t>
      </w:r>
      <w:r>
        <w:rPr>
          <w:rFonts w:asciiTheme="majorBidi" w:eastAsia="SimSun" w:hAnsiTheme="majorBidi" w:cstheme="majorBidi"/>
          <w:i/>
          <w:color w:val="000000"/>
          <w:position w:val="0"/>
          <w:sz w:val="22"/>
          <w:lang w:val="id-ID" w:eastAsia="id-ID"/>
        </w:rPr>
        <w:t>Kuantitatif</w:t>
      </w:r>
      <w:r>
        <w:rPr>
          <w:rFonts w:asciiTheme="majorBidi" w:eastAsia="SimSun" w:hAnsiTheme="majorBidi" w:cstheme="majorBidi"/>
          <w:color w:val="000000"/>
          <w:position w:val="0"/>
          <w:sz w:val="22"/>
          <w:lang w:val="id-ID" w:eastAsia="id-ID"/>
        </w:rPr>
        <w:t xml:space="preserve">, Untuk Administrasi Publik, </w:t>
      </w:r>
      <w:r>
        <w:rPr>
          <w:rFonts w:asciiTheme="majorBidi" w:eastAsia="SimSun" w:hAnsiTheme="majorBidi" w:cstheme="majorBidi"/>
          <w:color w:val="000000"/>
          <w:position w:val="0"/>
          <w:sz w:val="22"/>
          <w:lang w:eastAsia="id-ID"/>
        </w:rPr>
        <w:t>d</w:t>
      </w:r>
      <w:r>
        <w:rPr>
          <w:rFonts w:asciiTheme="majorBidi" w:eastAsia="SimSun" w:hAnsiTheme="majorBidi" w:cstheme="majorBidi"/>
          <w:color w:val="000000"/>
          <w:position w:val="0"/>
          <w:sz w:val="22"/>
          <w:lang w:val="id-ID" w:eastAsia="id-ID"/>
        </w:rPr>
        <w:t>an Masalah-masalah Sosial. Gaya Media</w:t>
      </w:r>
      <w:r>
        <w:rPr>
          <w:rFonts w:asciiTheme="majorBidi" w:eastAsia="SimSun" w:hAnsiTheme="majorBidi" w:cstheme="majorBidi"/>
          <w:color w:val="000000"/>
          <w:position w:val="0"/>
          <w:sz w:val="22"/>
          <w:lang w:eastAsia="id-ID"/>
        </w:rPr>
        <w:t>, Yogyakarta.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Arikunto, S</w:t>
      </w:r>
      <w:r>
        <w:rPr>
          <w:rFonts w:asciiTheme="majorBidi" w:eastAsia="SimSun" w:hAnsiTheme="majorBidi" w:cstheme="majorBidi"/>
          <w:color w:val="FF0000"/>
          <w:position w:val="0"/>
          <w:sz w:val="22"/>
          <w:lang w:val="id-ID" w:eastAsia="id-ID"/>
        </w:rPr>
        <w:t xml:space="preserve">. 2006. </w:t>
      </w:r>
      <w:r>
        <w:rPr>
          <w:rFonts w:asciiTheme="majorBidi" w:eastAsia="SimSun" w:hAnsiTheme="majorBidi" w:cstheme="majorBidi"/>
          <w:i/>
          <w:color w:val="FF0000"/>
          <w:position w:val="0"/>
          <w:sz w:val="22"/>
          <w:lang w:val="id-ID" w:eastAsia="id-ID"/>
        </w:rPr>
        <w:t xml:space="preserve">Metode </w:t>
      </w:r>
      <w:r>
        <w:rPr>
          <w:rFonts w:asciiTheme="majorBidi" w:eastAsia="SimSun" w:hAnsiTheme="majorBidi" w:cstheme="majorBidi"/>
          <w:i/>
          <w:color w:val="000000"/>
          <w:position w:val="0"/>
          <w:sz w:val="22"/>
          <w:lang w:val="id-ID" w:eastAsia="id-ID"/>
        </w:rPr>
        <w:t>Penelitian Kualitatif</w:t>
      </w:r>
      <w:r>
        <w:rPr>
          <w:rFonts w:asciiTheme="majorBidi" w:eastAsia="SimSun" w:hAnsiTheme="majorBidi" w:cstheme="majorBidi"/>
          <w:color w:val="000000"/>
          <w:position w:val="0"/>
          <w:sz w:val="22"/>
          <w:lang w:val="id-ID" w:eastAsia="id-ID"/>
        </w:rPr>
        <w:t>.Bumi Aksara</w:t>
      </w:r>
      <w:r>
        <w:rPr>
          <w:rFonts w:asciiTheme="majorBidi" w:eastAsia="SimSun" w:hAnsiTheme="majorBidi" w:cstheme="majorBidi"/>
          <w:color w:val="000000"/>
          <w:position w:val="0"/>
          <w:sz w:val="22"/>
          <w:lang w:eastAsia="id-ID"/>
        </w:rPr>
        <w:t>, Jakarta.</w:t>
      </w:r>
    </w:p>
    <w:p w:rsidR="009C7C34" w:rsidRDefault="00581036">
      <w:pPr>
        <w:suppressAutoHyphens w:val="0"/>
        <w:autoSpaceDE w:val="0"/>
        <w:autoSpaceDN w:val="0"/>
        <w:adjustRightInd w:val="0"/>
        <w:spacing w:line="240" w:lineRule="auto"/>
        <w:ind w:leftChars="0" w:left="540" w:firstLineChars="0" w:hanging="54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Bpkp. (2015). </w:t>
      </w:r>
      <w:r>
        <w:rPr>
          <w:rFonts w:asciiTheme="majorBidi" w:eastAsia="SimSun" w:hAnsiTheme="majorBidi" w:cstheme="majorBidi"/>
          <w:i/>
          <w:color w:val="000000"/>
          <w:position w:val="0"/>
          <w:sz w:val="22"/>
          <w:lang w:val="id-ID" w:eastAsia="id-ID"/>
        </w:rPr>
        <w:t>Petunjuk Pelaksanaan Bimbingan &amp; Konsultasi Pengelolaan Keuangan Desa</w:t>
      </w:r>
      <w:r>
        <w:rPr>
          <w:rFonts w:asciiTheme="majorBidi" w:eastAsia="SimSun" w:hAnsiTheme="majorBidi" w:cstheme="majorBidi"/>
          <w:color w:val="000000"/>
          <w:position w:val="0"/>
          <w:sz w:val="22"/>
          <w:lang w:val="id-ID" w:eastAsia="id-ID"/>
        </w:rPr>
        <w:t>. Tim Deputi Bidang Pengawasan Penyelenggaraan Keuangan Daerah.</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eastAsia="id-ID"/>
        </w:rPr>
        <w:t xml:space="preserve">Badudu, </w:t>
      </w:r>
      <w:r>
        <w:rPr>
          <w:rFonts w:asciiTheme="majorBidi" w:eastAsia="SimSun" w:hAnsiTheme="majorBidi" w:cstheme="majorBidi"/>
          <w:color w:val="FF0000"/>
          <w:position w:val="0"/>
          <w:sz w:val="22"/>
          <w:lang w:eastAsia="id-ID"/>
        </w:rPr>
        <w:t xml:space="preserve">Yus. </w:t>
      </w:r>
      <w:proofErr w:type="gramStart"/>
      <w:r>
        <w:rPr>
          <w:rFonts w:asciiTheme="majorBidi" w:eastAsia="SimSun" w:hAnsiTheme="majorBidi" w:cstheme="majorBidi"/>
          <w:color w:val="FF0000"/>
          <w:position w:val="0"/>
          <w:sz w:val="22"/>
          <w:lang w:eastAsia="id-ID"/>
        </w:rPr>
        <w:t xml:space="preserve">(2007). </w:t>
      </w:r>
      <w:r>
        <w:rPr>
          <w:rFonts w:asciiTheme="majorBidi" w:eastAsia="SimSun" w:hAnsiTheme="majorBidi" w:cstheme="majorBidi"/>
          <w:i/>
          <w:color w:val="FF0000"/>
          <w:position w:val="0"/>
          <w:sz w:val="22"/>
          <w:lang w:eastAsia="id-ID"/>
        </w:rPr>
        <w:t xml:space="preserve">Kamus </w:t>
      </w:r>
      <w:r>
        <w:rPr>
          <w:rFonts w:asciiTheme="majorBidi" w:eastAsia="SimSun" w:hAnsiTheme="majorBidi" w:cstheme="majorBidi"/>
          <w:i/>
          <w:color w:val="000000"/>
          <w:position w:val="0"/>
          <w:sz w:val="22"/>
          <w:lang w:eastAsia="id-ID"/>
        </w:rPr>
        <w:t>Kata-Kata Serapan Asing Dalam Bahasa Indonesia</w:t>
      </w:r>
      <w:r>
        <w:rPr>
          <w:rFonts w:asciiTheme="majorBidi" w:eastAsia="SimSun" w:hAnsiTheme="majorBidi" w:cstheme="majorBidi"/>
          <w:color w:val="000000"/>
          <w:position w:val="0"/>
          <w:sz w:val="22"/>
          <w:lang w:eastAsia="id-ID"/>
        </w:rPr>
        <w:t>.</w:t>
      </w:r>
      <w:proofErr w:type="gramEnd"/>
      <w:r>
        <w:rPr>
          <w:rFonts w:asciiTheme="majorBidi" w:eastAsia="SimSun" w:hAnsiTheme="majorBidi" w:cstheme="majorBidi"/>
          <w:color w:val="000000"/>
          <w:position w:val="0"/>
          <w:sz w:val="22"/>
          <w:lang w:eastAsia="id-ID"/>
        </w:rPr>
        <w:t xml:space="preserve"> PT. Gramedia, Jakarta.</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4F6228"/>
          <w:position w:val="0"/>
          <w:sz w:val="22"/>
          <w:lang w:eastAsia="id-ID"/>
        </w:rPr>
      </w:pPr>
      <w:r>
        <w:rPr>
          <w:rFonts w:asciiTheme="majorBidi" w:eastAsia="Times New Roman" w:hAnsiTheme="majorBidi" w:cstheme="majorBidi"/>
          <w:color w:val="000000"/>
          <w:position w:val="0"/>
          <w:sz w:val="22"/>
          <w:lang w:eastAsia="id-ID"/>
        </w:rPr>
        <w:fldChar w:fldCharType="begin" w:fldLock="1"/>
      </w:r>
      <w:r>
        <w:rPr>
          <w:rFonts w:asciiTheme="majorBidi" w:eastAsia="Times New Roman" w:hAnsiTheme="majorBidi" w:cstheme="majorBidi"/>
          <w:color w:val="000000"/>
          <w:position w:val="0"/>
          <w:sz w:val="22"/>
          <w:lang w:eastAsia="id-ID"/>
        </w:rPr>
        <w:instrText xml:space="preserve">ADDIN Mendeley Bibliography CSL_BIBLIOGRAPHY </w:instrText>
      </w:r>
      <w:r>
        <w:rPr>
          <w:rFonts w:asciiTheme="majorBidi" w:eastAsia="Times New Roman" w:hAnsiTheme="majorBidi" w:cstheme="majorBidi"/>
          <w:color w:val="000000"/>
          <w:position w:val="0"/>
          <w:sz w:val="22"/>
          <w:lang w:eastAsia="id-ID"/>
        </w:rPr>
        <w:fldChar w:fldCharType="separate"/>
      </w:r>
      <w:r>
        <w:rPr>
          <w:rFonts w:asciiTheme="majorBidi" w:eastAsia="SimSun" w:hAnsiTheme="majorBidi" w:cstheme="majorBidi"/>
          <w:color w:val="000000"/>
          <w:position w:val="0"/>
          <w:sz w:val="22"/>
          <w:lang w:val="id-ID" w:eastAsia="id-ID"/>
        </w:rPr>
        <w:t>Dewi, P., &amp; Julianto, I. P. (2020). Pengaruh Penerapan Sistem Informasi Keuangan Desa Dan Pengendalian</w:t>
      </w:r>
      <w:r>
        <w:rPr>
          <w:rFonts w:asciiTheme="majorBidi" w:eastAsia="SimSun" w:hAnsiTheme="majorBidi" w:cstheme="majorBidi"/>
          <w:i/>
          <w:color w:val="000000"/>
          <w:position w:val="0"/>
          <w:sz w:val="22"/>
          <w:lang w:val="id-ID" w:eastAsia="id-ID"/>
        </w:rPr>
        <w:t xml:space="preserve"> Internal </w:t>
      </w:r>
      <w:r>
        <w:rPr>
          <w:rFonts w:asciiTheme="majorBidi" w:eastAsia="SimSun" w:hAnsiTheme="majorBidi" w:cstheme="majorBidi"/>
          <w:color w:val="000000"/>
          <w:position w:val="0"/>
          <w:sz w:val="22"/>
          <w:lang w:val="id-ID" w:eastAsia="id-ID"/>
        </w:rPr>
        <w:t xml:space="preserve">Terhadap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Dana Desa. </w:t>
      </w:r>
      <w:r>
        <w:rPr>
          <w:rFonts w:asciiTheme="majorBidi" w:eastAsia="SimSun" w:hAnsiTheme="majorBidi" w:cstheme="majorBidi"/>
          <w:i/>
          <w:iCs/>
          <w:color w:val="000000"/>
          <w:position w:val="0"/>
          <w:sz w:val="22"/>
          <w:lang w:val="id-ID" w:eastAsia="id-ID"/>
        </w:rPr>
        <w:t>Jurnal Akuntansi Profesi</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11</w:t>
      </w:r>
      <w:r>
        <w:rPr>
          <w:rFonts w:asciiTheme="majorBidi" w:eastAsia="SimSun" w:hAnsiTheme="majorBidi" w:cstheme="majorBidi"/>
          <w:color w:val="000000"/>
          <w:position w:val="0"/>
          <w:sz w:val="22"/>
          <w:lang w:val="id-ID" w:eastAsia="id-ID"/>
        </w:rPr>
        <w:t xml:space="preserve">(2), 281–292. </w:t>
      </w:r>
      <w:r>
        <w:rPr>
          <w:rFonts w:asciiTheme="majorBidi" w:eastAsia="SimSun" w:hAnsiTheme="majorBidi" w:cstheme="majorBidi"/>
          <w:color w:val="4F6228"/>
          <w:position w:val="0"/>
          <w:sz w:val="22"/>
          <w:lang w:val="id-ID" w:eastAsia="id-ID"/>
        </w:rPr>
        <w:t>https://ejournal.undiksha.ac.id/index.php/JAP/article/view/29296</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4F6228"/>
          <w:position w:val="0"/>
          <w:sz w:val="22"/>
          <w:lang w:eastAsia="id-ID"/>
        </w:rPr>
      </w:pPr>
      <w:r>
        <w:rPr>
          <w:rFonts w:asciiTheme="majorBidi" w:eastAsia="SimSun" w:hAnsiTheme="majorBidi" w:cstheme="majorBidi"/>
          <w:color w:val="000000"/>
          <w:position w:val="0"/>
          <w:sz w:val="22"/>
          <w:lang w:val="id-ID" w:eastAsia="id-ID"/>
        </w:rPr>
        <w:t xml:space="preserve">Dura, J. (2018). Pengaruh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Pengelolaan Keuangan Alokasi Dana Desa, Kebijakan Desa, Dan Kelembagaan Desa Terhadap Kesejahteraan Masyarakat. </w:t>
      </w:r>
      <w:r>
        <w:rPr>
          <w:rFonts w:asciiTheme="majorBidi" w:eastAsia="SimSun" w:hAnsiTheme="majorBidi" w:cstheme="majorBidi"/>
          <w:i/>
          <w:iCs/>
          <w:color w:val="000000"/>
          <w:position w:val="0"/>
          <w:sz w:val="22"/>
          <w:lang w:val="id-ID" w:eastAsia="id-ID"/>
        </w:rPr>
        <w:t>Jurnal Ilmiah Bisnis Dan Ekonomi Asia</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10</w:t>
      </w:r>
      <w:r>
        <w:rPr>
          <w:rFonts w:asciiTheme="majorBidi" w:eastAsia="SimSun" w:hAnsiTheme="majorBidi" w:cstheme="majorBidi"/>
          <w:color w:val="000000"/>
          <w:position w:val="0"/>
          <w:sz w:val="22"/>
          <w:lang w:val="id-ID" w:eastAsia="id-ID"/>
        </w:rPr>
        <w:t xml:space="preserve">(2), 26–32. </w:t>
      </w:r>
      <w:r>
        <w:rPr>
          <w:rFonts w:asciiTheme="majorBidi" w:eastAsia="SimSun" w:hAnsiTheme="majorBidi" w:cstheme="majorBidi"/>
          <w:color w:val="4F6228"/>
          <w:position w:val="0"/>
          <w:sz w:val="22"/>
          <w:lang w:val="id-ID" w:eastAsia="id-ID"/>
        </w:rPr>
        <w:t>https://doi.org/10.32812/jibeka.v10i2.70</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Emylia, L. (2019). Pengaruh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pengelolaan keuangan desa, kebijakan desa, kelembagaan desa terhadap kesejahteraan masyarakat. </w:t>
      </w:r>
      <w:r>
        <w:rPr>
          <w:rFonts w:asciiTheme="majorBidi" w:eastAsia="SimSun" w:hAnsiTheme="majorBidi" w:cstheme="majorBidi"/>
          <w:i/>
          <w:iCs/>
          <w:color w:val="000000"/>
          <w:position w:val="0"/>
          <w:sz w:val="22"/>
          <w:lang w:val="id-ID" w:eastAsia="id-ID"/>
        </w:rPr>
        <w:t>Jurnal Ilmu Dan Riset Akuntansi</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8</w:t>
      </w:r>
      <w:r>
        <w:rPr>
          <w:rFonts w:asciiTheme="majorBidi" w:eastAsia="SimSun" w:hAnsiTheme="majorBidi" w:cstheme="majorBidi"/>
          <w:color w:val="000000"/>
          <w:position w:val="0"/>
          <w:sz w:val="22"/>
          <w:lang w:val="id-ID" w:eastAsia="id-ID"/>
        </w:rPr>
        <w:t>(6).</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Fauziyah, M. R., &amp; Handayani, N. (2017). Pengaruh penyajian dan </w:t>
      </w:r>
      <w:r>
        <w:rPr>
          <w:rFonts w:asciiTheme="majorBidi" w:eastAsia="SimSun" w:hAnsiTheme="majorBidi" w:cstheme="majorBidi"/>
          <w:i/>
          <w:color w:val="000000"/>
          <w:position w:val="0"/>
          <w:sz w:val="22"/>
          <w:lang w:val="id-ID" w:eastAsia="id-ID"/>
        </w:rPr>
        <w:t>aksesibilitas</w:t>
      </w:r>
      <w:r>
        <w:rPr>
          <w:rFonts w:asciiTheme="majorBidi" w:eastAsia="SimSun" w:hAnsiTheme="majorBidi" w:cstheme="majorBidi"/>
          <w:color w:val="000000"/>
          <w:position w:val="0"/>
          <w:sz w:val="22"/>
          <w:lang w:val="id-ID" w:eastAsia="id-ID"/>
        </w:rPr>
        <w:t xml:space="preserve"> laporan keuangan daerah terhadap </w:t>
      </w:r>
      <w:r>
        <w:rPr>
          <w:rFonts w:asciiTheme="majorBidi" w:eastAsia="SimSun" w:hAnsiTheme="majorBidi" w:cstheme="majorBidi"/>
          <w:i/>
          <w:color w:val="000000"/>
          <w:position w:val="0"/>
          <w:sz w:val="22"/>
          <w:lang w:val="id-ID" w:eastAsia="id-ID"/>
        </w:rPr>
        <w:t xml:space="preserve">akuntabilitas </w:t>
      </w:r>
      <w:r>
        <w:rPr>
          <w:rFonts w:asciiTheme="majorBidi" w:eastAsia="SimSun" w:hAnsiTheme="majorBidi" w:cstheme="majorBidi"/>
          <w:color w:val="000000"/>
          <w:position w:val="0"/>
          <w:sz w:val="22"/>
          <w:lang w:val="id-ID" w:eastAsia="id-ID"/>
        </w:rPr>
        <w:t xml:space="preserve">pengelolaan keuangan daerah. </w:t>
      </w:r>
      <w:r>
        <w:rPr>
          <w:rFonts w:asciiTheme="majorBidi" w:eastAsia="SimSun" w:hAnsiTheme="majorBidi" w:cstheme="majorBidi"/>
          <w:i/>
          <w:iCs/>
          <w:color w:val="000000"/>
          <w:position w:val="0"/>
          <w:sz w:val="22"/>
          <w:lang w:val="id-ID" w:eastAsia="id-ID"/>
        </w:rPr>
        <w:t>Jurnal Ilmu Dan Riset Akuntansi</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53</w:t>
      </w:r>
      <w:r>
        <w:rPr>
          <w:rFonts w:asciiTheme="majorBidi" w:eastAsia="SimSun" w:hAnsiTheme="majorBidi" w:cstheme="majorBidi"/>
          <w:color w:val="000000"/>
          <w:position w:val="0"/>
          <w:sz w:val="22"/>
          <w:lang w:val="id-ID" w:eastAsia="id-ID"/>
        </w:rPr>
        <w:t>(9), 1689–1699.</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val="id-ID" w:eastAsia="id-ID"/>
        </w:rPr>
      </w:pPr>
      <w:r>
        <w:rPr>
          <w:rFonts w:asciiTheme="majorBidi" w:eastAsia="SimSun" w:hAnsiTheme="majorBidi" w:cstheme="majorBidi"/>
          <w:color w:val="000000"/>
          <w:position w:val="0"/>
          <w:sz w:val="22"/>
          <w:lang w:val="id-ID" w:eastAsia="id-ID"/>
        </w:rPr>
        <w:t xml:space="preserve">Indrianasari, N. T. (2017). Peran Perangkat Desa Dalam </w:t>
      </w:r>
      <w:r>
        <w:rPr>
          <w:rFonts w:asciiTheme="majorBidi" w:eastAsia="SimSun" w:hAnsiTheme="majorBidi" w:cstheme="majorBidi"/>
          <w:i/>
          <w:color w:val="000000"/>
          <w:position w:val="0"/>
          <w:sz w:val="22"/>
          <w:lang w:val="id-ID" w:eastAsia="id-ID"/>
        </w:rPr>
        <w:t>Akuntanbilitas</w:t>
      </w:r>
      <w:r>
        <w:rPr>
          <w:rFonts w:asciiTheme="majorBidi" w:eastAsia="SimSun" w:hAnsiTheme="majorBidi" w:cstheme="majorBidi"/>
          <w:color w:val="000000"/>
          <w:position w:val="0"/>
          <w:sz w:val="22"/>
          <w:lang w:val="id-ID" w:eastAsia="id-ID"/>
        </w:rPr>
        <w:t xml:space="preserve"> Pengelolaan Keuangan Desa ( Studi Pada Desa Karangsari Kecamatan Sukodono ). </w:t>
      </w:r>
      <w:r>
        <w:rPr>
          <w:rFonts w:asciiTheme="majorBidi" w:eastAsia="SimSun" w:hAnsiTheme="majorBidi" w:cstheme="majorBidi"/>
          <w:i/>
          <w:iCs/>
          <w:color w:val="000000"/>
          <w:position w:val="0"/>
          <w:sz w:val="22"/>
          <w:lang w:val="id-ID" w:eastAsia="id-ID"/>
        </w:rPr>
        <w:t>Assets</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
          <w:iCs/>
          <w:color w:val="000000"/>
          <w:position w:val="0"/>
          <w:sz w:val="22"/>
          <w:lang w:val="id-ID" w:eastAsia="id-ID"/>
        </w:rPr>
        <w:t>1</w:t>
      </w:r>
      <w:r>
        <w:rPr>
          <w:rFonts w:asciiTheme="majorBidi" w:eastAsia="SimSun" w:hAnsiTheme="majorBidi" w:cstheme="majorBidi"/>
          <w:color w:val="000000"/>
          <w:position w:val="0"/>
          <w:sz w:val="22"/>
          <w:lang w:val="id-ID" w:eastAsia="id-ID"/>
        </w:rPr>
        <w:t>, 29–46.</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Internal, S. P., Aksesibilitas, D. A. N., &amp; Desa, P. D. (2020). </w:t>
      </w:r>
      <w:r>
        <w:rPr>
          <w:rFonts w:asciiTheme="majorBidi" w:eastAsia="SimSun" w:hAnsiTheme="majorBidi" w:cstheme="majorBidi"/>
          <w:iCs/>
          <w:color w:val="000000"/>
          <w:position w:val="0"/>
          <w:sz w:val="22"/>
          <w:lang w:val="id-ID" w:eastAsia="id-ID"/>
        </w:rPr>
        <w:t xml:space="preserve">Pengaruh </w:t>
      </w:r>
      <w:r>
        <w:rPr>
          <w:rFonts w:asciiTheme="majorBidi" w:eastAsia="SimSun" w:hAnsiTheme="majorBidi" w:cstheme="majorBidi"/>
          <w:i/>
          <w:iCs/>
          <w:color w:val="000000"/>
          <w:position w:val="0"/>
          <w:sz w:val="22"/>
          <w:lang w:val="id-ID" w:eastAsia="id-ID"/>
        </w:rPr>
        <w:t xml:space="preserve">kompetensi </w:t>
      </w:r>
      <w:r>
        <w:rPr>
          <w:rFonts w:asciiTheme="majorBidi" w:eastAsia="SimSun" w:hAnsiTheme="majorBidi" w:cstheme="majorBidi"/>
          <w:iCs/>
          <w:color w:val="000000"/>
          <w:position w:val="0"/>
          <w:sz w:val="22"/>
          <w:lang w:val="id-ID" w:eastAsia="id-ID"/>
        </w:rPr>
        <w:t xml:space="preserve">pemerintah </w:t>
      </w:r>
      <w:r>
        <w:rPr>
          <w:rFonts w:asciiTheme="majorBidi" w:eastAsia="SimSun" w:hAnsiTheme="majorBidi" w:cstheme="majorBidi"/>
          <w:iCs/>
          <w:color w:val="000000"/>
          <w:position w:val="0"/>
          <w:sz w:val="22"/>
          <w:lang w:val="id-ID" w:eastAsia="id-ID"/>
        </w:rPr>
        <w:lastRenderedPageBreak/>
        <w:t>desa, sistem pengendalian</w:t>
      </w:r>
      <w:r>
        <w:rPr>
          <w:rFonts w:asciiTheme="majorBidi" w:eastAsia="SimSun" w:hAnsiTheme="majorBidi" w:cstheme="majorBidi"/>
          <w:i/>
          <w:iCs/>
          <w:color w:val="000000"/>
          <w:position w:val="0"/>
          <w:sz w:val="22"/>
          <w:lang w:val="id-ID" w:eastAsia="id-ID"/>
        </w:rPr>
        <w:t xml:space="preserve"> internal, </w:t>
      </w:r>
      <w:r>
        <w:rPr>
          <w:rFonts w:asciiTheme="majorBidi" w:eastAsia="SimSun" w:hAnsiTheme="majorBidi" w:cstheme="majorBidi"/>
          <w:iCs/>
          <w:color w:val="000000"/>
          <w:position w:val="0"/>
          <w:sz w:val="22"/>
          <w:lang w:val="id-ID" w:eastAsia="id-ID"/>
        </w:rPr>
        <w:t>dan a</w:t>
      </w:r>
      <w:r>
        <w:rPr>
          <w:rFonts w:asciiTheme="majorBidi" w:eastAsia="SimSun" w:hAnsiTheme="majorBidi" w:cstheme="majorBidi"/>
          <w:i/>
          <w:iCs/>
          <w:color w:val="000000"/>
          <w:position w:val="0"/>
          <w:sz w:val="22"/>
          <w:lang w:val="id-ID" w:eastAsia="id-ID"/>
        </w:rPr>
        <w:t xml:space="preserve">ksesibilitas </w:t>
      </w:r>
      <w:r>
        <w:rPr>
          <w:rFonts w:asciiTheme="majorBidi" w:eastAsia="SimSun" w:hAnsiTheme="majorBidi" w:cstheme="majorBidi"/>
          <w:iCs/>
          <w:color w:val="000000"/>
          <w:position w:val="0"/>
          <w:sz w:val="22"/>
          <w:lang w:val="id-ID" w:eastAsia="id-ID"/>
        </w:rPr>
        <w:t>laporan keuangan terhadap akuntabilitas pengelolaan dana desa</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20</w:t>
      </w:r>
      <w:r>
        <w:rPr>
          <w:rFonts w:asciiTheme="majorBidi" w:eastAsia="SimSun" w:hAnsiTheme="majorBidi" w:cstheme="majorBidi"/>
          <w:color w:val="000000"/>
          <w:position w:val="0"/>
          <w:sz w:val="22"/>
          <w:lang w:val="id-ID" w:eastAsia="id-ID"/>
        </w:rPr>
        <w:t>(2), 281–297.</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4F6228"/>
          <w:position w:val="0"/>
          <w:sz w:val="22"/>
          <w:lang w:eastAsia="id-ID"/>
        </w:rPr>
      </w:pPr>
      <w:r>
        <w:rPr>
          <w:rFonts w:asciiTheme="majorBidi" w:eastAsia="SimSun" w:hAnsiTheme="majorBidi" w:cstheme="majorBidi"/>
          <w:color w:val="000000"/>
          <w:position w:val="0"/>
          <w:sz w:val="22"/>
          <w:lang w:val="id-ID" w:eastAsia="id-ID"/>
        </w:rPr>
        <w:t xml:space="preserve">Irwandi, I., Andrizal, A., &amp; Putra, T. D. (2019). Kebijakan Pemerintah Desa Dalam Pengelolaan Dana Desa di Kabupaten Muaro Jambi. </w:t>
      </w:r>
      <w:r>
        <w:rPr>
          <w:rFonts w:asciiTheme="majorBidi" w:eastAsia="SimSun" w:hAnsiTheme="majorBidi" w:cstheme="majorBidi"/>
          <w:i/>
          <w:iCs/>
          <w:color w:val="000000"/>
          <w:position w:val="0"/>
          <w:sz w:val="22"/>
          <w:lang w:val="id-ID" w:eastAsia="id-ID"/>
        </w:rPr>
        <w:t>Jurnal Sains Sosio Humaniora</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3</w:t>
      </w:r>
      <w:r>
        <w:rPr>
          <w:rFonts w:asciiTheme="majorBidi" w:eastAsia="SimSun" w:hAnsiTheme="majorBidi" w:cstheme="majorBidi"/>
          <w:color w:val="000000"/>
          <w:position w:val="0"/>
          <w:sz w:val="22"/>
          <w:lang w:val="id-ID" w:eastAsia="id-ID"/>
        </w:rPr>
        <w:t xml:space="preserve">(2), 221–227. </w:t>
      </w:r>
      <w:r>
        <w:rPr>
          <w:rFonts w:asciiTheme="majorBidi" w:eastAsia="SimSun" w:hAnsiTheme="majorBidi" w:cstheme="majorBidi"/>
          <w:color w:val="4F6228"/>
          <w:position w:val="0"/>
          <w:sz w:val="22"/>
          <w:lang w:val="id-ID" w:eastAsia="id-ID"/>
        </w:rPr>
        <w:t>https://doi.org/10.22437/jssh.v3i2.8424</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Ismail, M., Widagdo, A. K., &amp; Wid</w:t>
      </w:r>
      <w:r>
        <w:rPr>
          <w:rFonts w:asciiTheme="majorBidi" w:eastAsia="SimSun" w:hAnsiTheme="majorBidi" w:cstheme="majorBidi"/>
          <w:color w:val="FF0000"/>
          <w:position w:val="0"/>
          <w:sz w:val="22"/>
          <w:lang w:val="id-ID" w:eastAsia="id-ID"/>
        </w:rPr>
        <w:t xml:space="preserve">odo, A. (2016). </w:t>
      </w:r>
      <w:r>
        <w:rPr>
          <w:rFonts w:asciiTheme="majorBidi" w:eastAsia="SimSun" w:hAnsiTheme="majorBidi" w:cstheme="majorBidi"/>
          <w:color w:val="000000"/>
          <w:position w:val="0"/>
          <w:sz w:val="22"/>
          <w:lang w:val="id-ID" w:eastAsia="id-ID"/>
        </w:rPr>
        <w:t xml:space="preserve">Sistem Akuntansi Pengelolaan Dana Desa. </w:t>
      </w:r>
      <w:r>
        <w:rPr>
          <w:rFonts w:asciiTheme="majorBidi" w:eastAsia="SimSun" w:hAnsiTheme="majorBidi" w:cstheme="majorBidi"/>
          <w:i/>
          <w:iCs/>
          <w:color w:val="000000"/>
          <w:position w:val="0"/>
          <w:sz w:val="22"/>
          <w:lang w:val="id-ID" w:eastAsia="id-ID"/>
        </w:rPr>
        <w:t>Jurnal Ekonomi Dan Bisnis</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19</w:t>
      </w:r>
      <w:r>
        <w:rPr>
          <w:rFonts w:asciiTheme="majorBidi" w:eastAsia="SimSun" w:hAnsiTheme="majorBidi" w:cstheme="majorBidi"/>
          <w:color w:val="000000"/>
          <w:position w:val="0"/>
          <w:sz w:val="22"/>
          <w:lang w:val="id-ID" w:eastAsia="id-ID"/>
        </w:rPr>
        <w:t>(2), 323–340.</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4F6228"/>
          <w:position w:val="0"/>
          <w:sz w:val="22"/>
          <w:lang w:eastAsia="id-ID"/>
        </w:rPr>
      </w:pPr>
      <w:r>
        <w:rPr>
          <w:rFonts w:asciiTheme="majorBidi" w:eastAsia="SimSun" w:hAnsiTheme="majorBidi" w:cstheme="majorBidi"/>
          <w:color w:val="000000"/>
          <w:position w:val="0"/>
          <w:sz w:val="22"/>
          <w:lang w:val="id-ID" w:eastAsia="id-ID"/>
        </w:rPr>
        <w:t xml:space="preserve">Kasmawati, A., &amp; Yuliani, N. L. (2021).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pengelolaan dana desa dan faktor yang mempengaruhinya. </w:t>
      </w:r>
      <w:r>
        <w:rPr>
          <w:rFonts w:asciiTheme="majorBidi" w:eastAsia="SimSun" w:hAnsiTheme="majorBidi" w:cstheme="majorBidi"/>
          <w:i/>
          <w:iCs/>
          <w:color w:val="000000"/>
          <w:position w:val="0"/>
          <w:sz w:val="22"/>
          <w:lang w:val="id-ID" w:eastAsia="id-ID"/>
        </w:rPr>
        <w:t>Business and Economics Conference in Utilization of Modern Technology</w:t>
      </w:r>
      <w:r>
        <w:rPr>
          <w:rFonts w:asciiTheme="majorBidi" w:eastAsia="SimSun" w:hAnsiTheme="majorBidi" w:cstheme="majorBidi"/>
          <w:color w:val="000000"/>
          <w:position w:val="0"/>
          <w:sz w:val="22"/>
          <w:lang w:val="id-ID" w:eastAsia="id-ID"/>
        </w:rPr>
        <w:t xml:space="preserve">, 360–375. </w:t>
      </w:r>
      <w:r>
        <w:rPr>
          <w:rFonts w:asciiTheme="majorBidi" w:eastAsia="SimSun" w:hAnsiTheme="majorBidi" w:cstheme="majorBidi"/>
          <w:color w:val="4F6228"/>
          <w:position w:val="0"/>
          <w:sz w:val="22"/>
          <w:lang w:val="id-ID" w:eastAsia="id-ID"/>
        </w:rPr>
        <w:t>https://journal.unimma.ac.id</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Musdalifah. (2020). Pengaruh Peran Perangkat Desa,</w:t>
      </w:r>
      <w:r>
        <w:rPr>
          <w:rFonts w:asciiTheme="majorBidi" w:eastAsia="SimSun" w:hAnsiTheme="majorBidi" w:cstheme="majorBidi"/>
          <w:i/>
          <w:color w:val="000000"/>
          <w:position w:val="0"/>
          <w:sz w:val="22"/>
          <w:lang w:val="id-ID" w:eastAsia="id-ID"/>
        </w:rPr>
        <w:t xml:space="preserve"> Aksesibilitas</w:t>
      </w:r>
      <w:r>
        <w:rPr>
          <w:rFonts w:asciiTheme="majorBidi" w:eastAsia="SimSun" w:hAnsiTheme="majorBidi" w:cstheme="majorBidi"/>
          <w:color w:val="000000"/>
          <w:position w:val="0"/>
          <w:sz w:val="22"/>
          <w:lang w:val="id-ID" w:eastAsia="id-ID"/>
        </w:rPr>
        <w:t xml:space="preserve"> Laporan Keuangan dan Sistem Akuntansi Keuangan Desa terhadap</w:t>
      </w:r>
      <w:r>
        <w:rPr>
          <w:rFonts w:asciiTheme="majorBidi" w:eastAsia="SimSun" w:hAnsiTheme="majorBidi" w:cstheme="majorBidi"/>
          <w:i/>
          <w:color w:val="000000"/>
          <w:position w:val="0"/>
          <w:sz w:val="22"/>
          <w:lang w:val="id-ID" w:eastAsia="id-ID"/>
        </w:rPr>
        <w:t xml:space="preserve"> Akuntabilitas </w:t>
      </w:r>
      <w:r>
        <w:rPr>
          <w:rFonts w:asciiTheme="majorBidi" w:eastAsia="SimSun" w:hAnsiTheme="majorBidi" w:cstheme="majorBidi"/>
          <w:color w:val="000000"/>
          <w:position w:val="0"/>
          <w:sz w:val="22"/>
          <w:lang w:val="id-ID" w:eastAsia="id-ID"/>
        </w:rPr>
        <w:t xml:space="preserve">Pengelolaan Keuangan Desa di Kecamatan Temon. </w:t>
      </w:r>
      <w:r>
        <w:rPr>
          <w:rFonts w:asciiTheme="majorBidi" w:eastAsia="SimSun" w:hAnsiTheme="majorBidi" w:cstheme="majorBidi"/>
          <w:i/>
          <w:iCs/>
          <w:color w:val="000000"/>
          <w:position w:val="0"/>
          <w:sz w:val="22"/>
          <w:lang w:val="id-ID" w:eastAsia="id-ID"/>
        </w:rPr>
        <w:t>Jurnal Akuntansi</w:t>
      </w:r>
      <w:r>
        <w:rPr>
          <w:rFonts w:asciiTheme="majorBidi" w:eastAsia="SimSun" w:hAnsiTheme="majorBidi" w:cstheme="majorBidi"/>
          <w:color w:val="000000"/>
          <w:position w:val="0"/>
          <w:sz w:val="22"/>
          <w:lang w:val="id-ID" w:eastAsia="id-ID"/>
        </w:rPr>
        <w:t>, 1–20.</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4F6228"/>
          <w:position w:val="0"/>
          <w:sz w:val="22"/>
          <w:lang w:eastAsia="id-ID"/>
        </w:rPr>
      </w:pPr>
      <w:r>
        <w:rPr>
          <w:rFonts w:asciiTheme="majorBidi" w:eastAsia="SimSun" w:hAnsiTheme="majorBidi" w:cstheme="majorBidi"/>
          <w:color w:val="000000"/>
          <w:position w:val="0"/>
          <w:sz w:val="22"/>
          <w:lang w:val="id-ID" w:eastAsia="id-ID"/>
        </w:rPr>
        <w:t>Mustofa, A. I. (</w:t>
      </w:r>
      <w:r>
        <w:rPr>
          <w:rFonts w:asciiTheme="majorBidi" w:eastAsia="SimSun" w:hAnsiTheme="majorBidi" w:cstheme="majorBidi"/>
          <w:color w:val="FF0000"/>
          <w:position w:val="0"/>
          <w:sz w:val="22"/>
          <w:lang w:val="id-ID" w:eastAsia="id-ID"/>
        </w:rPr>
        <w:t xml:space="preserve">2012). </w:t>
      </w:r>
      <w:r>
        <w:rPr>
          <w:rFonts w:asciiTheme="majorBidi" w:eastAsia="SimSun" w:hAnsiTheme="majorBidi" w:cstheme="majorBidi"/>
          <w:i/>
          <w:color w:val="FF0000"/>
          <w:position w:val="0"/>
          <w:sz w:val="22"/>
          <w:lang w:val="id-ID" w:eastAsia="id-ID"/>
        </w:rPr>
        <w:t>Accountin</w:t>
      </w:r>
      <w:r>
        <w:rPr>
          <w:rFonts w:asciiTheme="majorBidi" w:eastAsia="SimSun" w:hAnsiTheme="majorBidi" w:cstheme="majorBidi"/>
          <w:i/>
          <w:color w:val="000000"/>
          <w:position w:val="0"/>
          <w:sz w:val="22"/>
          <w:lang w:val="id-ID" w:eastAsia="id-ID"/>
        </w:rPr>
        <w:t xml:space="preserve">g Analysis </w:t>
      </w:r>
      <w:r>
        <w:rPr>
          <w:rFonts w:asciiTheme="majorBidi" w:eastAsia="SimSun" w:hAnsiTheme="majorBidi" w:cstheme="majorBidi"/>
          <w:color w:val="000000"/>
          <w:position w:val="0"/>
          <w:sz w:val="22"/>
          <w:lang w:val="id-ID" w:eastAsia="id-ID"/>
        </w:rPr>
        <w:t>Journal A</w:t>
      </w:r>
      <w:r>
        <w:rPr>
          <w:rFonts w:asciiTheme="majorBidi" w:eastAsia="SimSun" w:hAnsiTheme="majorBidi" w:cstheme="majorBidi"/>
          <w:color w:val="000000"/>
          <w:position w:val="0"/>
          <w:sz w:val="22"/>
          <w:lang w:eastAsia="id-ID"/>
        </w:rPr>
        <w:t>nalisis Kebijakan Hutang</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
          <w:iCs/>
          <w:color w:val="000000"/>
          <w:position w:val="0"/>
          <w:sz w:val="22"/>
          <w:lang w:val="id-ID" w:eastAsia="id-ID"/>
        </w:rPr>
        <w:t>Jurusan Akuntansi, Fakultas Ekonomi, Universitas Negeri Semarang, Indonesia</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1</w:t>
      </w:r>
      <w:r>
        <w:rPr>
          <w:rFonts w:asciiTheme="majorBidi" w:eastAsia="SimSun" w:hAnsiTheme="majorBidi" w:cstheme="majorBidi"/>
          <w:color w:val="000000"/>
          <w:position w:val="0"/>
          <w:sz w:val="22"/>
          <w:lang w:val="id-ID" w:eastAsia="id-ID"/>
        </w:rPr>
        <w:t xml:space="preserve">(2), 3. </w:t>
      </w:r>
      <w:r>
        <w:rPr>
          <w:rFonts w:asciiTheme="majorBidi" w:eastAsia="SimSun" w:hAnsiTheme="majorBidi" w:cstheme="majorBidi"/>
          <w:color w:val="4F6228"/>
          <w:position w:val="0"/>
          <w:sz w:val="22"/>
          <w:lang w:val="id-ID" w:eastAsia="id-ID"/>
        </w:rPr>
        <w:t>http://journal.unnes.ac.id/sju/index.php/aaj</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4F6228"/>
          <w:position w:val="0"/>
          <w:sz w:val="22"/>
          <w:lang w:eastAsia="id-ID"/>
        </w:rPr>
      </w:pPr>
      <w:r>
        <w:rPr>
          <w:rFonts w:asciiTheme="majorBidi" w:eastAsia="SimSun" w:hAnsiTheme="majorBidi" w:cstheme="majorBidi"/>
          <w:color w:val="000000"/>
          <w:position w:val="0"/>
          <w:sz w:val="22"/>
          <w:lang w:val="id-ID" w:eastAsia="id-ID"/>
        </w:rPr>
        <w:t xml:space="preserve">Purba, S. (2020). Pengaruh Pemahaman dan Peran Perangkat Desa Terhadap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Pengelolaan Dana Desa (Studi Kasus pada Desa di Kecamatan Pinangsori Kabupaten Tapanuli Tengah). </w:t>
      </w:r>
      <w:r>
        <w:rPr>
          <w:rFonts w:asciiTheme="majorBidi" w:eastAsia="SimSun" w:hAnsiTheme="majorBidi" w:cstheme="majorBidi"/>
          <w:i/>
          <w:iCs/>
          <w:color w:val="000000"/>
          <w:position w:val="0"/>
          <w:sz w:val="22"/>
          <w:lang w:val="id-ID" w:eastAsia="id-ID"/>
        </w:rPr>
        <w:t>JAKK (Jurnal Akuntansi Dan Keuangan Kontemporer)</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3</w:t>
      </w:r>
      <w:r>
        <w:rPr>
          <w:rFonts w:asciiTheme="majorBidi" w:eastAsia="SimSun" w:hAnsiTheme="majorBidi" w:cstheme="majorBidi"/>
          <w:color w:val="000000"/>
          <w:position w:val="0"/>
          <w:sz w:val="22"/>
          <w:lang w:val="id-ID" w:eastAsia="id-ID"/>
        </w:rPr>
        <w:t xml:space="preserve">(1), 10–19. </w:t>
      </w:r>
      <w:r>
        <w:rPr>
          <w:rFonts w:asciiTheme="majorBidi" w:eastAsia="SimSun" w:hAnsiTheme="majorBidi" w:cstheme="majorBidi"/>
          <w:color w:val="4F6228"/>
          <w:position w:val="0"/>
          <w:sz w:val="22"/>
          <w:lang w:val="id-ID" w:eastAsia="id-ID"/>
        </w:rPr>
        <w:t>http://repository.unwidha.ac.id/id/eprint/157</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4F6228"/>
          <w:position w:val="0"/>
          <w:sz w:val="22"/>
          <w:lang w:eastAsia="id-ID"/>
        </w:rPr>
      </w:pPr>
      <w:r>
        <w:rPr>
          <w:rFonts w:asciiTheme="majorBidi" w:eastAsia="SimSun" w:hAnsiTheme="majorBidi" w:cstheme="majorBidi"/>
          <w:color w:val="000000"/>
          <w:position w:val="0"/>
          <w:sz w:val="22"/>
          <w:lang w:val="id-ID" w:eastAsia="id-ID"/>
        </w:rPr>
        <w:t xml:space="preserve">Rindorindo, S., Tanor, L. A. O., &amp; Pangkey, R. I. J. (2021). Peran Perangkat Desa Dalam </w:t>
      </w:r>
      <w:r>
        <w:rPr>
          <w:rFonts w:asciiTheme="majorBidi" w:eastAsia="SimSun" w:hAnsiTheme="majorBidi" w:cstheme="majorBidi"/>
          <w:i/>
          <w:color w:val="000000"/>
          <w:position w:val="0"/>
          <w:sz w:val="22"/>
          <w:lang w:val="id-ID" w:eastAsia="id-ID"/>
        </w:rPr>
        <w:t xml:space="preserve">Akuntabilitas </w:t>
      </w:r>
      <w:r>
        <w:rPr>
          <w:rFonts w:asciiTheme="majorBidi" w:eastAsia="SimSun" w:hAnsiTheme="majorBidi" w:cstheme="majorBidi"/>
          <w:color w:val="000000"/>
          <w:position w:val="0"/>
          <w:sz w:val="22"/>
          <w:lang w:val="id-ID" w:eastAsia="id-ID"/>
        </w:rPr>
        <w:t xml:space="preserve">Pengelolaan Dana Desa. </w:t>
      </w:r>
      <w:r>
        <w:rPr>
          <w:rFonts w:asciiTheme="majorBidi" w:eastAsia="SimSun" w:hAnsiTheme="majorBidi" w:cstheme="majorBidi"/>
          <w:i/>
          <w:iCs/>
          <w:color w:val="000000"/>
          <w:position w:val="0"/>
          <w:sz w:val="22"/>
          <w:lang w:val="id-ID" w:eastAsia="id-ID"/>
        </w:rPr>
        <w:t>Jurnal Akuntansi Manado (JAIM)</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2</w:t>
      </w:r>
      <w:r>
        <w:rPr>
          <w:rFonts w:asciiTheme="majorBidi" w:eastAsia="SimSun" w:hAnsiTheme="majorBidi" w:cstheme="majorBidi"/>
          <w:color w:val="000000"/>
          <w:position w:val="0"/>
          <w:sz w:val="22"/>
          <w:lang w:val="id-ID" w:eastAsia="id-ID"/>
        </w:rPr>
        <w:t>(1), 71–76.</w:t>
      </w:r>
      <w:r>
        <w:rPr>
          <w:rFonts w:asciiTheme="majorBidi" w:eastAsia="SimSun" w:hAnsiTheme="majorBidi" w:cstheme="majorBidi"/>
          <w:color w:val="4F6228"/>
          <w:position w:val="0"/>
          <w:sz w:val="22"/>
          <w:lang w:val="id-ID" w:eastAsia="id-ID"/>
        </w:rPr>
        <w:t xml:space="preserve"> https://doi.org/10.53682/jaim.v2i1.660</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Saragih, N. S., &amp; Kurnia, D. (2019). Pengaruh Perangkat Desa Dan Sistem Akuntansi Keuangan Desa Terhadap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Pengelolaan Keuangan Desa Kabupaten Serang. </w:t>
      </w:r>
      <w:r>
        <w:rPr>
          <w:rFonts w:asciiTheme="majorBidi" w:eastAsia="SimSun" w:hAnsiTheme="majorBidi" w:cstheme="majorBidi"/>
          <w:i/>
          <w:iCs/>
          <w:color w:val="000000"/>
          <w:position w:val="0"/>
          <w:sz w:val="22"/>
          <w:lang w:val="id-ID" w:eastAsia="id-ID"/>
        </w:rPr>
        <w:t>Juma Unsera</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1</w:t>
      </w:r>
      <w:r>
        <w:rPr>
          <w:rFonts w:asciiTheme="majorBidi" w:eastAsia="SimSun" w:hAnsiTheme="majorBidi" w:cstheme="majorBidi"/>
          <w:color w:val="000000"/>
          <w:position w:val="0"/>
          <w:sz w:val="22"/>
          <w:lang w:val="id-ID" w:eastAsia="id-ID"/>
        </w:rPr>
        <w:t>(1), 1–9.</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Septa Purwaningrum, Arif Hartono, I. F. U. (2018). Pengaruh Penyajian Dan </w:t>
      </w:r>
      <w:r>
        <w:rPr>
          <w:rFonts w:asciiTheme="majorBidi" w:eastAsia="SimSun" w:hAnsiTheme="majorBidi" w:cstheme="majorBidi"/>
          <w:i/>
          <w:color w:val="000000"/>
          <w:position w:val="0"/>
          <w:sz w:val="22"/>
          <w:lang w:val="id-ID" w:eastAsia="id-ID"/>
        </w:rPr>
        <w:t>Aksesibilitas</w:t>
      </w:r>
      <w:r>
        <w:rPr>
          <w:rFonts w:asciiTheme="majorBidi" w:eastAsia="SimSun" w:hAnsiTheme="majorBidi" w:cstheme="majorBidi"/>
          <w:color w:val="000000"/>
          <w:position w:val="0"/>
          <w:sz w:val="22"/>
          <w:lang w:val="id-ID" w:eastAsia="id-ID"/>
        </w:rPr>
        <w:t xml:space="preserve"> Laporan Keuangan Terhadap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Pengelolaan Keuangan Kabupaten Pemalang. </w:t>
      </w:r>
      <w:r>
        <w:rPr>
          <w:rFonts w:asciiTheme="majorBidi" w:eastAsia="SimSun" w:hAnsiTheme="majorBidi" w:cstheme="majorBidi"/>
          <w:i/>
          <w:iCs/>
          <w:color w:val="000000"/>
          <w:position w:val="0"/>
          <w:sz w:val="22"/>
          <w:lang w:val="id-ID" w:eastAsia="id-ID"/>
        </w:rPr>
        <w:t>Accounting Analysis Journal</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1</w:t>
      </w:r>
      <w:r>
        <w:rPr>
          <w:rFonts w:asciiTheme="majorBidi" w:eastAsia="SimSun" w:hAnsiTheme="majorBidi" w:cstheme="majorBidi"/>
          <w:color w:val="000000"/>
          <w:position w:val="0"/>
          <w:sz w:val="22"/>
          <w:lang w:val="id-ID" w:eastAsia="id-ID"/>
        </w:rPr>
        <w:t>(1), 67–77.</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Sholikin, A., &amp; Setiawan, A. (2018). </w:t>
      </w:r>
      <w:r>
        <w:rPr>
          <w:rFonts w:asciiTheme="majorBidi" w:eastAsia="SimSun" w:hAnsiTheme="majorBidi" w:cstheme="majorBidi"/>
          <w:i/>
          <w:color w:val="000000"/>
          <w:position w:val="0"/>
          <w:sz w:val="22"/>
          <w:lang w:val="id-ID" w:eastAsia="id-ID"/>
        </w:rPr>
        <w:t>Journal of Islamic Finance and Accounting</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
          <w:iCs/>
          <w:color w:val="000000"/>
          <w:position w:val="0"/>
          <w:sz w:val="22"/>
          <w:lang w:val="id-ID" w:eastAsia="id-ID"/>
        </w:rPr>
        <w:t>Journal of Islamic Finance and Accounting</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iCs/>
          <w:color w:val="000000"/>
          <w:position w:val="0"/>
          <w:sz w:val="22"/>
          <w:lang w:val="id-ID" w:eastAsia="id-ID"/>
        </w:rPr>
        <w:t>1</w:t>
      </w:r>
      <w:r>
        <w:rPr>
          <w:rFonts w:asciiTheme="majorBidi" w:eastAsia="SimSun" w:hAnsiTheme="majorBidi" w:cstheme="majorBidi"/>
          <w:color w:val="000000"/>
          <w:position w:val="0"/>
          <w:sz w:val="22"/>
          <w:lang w:val="id-ID" w:eastAsia="id-ID"/>
        </w:rPr>
        <w:t xml:space="preserve">(2), 35–50. </w:t>
      </w:r>
      <w:r>
        <w:rPr>
          <w:rFonts w:asciiTheme="majorBidi" w:eastAsia="SimSun" w:hAnsiTheme="majorBidi" w:cstheme="majorBidi"/>
          <w:color w:val="4F6228"/>
          <w:position w:val="0"/>
          <w:sz w:val="22"/>
          <w:lang w:val="id-ID" w:eastAsia="id-ID"/>
        </w:rPr>
        <w:t>http://ejournal.iainsurakarta.ac.id/index.php/jifa</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Times New Roman" w:hAnsiTheme="majorBidi" w:cstheme="majorBidi"/>
          <w:color w:val="000000"/>
          <w:position w:val="0"/>
          <w:sz w:val="22"/>
          <w:lang w:eastAsia="id-ID"/>
        </w:rPr>
        <w:fldChar w:fldCharType="end"/>
      </w:r>
      <w:r>
        <w:rPr>
          <w:rFonts w:asciiTheme="majorBidi" w:eastAsia="SimSun" w:hAnsiTheme="majorBidi" w:cstheme="majorBidi"/>
          <w:color w:val="000000"/>
          <w:position w:val="0"/>
          <w:sz w:val="22"/>
          <w:lang w:val="id-ID" w:eastAsia="id-ID"/>
        </w:rPr>
        <w:t>Soleh, C., &amp; Rochmansyah</w:t>
      </w:r>
      <w:r>
        <w:rPr>
          <w:rFonts w:asciiTheme="majorBidi" w:eastAsia="SimSun" w:hAnsiTheme="majorBidi" w:cstheme="majorBidi"/>
          <w:color w:val="FF0000"/>
          <w:position w:val="0"/>
          <w:sz w:val="22"/>
          <w:lang w:val="id-ID" w:eastAsia="id-ID"/>
        </w:rPr>
        <w:t xml:space="preserve">, H (2015). </w:t>
      </w:r>
      <w:r>
        <w:rPr>
          <w:rFonts w:asciiTheme="majorBidi" w:eastAsia="SimSun" w:hAnsiTheme="majorBidi" w:cstheme="majorBidi"/>
          <w:i/>
          <w:color w:val="000000"/>
          <w:position w:val="0"/>
          <w:sz w:val="22"/>
          <w:lang w:val="id-ID" w:eastAsia="id-ID"/>
        </w:rPr>
        <w:t>Pengelolaan Keuangan Desa</w:t>
      </w:r>
      <w:r>
        <w:rPr>
          <w:rFonts w:asciiTheme="majorBidi" w:eastAsia="SimSun" w:hAnsiTheme="majorBidi" w:cstheme="majorBidi"/>
          <w:color w:val="000000"/>
          <w:position w:val="0"/>
          <w:sz w:val="22"/>
          <w:lang w:val="id-ID" w:eastAsia="id-ID"/>
        </w:rPr>
        <w:t xml:space="preserve">. </w:t>
      </w:r>
      <w:r>
        <w:rPr>
          <w:rFonts w:asciiTheme="majorBidi" w:eastAsia="SimSun" w:hAnsiTheme="majorBidi" w:cstheme="majorBidi"/>
          <w:color w:val="000000"/>
          <w:position w:val="0"/>
          <w:sz w:val="22"/>
          <w:lang w:eastAsia="id-ID"/>
        </w:rPr>
        <w:t xml:space="preserve">Fokus </w:t>
      </w:r>
      <w:r>
        <w:rPr>
          <w:rFonts w:asciiTheme="majorBidi" w:eastAsia="Times New Roman" w:hAnsiTheme="majorBidi" w:cstheme="majorBidi"/>
          <w:color w:val="000000"/>
          <w:position w:val="0"/>
          <w:sz w:val="22"/>
          <w:lang w:eastAsia="id-ID"/>
        </w:rPr>
        <w:t>Media, Jawa Timur.</w:t>
      </w:r>
    </w:p>
    <w:p w:rsidR="009C7C34" w:rsidRDefault="00581036">
      <w:pPr>
        <w:suppressAutoHyphens w:val="0"/>
        <w:autoSpaceDE w:val="0"/>
        <w:autoSpaceDN w:val="0"/>
        <w:adjustRightInd w:val="0"/>
        <w:spacing w:line="240" w:lineRule="auto"/>
        <w:ind w:leftChars="0" w:left="0" w:firstLineChars="0" w:firstLine="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Sumpeno, W</w:t>
      </w:r>
      <w:r>
        <w:rPr>
          <w:rFonts w:asciiTheme="majorBidi" w:eastAsia="SimSun" w:hAnsiTheme="majorBidi" w:cstheme="majorBidi"/>
          <w:color w:val="FF0000"/>
          <w:position w:val="0"/>
          <w:sz w:val="22"/>
          <w:lang w:val="id-ID" w:eastAsia="id-ID"/>
        </w:rPr>
        <w:t xml:space="preserve">. (2011). </w:t>
      </w:r>
      <w:r>
        <w:rPr>
          <w:rFonts w:asciiTheme="majorBidi" w:eastAsia="SimSun" w:hAnsiTheme="majorBidi" w:cstheme="majorBidi"/>
          <w:i/>
          <w:color w:val="000000"/>
          <w:position w:val="0"/>
          <w:sz w:val="22"/>
          <w:lang w:val="id-ID" w:eastAsia="id-ID"/>
        </w:rPr>
        <w:t>Perencanaan Desa Terpadu</w:t>
      </w:r>
      <w:r>
        <w:rPr>
          <w:rFonts w:asciiTheme="majorBidi" w:eastAsia="SimSun" w:hAnsiTheme="majorBidi" w:cstheme="majorBidi"/>
          <w:color w:val="000000"/>
          <w:position w:val="0"/>
          <w:sz w:val="22"/>
          <w:lang w:val="id-ID" w:eastAsia="id-ID"/>
        </w:rPr>
        <w:t xml:space="preserve"> (Edisi Kedua). </w:t>
      </w:r>
      <w:r>
        <w:rPr>
          <w:rFonts w:asciiTheme="majorBidi" w:eastAsia="SimSun" w:hAnsiTheme="majorBidi" w:cstheme="majorBidi"/>
          <w:color w:val="000000"/>
          <w:position w:val="0"/>
          <w:sz w:val="22"/>
          <w:lang w:eastAsia="id-ID"/>
        </w:rPr>
        <w:t xml:space="preserve">Read, </w:t>
      </w:r>
      <w:r>
        <w:rPr>
          <w:rFonts w:asciiTheme="majorBidi" w:eastAsia="SimSun" w:hAnsiTheme="majorBidi" w:cstheme="majorBidi"/>
          <w:color w:val="000000"/>
          <w:position w:val="0"/>
          <w:sz w:val="22"/>
          <w:lang w:val="id-ID" w:eastAsia="id-ID"/>
        </w:rPr>
        <w:t>Banda Aceh</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Setiawan </w:t>
      </w:r>
      <w:r>
        <w:rPr>
          <w:rFonts w:asciiTheme="majorBidi" w:eastAsia="SimSun" w:hAnsiTheme="majorBidi" w:cstheme="majorBidi"/>
          <w:color w:val="FF0000"/>
          <w:position w:val="0"/>
          <w:sz w:val="22"/>
          <w:lang w:val="id-ID" w:eastAsia="id-ID"/>
        </w:rPr>
        <w:t xml:space="preserve">dkk. 2017. Jurnal </w:t>
      </w:r>
      <w:r>
        <w:rPr>
          <w:rFonts w:asciiTheme="majorBidi" w:eastAsia="SimSun" w:hAnsiTheme="majorBidi" w:cstheme="majorBidi"/>
          <w:color w:val="000000"/>
          <w:position w:val="0"/>
          <w:sz w:val="22"/>
          <w:lang w:val="id-ID" w:eastAsia="id-ID"/>
        </w:rPr>
        <w:t>:Analisis</w:t>
      </w:r>
      <w:r>
        <w:rPr>
          <w:rFonts w:asciiTheme="majorBidi" w:eastAsia="SimSun" w:hAnsiTheme="majorBidi" w:cstheme="majorBidi"/>
          <w:i/>
          <w:color w:val="000000"/>
          <w:position w:val="0"/>
          <w:sz w:val="22"/>
          <w:lang w:val="id-ID" w:eastAsia="id-ID"/>
        </w:rPr>
        <w:t xml:space="preserve"> Transparansi </w:t>
      </w:r>
      <w:r>
        <w:rPr>
          <w:rFonts w:asciiTheme="majorBidi" w:eastAsia="SimSun" w:hAnsiTheme="majorBidi" w:cstheme="majorBidi"/>
          <w:color w:val="000000"/>
          <w:position w:val="0"/>
          <w:sz w:val="22"/>
          <w:lang w:val="id-ID" w:eastAsia="id-ID"/>
        </w:rPr>
        <w:t>Dan</w:t>
      </w:r>
      <w:r>
        <w:rPr>
          <w:rFonts w:asciiTheme="majorBidi" w:eastAsia="SimSun" w:hAnsiTheme="majorBidi" w:cstheme="majorBidi"/>
          <w:i/>
          <w:color w:val="000000"/>
          <w:position w:val="0"/>
          <w:sz w:val="22"/>
          <w:lang w:val="id-ID" w:eastAsia="id-ID"/>
        </w:rPr>
        <w:t xml:space="preserve"> Akuntabilitas </w:t>
      </w:r>
      <w:r>
        <w:rPr>
          <w:rFonts w:asciiTheme="majorBidi" w:eastAsia="SimSun" w:hAnsiTheme="majorBidi" w:cstheme="majorBidi"/>
          <w:color w:val="000000"/>
          <w:position w:val="0"/>
          <w:sz w:val="22"/>
          <w:lang w:val="id-ID" w:eastAsia="id-ID"/>
        </w:rPr>
        <w:t>Pelaporan Alokasi Dana Desa (Studi Kasus Desa Bengkel, Kec. Busungbiu, Kab. Buleleng). (Online).</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Sanjaya, Sujana dan Ni Luh Gede Erni Sulindawati</w:t>
      </w:r>
      <w:r>
        <w:rPr>
          <w:rFonts w:asciiTheme="majorBidi" w:eastAsia="SimSun" w:hAnsiTheme="majorBidi" w:cstheme="majorBidi"/>
          <w:color w:val="FF0000"/>
          <w:position w:val="0"/>
          <w:sz w:val="22"/>
          <w:lang w:val="id-ID" w:eastAsia="id-ID"/>
        </w:rPr>
        <w:t>. (2014). Peng</w:t>
      </w:r>
      <w:r>
        <w:rPr>
          <w:rFonts w:asciiTheme="majorBidi" w:eastAsia="SimSun" w:hAnsiTheme="majorBidi" w:cstheme="majorBidi"/>
          <w:color w:val="000000"/>
          <w:position w:val="0"/>
          <w:sz w:val="22"/>
          <w:lang w:val="id-ID" w:eastAsia="id-ID"/>
        </w:rPr>
        <w:t xml:space="preserve">aruh Penyajian Laporan Keuangan Daerah Dan </w:t>
      </w:r>
      <w:r>
        <w:rPr>
          <w:rFonts w:asciiTheme="majorBidi" w:eastAsia="SimSun" w:hAnsiTheme="majorBidi" w:cstheme="majorBidi"/>
          <w:i/>
          <w:color w:val="000000"/>
          <w:position w:val="0"/>
          <w:sz w:val="22"/>
          <w:lang w:val="id-ID" w:eastAsia="id-ID"/>
        </w:rPr>
        <w:t>Aksesibilitas</w:t>
      </w:r>
      <w:r>
        <w:rPr>
          <w:rFonts w:asciiTheme="majorBidi" w:eastAsia="SimSun" w:hAnsiTheme="majorBidi" w:cstheme="majorBidi"/>
          <w:color w:val="000000"/>
          <w:position w:val="0"/>
          <w:sz w:val="22"/>
          <w:lang w:val="id-ID" w:eastAsia="id-ID"/>
        </w:rPr>
        <w:t xml:space="preserve"> Terhadap</w:t>
      </w:r>
      <w:r>
        <w:rPr>
          <w:rFonts w:asciiTheme="majorBidi" w:eastAsia="SimSun" w:hAnsiTheme="majorBidi" w:cstheme="majorBidi"/>
          <w:color w:val="000000"/>
          <w:position w:val="0"/>
          <w:sz w:val="22"/>
          <w:lang w:eastAsia="id-ID"/>
        </w:rPr>
        <w:t xml:space="preserve"> </w:t>
      </w:r>
      <w:r>
        <w:rPr>
          <w:rFonts w:asciiTheme="majorBidi" w:eastAsia="SimSun" w:hAnsiTheme="majorBidi" w:cstheme="majorBidi"/>
          <w:color w:val="000000"/>
          <w:position w:val="0"/>
          <w:sz w:val="22"/>
          <w:lang w:val="id-ID" w:eastAsia="id-ID"/>
        </w:rPr>
        <w:t>Penggunaan Informasi Keuangan Daerah (Studi Pada satuan Kerja Perangkat Daerah Kabupaten Buleleng).</w:t>
      </w:r>
    </w:p>
    <w:p w:rsidR="009C7C34" w:rsidRDefault="00581036">
      <w:pPr>
        <w:suppressAutoHyphens w:val="0"/>
        <w:autoSpaceDE w:val="0"/>
        <w:autoSpaceDN w:val="0"/>
        <w:adjustRightInd w:val="0"/>
        <w:spacing w:line="240" w:lineRule="auto"/>
        <w:ind w:leftChars="0" w:left="0" w:firstLineChars="0" w:firstLine="0"/>
        <w:jc w:val="both"/>
        <w:textAlignment w:val="auto"/>
        <w:outlineLvl w:val="9"/>
        <w:rPr>
          <w:rFonts w:asciiTheme="majorBidi" w:eastAsia="SimSun" w:hAnsiTheme="majorBidi" w:cstheme="majorBidi"/>
          <w:color w:val="FF0000"/>
          <w:position w:val="0"/>
          <w:sz w:val="22"/>
          <w:lang w:eastAsia="id-ID"/>
        </w:rPr>
      </w:pPr>
      <w:r>
        <w:rPr>
          <w:rFonts w:asciiTheme="majorBidi" w:eastAsia="SimSun" w:hAnsiTheme="majorBidi" w:cstheme="majorBidi"/>
          <w:color w:val="000000"/>
          <w:position w:val="0"/>
          <w:sz w:val="22"/>
          <w:lang w:val="id-ID" w:eastAsia="id-ID"/>
        </w:rPr>
        <w:t xml:space="preserve">Sumber : </w:t>
      </w:r>
      <w:r>
        <w:rPr>
          <w:rFonts w:asciiTheme="majorBidi" w:eastAsia="SimSun" w:hAnsiTheme="majorBidi" w:cstheme="majorBidi"/>
          <w:color w:val="4F6228"/>
          <w:position w:val="0"/>
          <w:sz w:val="22"/>
          <w:u w:val="single"/>
          <w:lang w:val="id-ID" w:eastAsia="id-ID"/>
        </w:rPr>
        <w:t>htps://</w:t>
      </w:r>
      <w:r>
        <w:rPr>
          <w:rFonts w:asciiTheme="majorBidi" w:eastAsia="SimSun" w:hAnsiTheme="majorBidi" w:cstheme="majorBidi"/>
          <w:color w:val="FF0000"/>
          <w:position w:val="0"/>
          <w:sz w:val="22"/>
          <w:u w:val="single"/>
          <w:lang w:val="id-ID" w:eastAsia="id-ID"/>
        </w:rPr>
        <w:t>desakupemalang.id, 2020</w:t>
      </w:r>
      <w:r>
        <w:rPr>
          <w:rFonts w:asciiTheme="majorBidi" w:eastAsia="SimSun" w:hAnsiTheme="majorBidi" w:cstheme="majorBidi"/>
          <w:color w:val="FF0000"/>
          <w:position w:val="0"/>
          <w:sz w:val="22"/>
          <w:lang w:val="id-ID" w:eastAsia="id-ID"/>
        </w:rPr>
        <w:t>.</w:t>
      </w:r>
    </w:p>
    <w:p w:rsidR="009C7C34" w:rsidRDefault="00581036">
      <w:pPr>
        <w:suppressAutoHyphens w:val="0"/>
        <w:autoSpaceDE w:val="0"/>
        <w:autoSpaceDN w:val="0"/>
        <w:adjustRightInd w:val="0"/>
        <w:spacing w:line="240" w:lineRule="auto"/>
        <w:ind w:leftChars="0" w:left="0" w:firstLineChars="0" w:firstLine="0"/>
        <w:jc w:val="both"/>
        <w:textAlignment w:val="auto"/>
        <w:outlineLvl w:val="9"/>
        <w:rPr>
          <w:rFonts w:asciiTheme="majorBidi" w:eastAsia="SimSun" w:hAnsiTheme="majorBidi" w:cstheme="majorBidi"/>
          <w:color w:val="FF0000"/>
          <w:position w:val="0"/>
          <w:sz w:val="22"/>
          <w:lang w:eastAsia="id-ID"/>
        </w:rPr>
      </w:pPr>
      <w:r>
        <w:rPr>
          <w:rFonts w:asciiTheme="majorBidi" w:eastAsia="SimSun" w:hAnsiTheme="majorBidi" w:cstheme="majorBidi"/>
          <w:color w:val="FF0000"/>
          <w:position w:val="0"/>
          <w:sz w:val="22"/>
          <w:lang w:val="id-ID" w:eastAsia="id-ID"/>
        </w:rPr>
        <w:t xml:space="preserve">Sumber: </w:t>
      </w:r>
      <w:r>
        <w:rPr>
          <w:rFonts w:asciiTheme="majorBidi" w:eastAsia="SimSun" w:hAnsiTheme="majorBidi" w:cstheme="majorBidi"/>
          <w:color w:val="FF0000"/>
          <w:position w:val="0"/>
          <w:sz w:val="22"/>
          <w:u w:val="single"/>
          <w:lang w:val="id-ID" w:eastAsia="id-ID"/>
        </w:rPr>
        <w:t>Badan Pengawasan Keuangan, 201</w:t>
      </w:r>
      <w:r>
        <w:rPr>
          <w:rFonts w:asciiTheme="majorBidi" w:eastAsia="SimSun" w:hAnsiTheme="majorBidi" w:cstheme="majorBidi"/>
          <w:color w:val="FF0000"/>
          <w:position w:val="0"/>
          <w:sz w:val="22"/>
          <w:u w:val="single"/>
          <w:lang w:eastAsia="id-ID"/>
        </w:rPr>
        <w:t>4</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FF0000"/>
          <w:position w:val="0"/>
          <w:sz w:val="22"/>
          <w:lang w:eastAsia="id-ID"/>
        </w:rPr>
      </w:pPr>
      <w:r>
        <w:rPr>
          <w:rFonts w:asciiTheme="majorBidi" w:eastAsia="Times New Roman" w:hAnsiTheme="majorBidi" w:cstheme="majorBidi"/>
          <w:color w:val="FF0000"/>
          <w:position w:val="0"/>
          <w:sz w:val="22"/>
          <w:lang w:val="id-ID" w:eastAsia="id-ID"/>
        </w:rPr>
        <w:t>Sumber</w:t>
      </w:r>
      <w:r>
        <w:rPr>
          <w:rFonts w:asciiTheme="majorBidi" w:eastAsia="Times New Roman" w:hAnsiTheme="majorBidi" w:cstheme="majorBidi"/>
          <w:i/>
          <w:color w:val="FF0000"/>
          <w:position w:val="0"/>
          <w:sz w:val="22"/>
          <w:lang w:val="id-ID" w:eastAsia="id-ID"/>
        </w:rPr>
        <w:t xml:space="preserve"> : </w:t>
      </w:r>
      <w:hyperlink r:id="rId19" w:history="1">
        <w:r>
          <w:rPr>
            <w:rFonts w:asciiTheme="majorBidi" w:eastAsia="Times New Roman" w:hAnsiTheme="majorBidi" w:cstheme="majorBidi"/>
            <w:i/>
            <w:color w:val="FF0000"/>
            <w:position w:val="0"/>
            <w:sz w:val="22"/>
            <w:u w:val="single"/>
            <w:lang w:val="id-ID" w:eastAsia="id-ID"/>
          </w:rPr>
          <w:t>www.desateke.web.id</w:t>
        </w:r>
      </w:hyperlink>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FF0000"/>
          <w:position w:val="0"/>
          <w:sz w:val="22"/>
          <w:lang w:val="id-ID" w:eastAsia="id-ID"/>
        </w:rPr>
        <w:t>Sumiyati. 2015</w:t>
      </w:r>
      <w:r>
        <w:rPr>
          <w:rFonts w:asciiTheme="majorBidi" w:eastAsia="SimSun" w:hAnsiTheme="majorBidi" w:cstheme="majorBidi"/>
          <w:color w:val="000000"/>
          <w:position w:val="0"/>
          <w:sz w:val="22"/>
          <w:lang w:val="id-ID" w:eastAsia="id-ID"/>
        </w:rPr>
        <w:t xml:space="preserve">. Pengaruh Penyajian Laporan Keuangan Daerah dan </w:t>
      </w:r>
      <w:r>
        <w:rPr>
          <w:rFonts w:asciiTheme="majorBidi" w:eastAsia="SimSun" w:hAnsiTheme="majorBidi" w:cstheme="majorBidi"/>
          <w:i/>
          <w:color w:val="000000"/>
          <w:position w:val="0"/>
          <w:sz w:val="22"/>
          <w:lang w:val="id-ID" w:eastAsia="id-ID"/>
        </w:rPr>
        <w:t xml:space="preserve">Aksesibilitas </w:t>
      </w:r>
      <w:r>
        <w:rPr>
          <w:rFonts w:asciiTheme="majorBidi" w:eastAsia="SimSun" w:hAnsiTheme="majorBidi" w:cstheme="majorBidi"/>
          <w:color w:val="000000"/>
          <w:position w:val="0"/>
          <w:sz w:val="22"/>
          <w:lang w:val="id-ID" w:eastAsia="id-ID"/>
        </w:rPr>
        <w:t xml:space="preserve">Laporan Keuangan Daerah terhadap </w:t>
      </w:r>
      <w:r>
        <w:rPr>
          <w:rFonts w:asciiTheme="majorBidi" w:eastAsia="SimSun" w:hAnsiTheme="majorBidi" w:cstheme="majorBidi"/>
          <w:i/>
          <w:color w:val="000000"/>
          <w:position w:val="0"/>
          <w:sz w:val="22"/>
          <w:lang w:val="id-ID" w:eastAsia="id-ID"/>
        </w:rPr>
        <w:t>Akuntabilitas</w:t>
      </w:r>
      <w:r>
        <w:rPr>
          <w:rFonts w:asciiTheme="majorBidi" w:eastAsia="SimSun" w:hAnsiTheme="majorBidi" w:cstheme="majorBidi"/>
          <w:color w:val="000000"/>
          <w:position w:val="0"/>
          <w:sz w:val="22"/>
          <w:lang w:val="id-ID" w:eastAsia="id-ID"/>
        </w:rPr>
        <w:t xml:space="preserve"> Pengelolaan Keuangan Daerah (Studi pada SKPD Pemerintah Kabupaten Rokan Hilir), Jom FEKON, Vol.2, No.2: 1-15.</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4F6228"/>
          <w:position w:val="0"/>
          <w:sz w:val="22"/>
          <w:lang w:eastAsia="id-ID"/>
        </w:rPr>
      </w:pPr>
      <w:r>
        <w:rPr>
          <w:rFonts w:asciiTheme="majorBidi" w:eastAsia="SimSun" w:hAnsiTheme="majorBidi" w:cstheme="majorBidi"/>
          <w:color w:val="000000"/>
          <w:position w:val="0"/>
          <w:sz w:val="22"/>
          <w:lang w:val="id-ID" w:eastAsia="id-ID"/>
        </w:rPr>
        <w:t xml:space="preserve">Shende, Suresh dan Tony Bennett. 2004. Concept Paper 2: </w:t>
      </w:r>
      <w:r>
        <w:rPr>
          <w:rFonts w:asciiTheme="majorBidi" w:eastAsia="SimSun" w:hAnsiTheme="majorBidi" w:cstheme="majorBidi"/>
          <w:i/>
          <w:color w:val="000000"/>
          <w:position w:val="0"/>
          <w:sz w:val="22"/>
          <w:lang w:val="id-ID" w:eastAsia="id-ID"/>
        </w:rPr>
        <w:t>Transparency and Accountability in Public Financial Administration.</w:t>
      </w:r>
      <w:r>
        <w:rPr>
          <w:rFonts w:asciiTheme="majorBidi" w:eastAsia="SimSun" w:hAnsiTheme="majorBidi" w:cstheme="majorBidi"/>
          <w:color w:val="000000"/>
          <w:position w:val="0"/>
          <w:sz w:val="22"/>
          <w:lang w:val="id-ID" w:eastAsia="id-ID"/>
        </w:rPr>
        <w:t xml:space="preserve"> UN DESA. </w:t>
      </w:r>
      <w:hyperlink r:id="rId20" w:history="1">
        <w:r>
          <w:rPr>
            <w:rFonts w:asciiTheme="majorBidi" w:eastAsia="SimSun" w:hAnsiTheme="majorBidi" w:cstheme="majorBidi"/>
            <w:color w:val="4F6228"/>
            <w:position w:val="0"/>
            <w:sz w:val="22"/>
            <w:u w:val="single"/>
            <w:lang w:val="id-ID" w:eastAsia="id-ID"/>
          </w:rPr>
          <w:t>http://www.unpan.org</w:t>
        </w:r>
      </w:hyperlink>
      <w:r>
        <w:rPr>
          <w:rFonts w:asciiTheme="majorBidi" w:eastAsia="SimSun" w:hAnsiTheme="majorBidi" w:cstheme="majorBidi"/>
          <w:color w:val="4F6228"/>
          <w:position w:val="0"/>
          <w:sz w:val="22"/>
          <w:lang w:eastAsia="id-ID"/>
        </w:rPr>
        <w:t>.</w:t>
      </w:r>
    </w:p>
    <w:p w:rsidR="009C7C34" w:rsidRDefault="00581036">
      <w:pPr>
        <w:suppressAutoHyphens w:val="0"/>
        <w:autoSpaceDE w:val="0"/>
        <w:autoSpaceDN w:val="0"/>
        <w:adjustRightInd w:val="0"/>
        <w:spacing w:line="240" w:lineRule="auto"/>
        <w:ind w:leftChars="0" w:left="0" w:firstLineChars="0" w:firstLine="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Sujarweni, Wiratna. 2015. </w:t>
      </w:r>
      <w:r>
        <w:rPr>
          <w:rFonts w:asciiTheme="majorBidi" w:eastAsia="SimSun" w:hAnsiTheme="majorBidi" w:cstheme="majorBidi"/>
          <w:i/>
          <w:color w:val="000000"/>
          <w:position w:val="0"/>
          <w:sz w:val="22"/>
          <w:lang w:val="id-ID" w:eastAsia="id-ID"/>
        </w:rPr>
        <w:t>Akuntansi Desa</w:t>
      </w:r>
      <w:r>
        <w:rPr>
          <w:rFonts w:asciiTheme="majorBidi" w:eastAsia="SimSun" w:hAnsiTheme="majorBidi" w:cstheme="majorBidi"/>
          <w:color w:val="000000"/>
          <w:position w:val="0"/>
          <w:sz w:val="22"/>
          <w:lang w:val="id-ID" w:eastAsia="id-ID"/>
        </w:rPr>
        <w:t>. Pustaka Baru Press</w:t>
      </w:r>
      <w:r>
        <w:rPr>
          <w:rFonts w:asciiTheme="majorBidi" w:eastAsia="SimSun" w:hAnsiTheme="majorBidi" w:cstheme="majorBidi"/>
          <w:color w:val="000000"/>
          <w:position w:val="0"/>
          <w:sz w:val="22"/>
          <w:lang w:eastAsia="id-ID"/>
        </w:rPr>
        <w:t>,Yogyakarta.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FF0000"/>
          <w:position w:val="0"/>
          <w:sz w:val="22"/>
          <w:lang w:eastAsia="id-ID"/>
        </w:rPr>
      </w:pPr>
      <w:proofErr w:type="gramStart"/>
      <w:r>
        <w:rPr>
          <w:rFonts w:asciiTheme="majorBidi" w:eastAsia="SimSun" w:hAnsiTheme="majorBidi" w:cstheme="majorBidi"/>
          <w:color w:val="FF0000"/>
          <w:position w:val="0"/>
          <w:sz w:val="22"/>
          <w:lang w:eastAsia="id-ID"/>
        </w:rPr>
        <w:t>Sugiyono.</w:t>
      </w:r>
      <w:proofErr w:type="gramEnd"/>
      <w:r>
        <w:rPr>
          <w:rFonts w:asciiTheme="majorBidi" w:eastAsia="SimSun" w:hAnsiTheme="majorBidi" w:cstheme="majorBidi"/>
          <w:color w:val="FF0000"/>
          <w:position w:val="0"/>
          <w:sz w:val="22"/>
          <w:lang w:eastAsia="id-ID"/>
        </w:rPr>
        <w:t xml:space="preserve"> </w:t>
      </w:r>
      <w:proofErr w:type="gramStart"/>
      <w:r>
        <w:rPr>
          <w:rFonts w:asciiTheme="majorBidi" w:eastAsia="SimSun" w:hAnsiTheme="majorBidi" w:cstheme="majorBidi"/>
          <w:color w:val="FF0000"/>
          <w:position w:val="0"/>
          <w:sz w:val="22"/>
          <w:lang w:eastAsia="id-ID"/>
        </w:rPr>
        <w:t xml:space="preserve">(2008). </w:t>
      </w:r>
      <w:r>
        <w:rPr>
          <w:rFonts w:asciiTheme="majorBidi" w:eastAsia="SimSun" w:hAnsiTheme="majorBidi" w:cstheme="majorBidi"/>
          <w:i/>
          <w:color w:val="FF0000"/>
          <w:position w:val="0"/>
          <w:sz w:val="22"/>
          <w:lang w:eastAsia="id-ID"/>
        </w:rPr>
        <w:t>Memahami Penelitian Kualitatif.</w:t>
      </w:r>
      <w:proofErr w:type="gramEnd"/>
      <w:r>
        <w:rPr>
          <w:rFonts w:asciiTheme="majorBidi" w:eastAsia="SimSun" w:hAnsiTheme="majorBidi" w:cstheme="majorBidi"/>
          <w:i/>
          <w:color w:val="FF0000"/>
          <w:position w:val="0"/>
          <w:sz w:val="22"/>
          <w:lang w:eastAsia="id-ID"/>
        </w:rPr>
        <w:t xml:space="preserve"> </w:t>
      </w:r>
      <w:r>
        <w:rPr>
          <w:rFonts w:asciiTheme="majorBidi" w:eastAsia="SimSun" w:hAnsiTheme="majorBidi" w:cstheme="majorBidi"/>
          <w:color w:val="FF0000"/>
          <w:position w:val="0"/>
          <w:sz w:val="22"/>
          <w:lang w:eastAsia="id-ID"/>
        </w:rPr>
        <w:t>Alfabeta, Bandung.</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FF0000"/>
          <w:position w:val="0"/>
          <w:sz w:val="22"/>
          <w:lang w:eastAsia="id-ID"/>
        </w:rPr>
        <w:t xml:space="preserve">……….. </w:t>
      </w:r>
      <w:proofErr w:type="gramStart"/>
      <w:r>
        <w:rPr>
          <w:rFonts w:asciiTheme="majorBidi" w:eastAsia="SimSun" w:hAnsiTheme="majorBidi" w:cstheme="majorBidi"/>
          <w:color w:val="FF0000"/>
          <w:position w:val="0"/>
          <w:sz w:val="22"/>
          <w:lang w:eastAsia="id-ID"/>
        </w:rPr>
        <w:t xml:space="preserve">(2013). </w:t>
      </w:r>
      <w:r>
        <w:rPr>
          <w:rFonts w:asciiTheme="majorBidi" w:eastAsia="SimSun" w:hAnsiTheme="majorBidi" w:cstheme="majorBidi"/>
          <w:i/>
          <w:color w:val="000000"/>
          <w:position w:val="0"/>
          <w:sz w:val="22"/>
          <w:lang w:eastAsia="id-ID"/>
        </w:rPr>
        <w:t>Metode Penalitian Kuantitatif, Kualitatif dan Kombinasi</w:t>
      </w:r>
      <w:r>
        <w:rPr>
          <w:rFonts w:asciiTheme="majorBidi" w:eastAsia="SimSun" w:hAnsiTheme="majorBidi" w:cstheme="majorBidi"/>
          <w:color w:val="000000"/>
          <w:position w:val="0"/>
          <w:sz w:val="22"/>
          <w:lang w:eastAsia="id-ID"/>
        </w:rPr>
        <w:t>.</w:t>
      </w:r>
      <w:proofErr w:type="gramEnd"/>
      <w:r>
        <w:rPr>
          <w:rFonts w:asciiTheme="majorBidi" w:eastAsia="SimSun" w:hAnsiTheme="majorBidi" w:cstheme="majorBidi"/>
          <w:color w:val="000000"/>
          <w:position w:val="0"/>
          <w:sz w:val="22"/>
          <w:lang w:eastAsia="id-ID"/>
        </w:rPr>
        <w:t xml:space="preserve"> Alfabeta, Bandung.</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eastAsia="id-ID"/>
        </w:rPr>
        <w:t xml:space="preserve">……….. </w:t>
      </w:r>
      <w:proofErr w:type="gramStart"/>
      <w:r>
        <w:rPr>
          <w:rFonts w:asciiTheme="majorBidi" w:eastAsia="SimSun" w:hAnsiTheme="majorBidi" w:cstheme="majorBidi"/>
          <w:color w:val="000000"/>
          <w:position w:val="0"/>
          <w:sz w:val="22"/>
          <w:lang w:eastAsia="id-ID"/>
        </w:rPr>
        <w:t xml:space="preserve">(2015). </w:t>
      </w:r>
      <w:r>
        <w:rPr>
          <w:rFonts w:asciiTheme="majorBidi" w:eastAsia="SimSun" w:hAnsiTheme="majorBidi" w:cstheme="majorBidi"/>
          <w:i/>
          <w:color w:val="000000"/>
          <w:position w:val="0"/>
          <w:sz w:val="22"/>
          <w:lang w:eastAsia="id-ID"/>
        </w:rPr>
        <w:t>Metode Penelitian Kombinasi</w:t>
      </w:r>
      <w:r>
        <w:rPr>
          <w:rFonts w:asciiTheme="majorBidi" w:eastAsia="SimSun" w:hAnsiTheme="majorBidi" w:cstheme="majorBidi"/>
          <w:color w:val="000000"/>
          <w:position w:val="0"/>
          <w:sz w:val="22"/>
          <w:lang w:eastAsia="id-ID"/>
        </w:rPr>
        <w:t xml:space="preserve"> (Mix Methods).</w:t>
      </w:r>
      <w:proofErr w:type="gramEnd"/>
      <w:r>
        <w:rPr>
          <w:rFonts w:asciiTheme="majorBidi" w:eastAsia="SimSun" w:hAnsiTheme="majorBidi" w:cstheme="majorBidi"/>
          <w:color w:val="000000"/>
          <w:position w:val="0"/>
          <w:sz w:val="22"/>
          <w:lang w:eastAsia="id-ID"/>
        </w:rPr>
        <w:t xml:space="preserve"> Bandung: Alfabeta, </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eastAsia="id-ID"/>
        </w:rPr>
        <w:t xml:space="preserve">……….. (2017). </w:t>
      </w:r>
      <w:r>
        <w:rPr>
          <w:rFonts w:asciiTheme="majorBidi" w:eastAsia="SimSun" w:hAnsiTheme="majorBidi" w:cstheme="majorBidi"/>
          <w:i/>
          <w:color w:val="000000"/>
          <w:position w:val="0"/>
          <w:sz w:val="22"/>
          <w:lang w:eastAsia="id-ID"/>
        </w:rPr>
        <w:t xml:space="preserve">Metode Penelitian Kuantitatif, Kualitatif, dan R&amp;D. </w:t>
      </w:r>
      <w:r>
        <w:rPr>
          <w:rFonts w:asciiTheme="majorBidi" w:eastAsia="SimSun" w:hAnsiTheme="majorBidi" w:cstheme="majorBidi"/>
          <w:color w:val="000000"/>
          <w:position w:val="0"/>
          <w:sz w:val="22"/>
          <w:lang w:eastAsia="id-ID"/>
        </w:rPr>
        <w:t xml:space="preserve">Alfabeta, </w:t>
      </w:r>
      <w:proofErr w:type="gramStart"/>
      <w:r>
        <w:rPr>
          <w:rFonts w:asciiTheme="majorBidi" w:eastAsia="SimSun" w:hAnsiTheme="majorBidi" w:cstheme="majorBidi"/>
          <w:color w:val="000000"/>
          <w:position w:val="0"/>
          <w:sz w:val="22"/>
          <w:lang w:eastAsia="id-ID"/>
        </w:rPr>
        <w:t>Bandung .</w:t>
      </w:r>
      <w:proofErr w:type="gramEnd"/>
    </w:p>
    <w:p w:rsidR="009C7C34" w:rsidRDefault="00581036">
      <w:pPr>
        <w:suppressAutoHyphens w:val="0"/>
        <w:autoSpaceDE w:val="0"/>
        <w:autoSpaceDN w:val="0"/>
        <w:adjustRightInd w:val="0"/>
        <w:spacing w:line="240" w:lineRule="auto"/>
        <w:ind w:leftChars="0" w:left="0" w:firstLineChars="0" w:firstLine="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eastAsia="id-ID"/>
        </w:rPr>
        <w:t xml:space="preserve">……….  </w:t>
      </w:r>
      <w:proofErr w:type="gramStart"/>
      <w:r>
        <w:rPr>
          <w:rFonts w:asciiTheme="majorBidi" w:eastAsia="SimSun" w:hAnsiTheme="majorBidi" w:cstheme="majorBidi"/>
          <w:color w:val="000000"/>
          <w:position w:val="0"/>
          <w:sz w:val="22"/>
          <w:lang w:eastAsia="id-ID"/>
        </w:rPr>
        <w:t xml:space="preserve">(2018). </w:t>
      </w:r>
      <w:r>
        <w:rPr>
          <w:rFonts w:asciiTheme="majorBidi" w:eastAsia="SimSun" w:hAnsiTheme="majorBidi" w:cstheme="majorBidi"/>
          <w:i/>
          <w:color w:val="000000"/>
          <w:position w:val="0"/>
          <w:sz w:val="22"/>
          <w:lang w:eastAsia="id-ID"/>
        </w:rPr>
        <w:t>Metode Kuantitatif.</w:t>
      </w:r>
      <w:proofErr w:type="gramEnd"/>
      <w:r>
        <w:rPr>
          <w:rFonts w:asciiTheme="majorBidi" w:eastAsia="SimSun" w:hAnsiTheme="majorBidi" w:cstheme="majorBidi"/>
          <w:i/>
          <w:color w:val="000000"/>
          <w:position w:val="0"/>
          <w:sz w:val="22"/>
          <w:lang w:eastAsia="id-ID"/>
        </w:rPr>
        <w:t xml:space="preserve"> </w:t>
      </w:r>
      <w:r>
        <w:rPr>
          <w:rFonts w:asciiTheme="majorBidi" w:eastAsia="SimSun" w:hAnsiTheme="majorBidi" w:cstheme="majorBidi"/>
          <w:color w:val="000000"/>
          <w:position w:val="0"/>
          <w:sz w:val="22"/>
          <w:lang w:eastAsia="id-ID"/>
        </w:rPr>
        <w:t>Alfabeta, Bandung.</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Siregar, Syofian. </w:t>
      </w:r>
      <w:r>
        <w:rPr>
          <w:rFonts w:asciiTheme="majorBidi" w:eastAsia="SimSun" w:hAnsiTheme="majorBidi" w:cstheme="majorBidi"/>
          <w:color w:val="FF0000"/>
          <w:position w:val="0"/>
          <w:sz w:val="22"/>
          <w:lang w:val="id-ID" w:eastAsia="id-ID"/>
        </w:rPr>
        <w:t xml:space="preserve">2013. </w:t>
      </w:r>
      <w:r>
        <w:rPr>
          <w:rFonts w:asciiTheme="majorBidi" w:eastAsia="SimSun" w:hAnsiTheme="majorBidi" w:cstheme="majorBidi"/>
          <w:i/>
          <w:color w:val="000000"/>
          <w:position w:val="0"/>
          <w:sz w:val="22"/>
          <w:lang w:val="id-ID" w:eastAsia="id-ID"/>
        </w:rPr>
        <w:t>Metode Penelitian Kuantitatif.</w:t>
      </w:r>
      <w:r>
        <w:rPr>
          <w:rFonts w:asciiTheme="majorBidi" w:eastAsia="SimSun" w:hAnsiTheme="majorBidi" w:cstheme="majorBidi"/>
          <w:color w:val="000000"/>
          <w:position w:val="0"/>
          <w:sz w:val="22"/>
          <w:lang w:val="id-ID" w:eastAsia="id-ID"/>
        </w:rPr>
        <w:t xml:space="preserve"> PT Fajar Interpratama Mandiri</w:t>
      </w:r>
      <w:r>
        <w:rPr>
          <w:rFonts w:asciiTheme="majorBidi" w:eastAsia="SimSun" w:hAnsiTheme="majorBidi" w:cstheme="majorBidi"/>
          <w:color w:val="000000"/>
          <w:position w:val="0"/>
          <w:sz w:val="22"/>
          <w:lang w:eastAsia="id-ID"/>
        </w:rPr>
        <w:t>, Jakarta.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Soekanto, </w:t>
      </w:r>
      <w:r>
        <w:rPr>
          <w:rFonts w:asciiTheme="majorBidi" w:eastAsia="SimSun" w:hAnsiTheme="majorBidi" w:cstheme="majorBidi"/>
          <w:color w:val="FF0000"/>
          <w:position w:val="0"/>
          <w:sz w:val="22"/>
          <w:lang w:val="id-ID" w:eastAsia="id-ID"/>
        </w:rPr>
        <w:t xml:space="preserve">Soerjono. 2002. </w:t>
      </w:r>
      <w:r>
        <w:rPr>
          <w:rFonts w:asciiTheme="majorBidi" w:eastAsia="SimSun" w:hAnsiTheme="majorBidi" w:cstheme="majorBidi"/>
          <w:i/>
          <w:color w:val="000000"/>
          <w:position w:val="0"/>
          <w:sz w:val="22"/>
          <w:lang w:val="id-ID" w:eastAsia="id-ID"/>
        </w:rPr>
        <w:t>Sosiologi Suatu pengantar</w:t>
      </w:r>
      <w:r>
        <w:rPr>
          <w:rFonts w:asciiTheme="majorBidi" w:eastAsia="SimSun" w:hAnsiTheme="majorBidi" w:cstheme="majorBidi"/>
          <w:color w:val="000000"/>
          <w:position w:val="0"/>
          <w:sz w:val="22"/>
          <w:lang w:val="id-ID" w:eastAsia="id-ID"/>
        </w:rPr>
        <w:t>. PT Raja Grafindo Persada</w:t>
      </w:r>
      <w:r>
        <w:rPr>
          <w:rFonts w:asciiTheme="majorBidi" w:eastAsia="SimSun" w:hAnsiTheme="majorBidi" w:cstheme="majorBidi"/>
          <w:color w:val="000000"/>
          <w:position w:val="0"/>
          <w:sz w:val="22"/>
          <w:lang w:eastAsia="id-ID"/>
        </w:rPr>
        <w:t xml:space="preserve">, Jakarta. </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eastAsia="id-ID"/>
        </w:rPr>
        <w:lastRenderedPageBreak/>
        <w:t>Sekaran, U. and Bougie, R</w:t>
      </w:r>
      <w:r>
        <w:rPr>
          <w:rFonts w:asciiTheme="majorBidi" w:eastAsia="SimSun" w:hAnsiTheme="majorBidi" w:cstheme="majorBidi"/>
          <w:color w:val="FF0000"/>
          <w:position w:val="0"/>
          <w:sz w:val="22"/>
          <w:lang w:eastAsia="id-ID"/>
        </w:rPr>
        <w:t xml:space="preserve">. (2016) </w:t>
      </w:r>
      <w:r>
        <w:rPr>
          <w:rFonts w:asciiTheme="majorBidi" w:eastAsia="SimSun" w:hAnsiTheme="majorBidi" w:cstheme="majorBidi"/>
          <w:i/>
          <w:color w:val="FF0000"/>
          <w:position w:val="0"/>
          <w:sz w:val="22"/>
          <w:lang w:eastAsia="id-ID"/>
        </w:rPr>
        <w:t xml:space="preserve">Research </w:t>
      </w:r>
      <w:r>
        <w:rPr>
          <w:rFonts w:asciiTheme="majorBidi" w:eastAsia="SimSun" w:hAnsiTheme="majorBidi" w:cstheme="majorBidi"/>
          <w:i/>
          <w:color w:val="000000"/>
          <w:position w:val="0"/>
          <w:sz w:val="22"/>
          <w:lang w:eastAsia="id-ID"/>
        </w:rPr>
        <w:t>Methods For Business - A Skill- Building Approach.</w:t>
      </w:r>
      <w:r>
        <w:rPr>
          <w:rFonts w:asciiTheme="majorBidi" w:eastAsia="SimSun" w:hAnsiTheme="majorBidi" w:cstheme="majorBidi"/>
          <w:color w:val="000000"/>
          <w:position w:val="0"/>
          <w:sz w:val="22"/>
          <w:lang w:eastAsia="id-ID"/>
        </w:rPr>
        <w:t xml:space="preserve"> </w:t>
      </w:r>
      <w:proofErr w:type="gramStart"/>
      <w:r>
        <w:rPr>
          <w:rFonts w:asciiTheme="majorBidi" w:eastAsia="SimSun" w:hAnsiTheme="majorBidi" w:cstheme="majorBidi"/>
          <w:color w:val="000000"/>
          <w:position w:val="0"/>
          <w:sz w:val="22"/>
          <w:lang w:eastAsia="id-ID"/>
        </w:rPr>
        <w:t>7</w:t>
      </w:r>
      <w:r>
        <w:rPr>
          <w:rFonts w:asciiTheme="majorBidi" w:eastAsia="SimSun" w:hAnsiTheme="majorBidi" w:cstheme="majorBidi"/>
          <w:color w:val="000000"/>
          <w:position w:val="0"/>
          <w:sz w:val="22"/>
          <w:vertAlign w:val="superscript"/>
          <w:lang w:eastAsia="id-ID"/>
        </w:rPr>
        <w:t>th</w:t>
      </w:r>
      <w:r>
        <w:rPr>
          <w:rFonts w:asciiTheme="majorBidi" w:eastAsia="SimSun" w:hAnsiTheme="majorBidi" w:cstheme="majorBidi"/>
          <w:color w:val="000000"/>
          <w:position w:val="0"/>
          <w:sz w:val="22"/>
          <w:lang w:eastAsia="id-ID"/>
        </w:rPr>
        <w:t xml:space="preserve"> edn.</w:t>
      </w:r>
      <w:proofErr w:type="gramEnd"/>
      <w:r>
        <w:rPr>
          <w:rFonts w:asciiTheme="majorBidi" w:eastAsia="SimSun" w:hAnsiTheme="majorBidi" w:cstheme="majorBidi"/>
          <w:color w:val="000000"/>
          <w:position w:val="0"/>
          <w:sz w:val="22"/>
          <w:lang w:eastAsia="id-ID"/>
        </w:rPr>
        <w:t xml:space="preserve"> Essex, England: Pearson Education Limited.</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proofErr w:type="gramStart"/>
      <w:r>
        <w:rPr>
          <w:rFonts w:asciiTheme="majorBidi" w:eastAsia="SimSun" w:hAnsiTheme="majorBidi" w:cstheme="majorBidi"/>
          <w:color w:val="000000"/>
          <w:position w:val="0"/>
          <w:sz w:val="22"/>
          <w:lang w:eastAsia="id-ID"/>
        </w:rPr>
        <w:t>Santosa, P.B., &amp; Ashari</w:t>
      </w:r>
      <w:r>
        <w:rPr>
          <w:rFonts w:asciiTheme="majorBidi" w:eastAsia="SimSun" w:hAnsiTheme="majorBidi" w:cstheme="majorBidi"/>
          <w:color w:val="FF0000"/>
          <w:position w:val="0"/>
          <w:sz w:val="22"/>
          <w:lang w:eastAsia="id-ID"/>
        </w:rPr>
        <w:t>.</w:t>
      </w:r>
      <w:proofErr w:type="gramEnd"/>
      <w:r>
        <w:rPr>
          <w:rFonts w:asciiTheme="majorBidi" w:eastAsia="SimSun" w:hAnsiTheme="majorBidi" w:cstheme="majorBidi"/>
          <w:color w:val="FF0000"/>
          <w:position w:val="0"/>
          <w:sz w:val="22"/>
          <w:lang w:eastAsia="id-ID"/>
        </w:rPr>
        <w:t xml:space="preserve"> (2005). </w:t>
      </w:r>
      <w:r>
        <w:rPr>
          <w:rFonts w:asciiTheme="majorBidi" w:eastAsia="SimSun" w:hAnsiTheme="majorBidi" w:cstheme="majorBidi"/>
          <w:i/>
          <w:color w:val="000000"/>
          <w:position w:val="0"/>
          <w:sz w:val="22"/>
          <w:lang w:eastAsia="id-ID"/>
        </w:rPr>
        <w:t>Analisis statistic dengan Micrososft excel dan SPSS</w:t>
      </w:r>
      <w:r>
        <w:rPr>
          <w:rFonts w:asciiTheme="majorBidi" w:eastAsia="SimSun" w:hAnsiTheme="majorBidi" w:cstheme="majorBidi"/>
          <w:color w:val="000000"/>
          <w:position w:val="0"/>
          <w:sz w:val="22"/>
          <w:lang w:eastAsia="id-ID"/>
        </w:rPr>
        <w:t>. Penerbit Andi, Yogyakarta.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eastAsia="id-ID"/>
        </w:rPr>
        <w:t>Tahir, A. (</w:t>
      </w:r>
      <w:r>
        <w:rPr>
          <w:rFonts w:asciiTheme="majorBidi" w:eastAsia="SimSun" w:hAnsiTheme="majorBidi" w:cstheme="majorBidi"/>
          <w:color w:val="FF0000"/>
          <w:position w:val="0"/>
          <w:sz w:val="22"/>
          <w:lang w:eastAsia="id-ID"/>
        </w:rPr>
        <w:t xml:space="preserve">2014). </w:t>
      </w:r>
      <w:proofErr w:type="gramStart"/>
      <w:r>
        <w:rPr>
          <w:rFonts w:asciiTheme="majorBidi" w:eastAsia="SimSun" w:hAnsiTheme="majorBidi" w:cstheme="majorBidi"/>
          <w:i/>
          <w:color w:val="FF0000"/>
          <w:position w:val="0"/>
          <w:sz w:val="22"/>
          <w:lang w:eastAsia="id-ID"/>
        </w:rPr>
        <w:t xml:space="preserve">Kebijakan </w:t>
      </w:r>
      <w:r>
        <w:rPr>
          <w:rFonts w:asciiTheme="majorBidi" w:eastAsia="SimSun" w:hAnsiTheme="majorBidi" w:cstheme="majorBidi"/>
          <w:i/>
          <w:color w:val="000000"/>
          <w:position w:val="0"/>
          <w:sz w:val="22"/>
          <w:lang w:eastAsia="id-ID"/>
        </w:rPr>
        <w:t>Publik dan Transparansi Penyelenggaraan Pemerintah Daerah</w:t>
      </w:r>
      <w:r>
        <w:rPr>
          <w:rFonts w:asciiTheme="majorBidi" w:eastAsia="SimSun" w:hAnsiTheme="majorBidi" w:cstheme="majorBidi"/>
          <w:color w:val="000000"/>
          <w:position w:val="0"/>
          <w:sz w:val="22"/>
          <w:lang w:eastAsia="id-ID"/>
        </w:rPr>
        <w:t>.</w:t>
      </w:r>
      <w:proofErr w:type="gramEnd"/>
      <w:r>
        <w:rPr>
          <w:rFonts w:asciiTheme="majorBidi" w:eastAsia="SimSun" w:hAnsiTheme="majorBidi" w:cstheme="majorBidi"/>
          <w:color w:val="000000"/>
          <w:position w:val="0"/>
          <w:sz w:val="22"/>
          <w:lang w:eastAsia="id-ID"/>
        </w:rPr>
        <w:t xml:space="preserve"> Alfabeta</w:t>
      </w:r>
      <w:proofErr w:type="gramStart"/>
      <w:r>
        <w:rPr>
          <w:rFonts w:asciiTheme="majorBidi" w:eastAsia="SimSun" w:hAnsiTheme="majorBidi" w:cstheme="majorBidi"/>
          <w:color w:val="000000"/>
          <w:position w:val="0"/>
          <w:sz w:val="22"/>
          <w:lang w:eastAsia="id-ID"/>
        </w:rPr>
        <w:t>,  Bandung</w:t>
      </w:r>
      <w:proofErr w:type="gramEnd"/>
      <w:r>
        <w:rPr>
          <w:rFonts w:asciiTheme="majorBidi" w:eastAsia="SimSun" w:hAnsiTheme="majorBidi" w:cstheme="majorBidi"/>
          <w:color w:val="000000"/>
          <w:position w:val="0"/>
          <w:sz w:val="22"/>
          <w:lang w:eastAsia="id-ID"/>
        </w:rPr>
        <w:t>.</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eastAsia="id-ID"/>
        </w:rPr>
        <w:t xml:space="preserve">Zikmud, William </w:t>
      </w:r>
      <w:r>
        <w:rPr>
          <w:rFonts w:asciiTheme="majorBidi" w:eastAsia="SimSun" w:hAnsiTheme="majorBidi" w:cstheme="majorBidi"/>
          <w:color w:val="FF0000"/>
          <w:position w:val="0"/>
          <w:sz w:val="22"/>
          <w:lang w:eastAsia="id-ID"/>
        </w:rPr>
        <w:t>G</w:t>
      </w:r>
      <w:proofErr w:type="gramStart"/>
      <w:r>
        <w:rPr>
          <w:rFonts w:asciiTheme="majorBidi" w:eastAsia="SimSun" w:hAnsiTheme="majorBidi" w:cstheme="majorBidi"/>
          <w:color w:val="FF0000"/>
          <w:position w:val="0"/>
          <w:sz w:val="22"/>
          <w:lang w:eastAsia="id-ID"/>
        </w:rPr>
        <w:t>.(</w:t>
      </w:r>
      <w:proofErr w:type="gramEnd"/>
      <w:r>
        <w:rPr>
          <w:rFonts w:asciiTheme="majorBidi" w:eastAsia="SimSun" w:hAnsiTheme="majorBidi" w:cstheme="majorBidi"/>
          <w:color w:val="FF0000"/>
          <w:position w:val="0"/>
          <w:sz w:val="22"/>
          <w:lang w:eastAsia="id-ID"/>
        </w:rPr>
        <w:t>1997).</w:t>
      </w:r>
      <w:r>
        <w:rPr>
          <w:rFonts w:asciiTheme="majorBidi" w:eastAsia="SimSun" w:hAnsiTheme="majorBidi" w:cstheme="majorBidi"/>
          <w:i/>
          <w:color w:val="FF0000"/>
          <w:position w:val="0"/>
          <w:sz w:val="22"/>
          <w:lang w:eastAsia="id-ID"/>
        </w:rPr>
        <w:t xml:space="preserve">Business </w:t>
      </w:r>
      <w:r>
        <w:rPr>
          <w:rFonts w:asciiTheme="majorBidi" w:eastAsia="SimSun" w:hAnsiTheme="majorBidi" w:cstheme="majorBidi"/>
          <w:i/>
          <w:color w:val="000000"/>
          <w:position w:val="0"/>
          <w:sz w:val="22"/>
          <w:lang w:eastAsia="id-ID"/>
        </w:rPr>
        <w:t>Research Methods</w:t>
      </w:r>
      <w:r>
        <w:rPr>
          <w:rFonts w:asciiTheme="majorBidi" w:eastAsia="SimSun" w:hAnsiTheme="majorBidi" w:cstheme="majorBidi"/>
          <w:color w:val="000000"/>
          <w:position w:val="0"/>
          <w:sz w:val="22"/>
          <w:lang w:eastAsia="id-ID"/>
        </w:rPr>
        <w:t xml:space="preserve"> (5</w:t>
      </w:r>
      <w:r>
        <w:rPr>
          <w:rFonts w:asciiTheme="majorBidi" w:eastAsia="SimSun" w:hAnsiTheme="majorBidi" w:cstheme="majorBidi"/>
          <w:color w:val="000000"/>
          <w:position w:val="0"/>
          <w:sz w:val="22"/>
          <w:vertAlign w:val="superscript"/>
          <w:lang w:eastAsia="id-ID"/>
        </w:rPr>
        <w:t xml:space="preserve">th </w:t>
      </w:r>
      <w:r>
        <w:rPr>
          <w:rFonts w:asciiTheme="majorBidi" w:eastAsia="SimSun" w:hAnsiTheme="majorBidi" w:cstheme="majorBidi"/>
          <w:color w:val="000000"/>
          <w:position w:val="0"/>
          <w:sz w:val="22"/>
          <w:lang w:eastAsia="id-ID"/>
        </w:rPr>
        <w:t>ed). Orlando: The Dryden Press.</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Undang-Undang </w:t>
      </w:r>
      <w:r>
        <w:rPr>
          <w:rFonts w:asciiTheme="majorBidi" w:eastAsia="SimSun" w:hAnsiTheme="majorBidi" w:cstheme="majorBidi"/>
          <w:color w:val="FF0000"/>
          <w:position w:val="0"/>
          <w:sz w:val="22"/>
          <w:lang w:val="id-ID" w:eastAsia="id-ID"/>
        </w:rPr>
        <w:t>Nomor  22 Tahun 1999</w:t>
      </w:r>
      <w:r>
        <w:rPr>
          <w:rFonts w:asciiTheme="majorBidi" w:eastAsia="SimSun" w:hAnsiTheme="majorBidi" w:cstheme="majorBidi"/>
          <w:color w:val="000000"/>
          <w:position w:val="0"/>
          <w:sz w:val="22"/>
          <w:lang w:val="id-ID" w:eastAsia="id-ID"/>
        </w:rPr>
        <w:t xml:space="preserve"> dan Undang-Undang Nomor 25 </w:t>
      </w:r>
      <w:r>
        <w:rPr>
          <w:rFonts w:asciiTheme="majorBidi" w:eastAsia="SimSun" w:hAnsiTheme="majorBidi" w:cstheme="majorBidi"/>
          <w:color w:val="FF0000"/>
          <w:position w:val="0"/>
          <w:sz w:val="22"/>
          <w:lang w:val="id-ID" w:eastAsia="id-ID"/>
        </w:rPr>
        <w:t>Tahun 1999 dimana Undang-Undang tersebut mengatur tentang otonomi daerah dan duni</w:t>
      </w:r>
      <w:r>
        <w:rPr>
          <w:rFonts w:asciiTheme="majorBidi" w:eastAsia="SimSun" w:hAnsiTheme="majorBidi" w:cstheme="majorBidi"/>
          <w:color w:val="000000"/>
          <w:position w:val="0"/>
          <w:sz w:val="22"/>
          <w:lang w:val="id-ID" w:eastAsia="id-ID"/>
        </w:rPr>
        <w:t>a tata kelola pemerintahan daerah</w:t>
      </w:r>
      <w:r>
        <w:rPr>
          <w:rFonts w:asciiTheme="majorBidi" w:eastAsia="SimSun" w:hAnsiTheme="majorBidi" w:cstheme="majorBidi"/>
          <w:color w:val="000000"/>
          <w:position w:val="0"/>
          <w:sz w:val="22"/>
          <w:lang w:eastAsia="id-ID"/>
        </w:rPr>
        <w:t>.</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Times New Roman" w:hAnsiTheme="majorBidi" w:cstheme="majorBidi"/>
          <w:color w:val="000000"/>
          <w:position w:val="0"/>
          <w:sz w:val="22"/>
          <w:lang w:eastAsia="id-ID"/>
        </w:rPr>
      </w:pPr>
      <w:r>
        <w:rPr>
          <w:rFonts w:asciiTheme="majorBidi" w:eastAsia="Times New Roman" w:hAnsiTheme="majorBidi" w:cstheme="majorBidi"/>
          <w:color w:val="000000"/>
          <w:position w:val="0"/>
          <w:sz w:val="22"/>
          <w:lang w:val="id-ID" w:eastAsia="id-ID"/>
        </w:rPr>
        <w:t>Peraturan Dalam Negeri Nomor 20 Tahun 2018 tentang Pengelolaan Keuangan Desa.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Undang-Undang Nomor 6 Tahun 2014 tentang Desa.</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Undang-Undang Nomor 33 Tahun 2004 tentang </w:t>
      </w:r>
      <w:r>
        <w:rPr>
          <w:rFonts w:asciiTheme="majorBidi" w:eastAsia="SimSun" w:hAnsiTheme="majorBidi" w:cstheme="majorBidi"/>
          <w:color w:val="000000"/>
          <w:position w:val="0"/>
          <w:sz w:val="22"/>
          <w:lang w:eastAsia="id-ID"/>
        </w:rPr>
        <w:t>P</w:t>
      </w:r>
      <w:r>
        <w:rPr>
          <w:rFonts w:asciiTheme="majorBidi" w:eastAsia="SimSun" w:hAnsiTheme="majorBidi" w:cstheme="majorBidi"/>
          <w:color w:val="000000"/>
          <w:position w:val="0"/>
          <w:sz w:val="22"/>
          <w:lang w:val="id-ID" w:eastAsia="id-ID"/>
        </w:rPr>
        <w:t xml:space="preserve">erimbangan </w:t>
      </w:r>
      <w:r>
        <w:rPr>
          <w:rFonts w:asciiTheme="majorBidi" w:eastAsia="SimSun" w:hAnsiTheme="majorBidi" w:cstheme="majorBidi"/>
          <w:color w:val="000000"/>
          <w:position w:val="0"/>
          <w:sz w:val="22"/>
          <w:lang w:eastAsia="id-ID"/>
        </w:rPr>
        <w:t>K</w:t>
      </w:r>
      <w:r>
        <w:rPr>
          <w:rFonts w:asciiTheme="majorBidi" w:eastAsia="SimSun" w:hAnsiTheme="majorBidi" w:cstheme="majorBidi"/>
          <w:color w:val="000000"/>
          <w:position w:val="0"/>
          <w:sz w:val="22"/>
          <w:lang w:val="id-ID" w:eastAsia="id-ID"/>
        </w:rPr>
        <w:t xml:space="preserve">euangan antara </w:t>
      </w:r>
      <w:r>
        <w:rPr>
          <w:rFonts w:asciiTheme="majorBidi" w:eastAsia="SimSun" w:hAnsiTheme="majorBidi" w:cstheme="majorBidi"/>
          <w:color w:val="000000"/>
          <w:position w:val="0"/>
          <w:sz w:val="22"/>
          <w:lang w:eastAsia="id-ID"/>
        </w:rPr>
        <w:t>P</w:t>
      </w:r>
      <w:r>
        <w:rPr>
          <w:rFonts w:asciiTheme="majorBidi" w:eastAsia="SimSun" w:hAnsiTheme="majorBidi" w:cstheme="majorBidi"/>
          <w:color w:val="000000"/>
          <w:position w:val="0"/>
          <w:sz w:val="22"/>
          <w:lang w:val="id-ID" w:eastAsia="id-ID"/>
        </w:rPr>
        <w:t xml:space="preserve">emerintah </w:t>
      </w:r>
      <w:r>
        <w:rPr>
          <w:rFonts w:asciiTheme="majorBidi" w:eastAsia="SimSun" w:hAnsiTheme="majorBidi" w:cstheme="majorBidi"/>
          <w:color w:val="000000"/>
          <w:position w:val="0"/>
          <w:sz w:val="22"/>
          <w:lang w:eastAsia="id-ID"/>
        </w:rPr>
        <w:t>P</w:t>
      </w:r>
      <w:r>
        <w:rPr>
          <w:rFonts w:asciiTheme="majorBidi" w:eastAsia="SimSun" w:hAnsiTheme="majorBidi" w:cstheme="majorBidi"/>
          <w:color w:val="000000"/>
          <w:position w:val="0"/>
          <w:sz w:val="22"/>
          <w:lang w:val="id-ID" w:eastAsia="id-ID"/>
        </w:rPr>
        <w:t xml:space="preserve">usat dan </w:t>
      </w:r>
      <w:r>
        <w:rPr>
          <w:rFonts w:asciiTheme="majorBidi" w:eastAsia="SimSun" w:hAnsiTheme="majorBidi" w:cstheme="majorBidi"/>
          <w:color w:val="000000"/>
          <w:position w:val="0"/>
          <w:sz w:val="22"/>
          <w:lang w:eastAsia="id-ID"/>
        </w:rPr>
        <w:t>P</w:t>
      </w:r>
      <w:r>
        <w:rPr>
          <w:rFonts w:asciiTheme="majorBidi" w:eastAsia="SimSun" w:hAnsiTheme="majorBidi" w:cstheme="majorBidi"/>
          <w:color w:val="000000"/>
          <w:position w:val="0"/>
          <w:sz w:val="22"/>
          <w:lang w:val="id-ID" w:eastAsia="id-ID"/>
        </w:rPr>
        <w:t xml:space="preserve">emerintah </w:t>
      </w:r>
      <w:r>
        <w:rPr>
          <w:rFonts w:asciiTheme="majorBidi" w:eastAsia="SimSun" w:hAnsiTheme="majorBidi" w:cstheme="majorBidi"/>
          <w:color w:val="000000"/>
          <w:position w:val="0"/>
          <w:sz w:val="22"/>
          <w:lang w:eastAsia="id-ID"/>
        </w:rPr>
        <w:t>D</w:t>
      </w:r>
      <w:r>
        <w:rPr>
          <w:rFonts w:asciiTheme="majorBidi" w:eastAsia="SimSun" w:hAnsiTheme="majorBidi" w:cstheme="majorBidi"/>
          <w:color w:val="000000"/>
          <w:position w:val="0"/>
          <w:sz w:val="22"/>
          <w:lang w:val="id-ID" w:eastAsia="id-ID"/>
        </w:rPr>
        <w:t>aerah</w:t>
      </w:r>
      <w:r>
        <w:rPr>
          <w:rFonts w:asciiTheme="majorBidi" w:eastAsia="SimSun" w:hAnsiTheme="majorBidi" w:cstheme="majorBidi"/>
          <w:color w:val="000000"/>
          <w:position w:val="0"/>
          <w:sz w:val="22"/>
          <w:lang w:eastAsia="id-ID"/>
        </w:rPr>
        <w:t>.</w:t>
      </w:r>
    </w:p>
    <w:p w:rsidR="009C7C34" w:rsidRDefault="00581036">
      <w:pPr>
        <w:suppressAutoHyphens w:val="0"/>
        <w:autoSpaceDE w:val="0"/>
        <w:autoSpaceDN w:val="0"/>
        <w:adjustRightInd w:val="0"/>
        <w:spacing w:line="240" w:lineRule="auto"/>
        <w:ind w:leftChars="0" w:left="450" w:firstLineChars="0" w:hanging="450"/>
        <w:jc w:val="both"/>
        <w:textAlignment w:val="auto"/>
        <w:outlineLvl w:val="9"/>
        <w:rPr>
          <w:rFonts w:asciiTheme="majorBidi" w:eastAsia="SimSun" w:hAnsiTheme="majorBidi" w:cstheme="majorBidi"/>
          <w:color w:val="000000"/>
          <w:position w:val="0"/>
          <w:sz w:val="22"/>
          <w:lang w:eastAsia="id-ID"/>
        </w:rPr>
      </w:pPr>
      <w:proofErr w:type="gramStart"/>
      <w:r>
        <w:rPr>
          <w:rFonts w:asciiTheme="majorBidi" w:eastAsia="SimSun" w:hAnsiTheme="majorBidi" w:cstheme="majorBidi"/>
          <w:color w:val="000000"/>
          <w:position w:val="0"/>
          <w:sz w:val="22"/>
          <w:lang w:eastAsia="id-ID"/>
        </w:rPr>
        <w:t>Undang</w:t>
      </w:r>
      <w:r>
        <w:rPr>
          <w:rFonts w:asciiTheme="majorBidi" w:eastAsia="SimSun" w:hAnsiTheme="majorBidi" w:cstheme="majorBidi"/>
          <w:color w:val="000000"/>
          <w:position w:val="0"/>
          <w:sz w:val="22"/>
          <w:lang w:val="id-ID" w:eastAsia="id-ID"/>
        </w:rPr>
        <w:t>-Undang Nomor 33 Tahun 2004 tentang Perimbangan Keuangan</w:t>
      </w:r>
      <w:r>
        <w:rPr>
          <w:rFonts w:asciiTheme="majorBidi" w:eastAsia="SimSun" w:hAnsiTheme="majorBidi" w:cstheme="majorBidi"/>
          <w:b/>
          <w:color w:val="000000"/>
          <w:position w:val="0"/>
          <w:sz w:val="22"/>
          <w:lang w:val="id-ID" w:eastAsia="id-ID"/>
        </w:rPr>
        <w:t xml:space="preserve"> </w:t>
      </w:r>
      <w:r>
        <w:rPr>
          <w:rFonts w:asciiTheme="majorBidi" w:eastAsia="SimSun" w:hAnsiTheme="majorBidi" w:cstheme="majorBidi"/>
          <w:color w:val="000000"/>
          <w:position w:val="0"/>
          <w:sz w:val="22"/>
          <w:lang w:val="id-ID" w:eastAsia="id-ID"/>
        </w:rPr>
        <w:t>antara Pemerintah Pusat dan Pemerintahan Daerah</w:t>
      </w:r>
      <w:r>
        <w:rPr>
          <w:rFonts w:asciiTheme="majorBidi" w:eastAsia="SimSun" w:hAnsiTheme="majorBidi" w:cstheme="majorBidi"/>
          <w:color w:val="000000"/>
          <w:position w:val="0"/>
          <w:sz w:val="22"/>
          <w:lang w:eastAsia="id-ID"/>
        </w:rPr>
        <w:t>.</w:t>
      </w:r>
      <w:proofErr w:type="gramEnd"/>
      <w:r>
        <w:rPr>
          <w:rFonts w:asciiTheme="majorBidi" w:eastAsia="SimSun" w:hAnsiTheme="majorBidi" w:cstheme="majorBidi"/>
          <w:color w:val="000000"/>
          <w:position w:val="0"/>
          <w:sz w:val="22"/>
          <w:lang w:eastAsia="id-ID"/>
        </w:rPr>
        <w:t xml:space="preserve"> </w:t>
      </w:r>
      <w:proofErr w:type="gramStart"/>
      <w:r>
        <w:rPr>
          <w:rFonts w:asciiTheme="majorBidi" w:eastAsia="SimSun" w:hAnsiTheme="majorBidi" w:cstheme="majorBidi"/>
          <w:color w:val="000000"/>
          <w:position w:val="0"/>
          <w:sz w:val="22"/>
          <w:lang w:eastAsia="id-ID"/>
        </w:rPr>
        <w:t xml:space="preserve">Pasal 103 </w:t>
      </w:r>
      <w:r>
        <w:rPr>
          <w:rFonts w:asciiTheme="majorBidi" w:eastAsia="SimSun" w:hAnsiTheme="majorBidi" w:cstheme="majorBidi"/>
          <w:color w:val="000000"/>
          <w:position w:val="0"/>
          <w:sz w:val="22"/>
          <w:lang w:val="id-ID" w:eastAsia="id-ID"/>
        </w:rPr>
        <w:t>terdapat penjelasan</w:t>
      </w:r>
      <w:r>
        <w:rPr>
          <w:rFonts w:asciiTheme="majorBidi" w:eastAsia="SimSun" w:hAnsiTheme="majorBidi" w:cstheme="majorBidi"/>
          <w:b/>
          <w:color w:val="000000"/>
          <w:position w:val="0"/>
          <w:sz w:val="22"/>
          <w:lang w:val="id-ID" w:eastAsia="id-ID"/>
        </w:rPr>
        <w:t xml:space="preserve"> </w:t>
      </w:r>
      <w:r>
        <w:rPr>
          <w:rFonts w:asciiTheme="majorBidi" w:eastAsia="SimSun" w:hAnsiTheme="majorBidi" w:cstheme="majorBidi"/>
          <w:color w:val="000000"/>
          <w:position w:val="0"/>
          <w:sz w:val="22"/>
          <w:lang w:val="id-ID" w:eastAsia="id-ID"/>
        </w:rPr>
        <w:t>bahwa informasi yang dimuat dalam Sistem Informasi Keuangan Daerah (SIKD)</w:t>
      </w:r>
      <w:r>
        <w:rPr>
          <w:rFonts w:asciiTheme="majorBidi" w:eastAsia="SimSun" w:hAnsiTheme="majorBidi" w:cstheme="majorBidi"/>
          <w:color w:val="000000"/>
          <w:position w:val="0"/>
          <w:sz w:val="22"/>
          <w:lang w:eastAsia="id-ID"/>
        </w:rPr>
        <w:t>.</w:t>
      </w:r>
      <w:proofErr w:type="gramEnd"/>
    </w:p>
    <w:p w:rsidR="009C7C34" w:rsidRDefault="00581036">
      <w:pPr>
        <w:suppressAutoHyphens w:val="0"/>
        <w:autoSpaceDE w:val="0"/>
        <w:autoSpaceDN w:val="0"/>
        <w:adjustRightInd w:val="0"/>
        <w:spacing w:line="240" w:lineRule="auto"/>
        <w:ind w:leftChars="0" w:left="426" w:firstLineChars="0" w:hanging="426"/>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FF0000"/>
          <w:position w:val="0"/>
          <w:sz w:val="22"/>
          <w:lang w:val="id-ID" w:eastAsia="id-ID"/>
        </w:rPr>
        <w:t xml:space="preserve">Pasal 93 ayat (1) Undang-Undang Nomor 6 </w:t>
      </w:r>
      <w:r>
        <w:rPr>
          <w:rFonts w:asciiTheme="majorBidi" w:eastAsia="SimSun" w:hAnsiTheme="majorBidi" w:cstheme="majorBidi"/>
          <w:color w:val="000000"/>
          <w:position w:val="0"/>
          <w:sz w:val="22"/>
          <w:lang w:val="id-ID" w:eastAsia="id-ID"/>
        </w:rPr>
        <w:t>Tahun 2014</w:t>
      </w:r>
      <w:r>
        <w:rPr>
          <w:rFonts w:asciiTheme="majorBidi" w:eastAsia="SimSun" w:hAnsiTheme="majorBidi" w:cstheme="majorBidi"/>
          <w:color w:val="000000"/>
          <w:position w:val="0"/>
          <w:sz w:val="22"/>
          <w:lang w:eastAsia="id-ID"/>
        </w:rPr>
        <w:t xml:space="preserve"> Pengelolaan Keuangan Desa.</w:t>
      </w:r>
    </w:p>
    <w:p w:rsidR="009C7C34" w:rsidRDefault="00581036">
      <w:pPr>
        <w:suppressAutoHyphens w:val="0"/>
        <w:autoSpaceDE w:val="0"/>
        <w:autoSpaceDN w:val="0"/>
        <w:adjustRightInd w:val="0"/>
        <w:spacing w:line="240" w:lineRule="auto"/>
        <w:ind w:leftChars="0" w:left="0" w:firstLineChars="0" w:firstLine="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 xml:space="preserve">Permendagri No 113 Tahun 2014, </w:t>
      </w:r>
      <w:r>
        <w:rPr>
          <w:rFonts w:asciiTheme="majorBidi" w:eastAsia="SimSun" w:hAnsiTheme="majorBidi" w:cstheme="majorBidi"/>
          <w:color w:val="000000"/>
          <w:position w:val="0"/>
          <w:sz w:val="22"/>
          <w:lang w:eastAsia="id-ID"/>
        </w:rPr>
        <w:t>tentang L</w:t>
      </w:r>
      <w:r>
        <w:rPr>
          <w:rFonts w:asciiTheme="majorBidi" w:eastAsia="SimSun" w:hAnsiTheme="majorBidi" w:cstheme="majorBidi"/>
          <w:color w:val="000000"/>
          <w:position w:val="0"/>
          <w:sz w:val="22"/>
          <w:lang w:val="id-ID" w:eastAsia="id-ID"/>
        </w:rPr>
        <w:t xml:space="preserve">aporan </w:t>
      </w:r>
      <w:r>
        <w:rPr>
          <w:rFonts w:asciiTheme="majorBidi" w:eastAsia="SimSun" w:hAnsiTheme="majorBidi" w:cstheme="majorBidi"/>
          <w:color w:val="000000"/>
          <w:position w:val="0"/>
          <w:sz w:val="22"/>
          <w:lang w:eastAsia="id-ID"/>
        </w:rPr>
        <w:t>P</w:t>
      </w:r>
      <w:r>
        <w:rPr>
          <w:rFonts w:asciiTheme="majorBidi" w:eastAsia="SimSun" w:hAnsiTheme="majorBidi" w:cstheme="majorBidi"/>
          <w:color w:val="000000"/>
          <w:position w:val="0"/>
          <w:sz w:val="22"/>
          <w:lang w:val="id-ID" w:eastAsia="id-ID"/>
        </w:rPr>
        <w:t xml:space="preserve">ertanggung </w:t>
      </w:r>
      <w:r>
        <w:rPr>
          <w:rFonts w:asciiTheme="majorBidi" w:eastAsia="SimSun" w:hAnsiTheme="majorBidi" w:cstheme="majorBidi"/>
          <w:color w:val="000000"/>
          <w:position w:val="0"/>
          <w:sz w:val="22"/>
          <w:lang w:eastAsia="id-ID"/>
        </w:rPr>
        <w:t>J</w:t>
      </w:r>
      <w:r>
        <w:rPr>
          <w:rFonts w:asciiTheme="majorBidi" w:eastAsia="SimSun" w:hAnsiTheme="majorBidi" w:cstheme="majorBidi"/>
          <w:color w:val="000000"/>
          <w:position w:val="0"/>
          <w:sz w:val="22"/>
          <w:lang w:val="id-ID" w:eastAsia="id-ID"/>
        </w:rPr>
        <w:t>awaban</w:t>
      </w:r>
      <w:r>
        <w:rPr>
          <w:rFonts w:asciiTheme="majorBidi" w:eastAsia="SimSun" w:hAnsiTheme="majorBidi" w:cstheme="majorBidi"/>
          <w:color w:val="000000"/>
          <w:position w:val="0"/>
          <w:sz w:val="22"/>
          <w:lang w:eastAsia="id-ID"/>
        </w:rPr>
        <w:t>.</w:t>
      </w:r>
    </w:p>
    <w:p w:rsidR="009C7C34" w:rsidRDefault="00581036">
      <w:pPr>
        <w:widowControl w:val="0"/>
        <w:suppressAutoHyphens w:val="0"/>
        <w:autoSpaceDE w:val="0"/>
        <w:autoSpaceDN w:val="0"/>
        <w:adjustRightInd w:val="0"/>
        <w:spacing w:line="240" w:lineRule="auto"/>
        <w:ind w:leftChars="0" w:left="480" w:firstLineChars="0" w:hanging="480"/>
        <w:jc w:val="both"/>
        <w:textAlignment w:val="auto"/>
        <w:outlineLvl w:val="9"/>
        <w:rPr>
          <w:rFonts w:asciiTheme="majorBidi" w:eastAsia="SimSun" w:hAnsiTheme="majorBidi" w:cstheme="majorBidi"/>
          <w:color w:val="000000"/>
          <w:position w:val="0"/>
          <w:sz w:val="22"/>
          <w:lang w:eastAsia="id-ID"/>
        </w:rPr>
      </w:pPr>
      <w:r>
        <w:rPr>
          <w:rFonts w:asciiTheme="majorBidi" w:eastAsia="SimSun" w:hAnsiTheme="majorBidi" w:cstheme="majorBidi"/>
          <w:color w:val="000000"/>
          <w:position w:val="0"/>
          <w:sz w:val="22"/>
          <w:lang w:val="id-ID" w:eastAsia="id-ID"/>
        </w:rPr>
        <w:t>Undang-Undang Nomor 32 Tahun 2004 tentang Pemerintahan Desa</w:t>
      </w:r>
      <w:r>
        <w:rPr>
          <w:rFonts w:asciiTheme="majorBidi" w:eastAsia="SimSun" w:hAnsiTheme="majorBidi" w:cstheme="majorBidi"/>
          <w:color w:val="000000"/>
          <w:position w:val="0"/>
          <w:sz w:val="22"/>
          <w:lang w:eastAsia="id-ID"/>
        </w:rPr>
        <w:t>.</w:t>
      </w:r>
    </w:p>
    <w:p w:rsidR="009C7C34" w:rsidRDefault="00581036" w:rsidP="003D08A1">
      <w:pPr>
        <w:spacing w:line="240" w:lineRule="auto"/>
        <w:ind w:left="0" w:hanging="2"/>
        <w:jc w:val="both"/>
        <w:rPr>
          <w:rFonts w:asciiTheme="majorBidi" w:eastAsia="Times New Roman" w:hAnsiTheme="majorBidi" w:cstheme="majorBidi"/>
          <w:color w:val="000000"/>
          <w:position w:val="0"/>
          <w:sz w:val="22"/>
          <w:lang w:val="id-ID" w:eastAsia="id-ID"/>
        </w:rPr>
      </w:pPr>
      <w:r>
        <w:rPr>
          <w:rFonts w:asciiTheme="majorBidi" w:eastAsia="Times New Roman" w:hAnsiTheme="majorBidi" w:cstheme="majorBidi"/>
          <w:color w:val="000000"/>
          <w:position w:val="0"/>
          <w:sz w:val="22"/>
          <w:lang w:val="id-ID" w:eastAsia="id-ID"/>
        </w:rPr>
        <w:t>Undang-Undang RI Nomor 6 Tahun 2014 pasal 1 ayat 3</w:t>
      </w:r>
      <w:r>
        <w:rPr>
          <w:rFonts w:asciiTheme="majorBidi" w:eastAsia="Times New Roman" w:hAnsiTheme="majorBidi" w:cstheme="majorBidi"/>
          <w:color w:val="000000"/>
          <w:position w:val="0"/>
          <w:sz w:val="22"/>
          <w:lang w:eastAsia="id-ID"/>
        </w:rPr>
        <w:t xml:space="preserve"> dan Undang</w:t>
      </w:r>
      <w:r>
        <w:rPr>
          <w:rFonts w:asciiTheme="majorBidi" w:eastAsia="Times New Roman" w:hAnsiTheme="majorBidi" w:cstheme="majorBidi"/>
          <w:color w:val="000000"/>
          <w:position w:val="0"/>
          <w:sz w:val="22"/>
          <w:lang w:val="id-ID" w:eastAsia="id-ID"/>
        </w:rPr>
        <w:t>-Undang RI</w:t>
      </w:r>
      <w:r>
        <w:rPr>
          <w:rFonts w:asciiTheme="majorBidi" w:eastAsia="Times New Roman" w:hAnsiTheme="majorBidi" w:cstheme="majorBidi"/>
          <w:color w:val="000000"/>
          <w:position w:val="0"/>
          <w:sz w:val="22"/>
          <w:lang w:eastAsia="id-ID"/>
        </w:rPr>
        <w:t>.</w:t>
      </w:r>
    </w:p>
    <w:p w:rsidR="003D08A1" w:rsidRPr="003D08A1" w:rsidRDefault="003D08A1" w:rsidP="003D08A1">
      <w:pPr>
        <w:spacing w:line="240" w:lineRule="auto"/>
        <w:ind w:left="0" w:hanging="2"/>
        <w:jc w:val="both"/>
        <w:rPr>
          <w:rFonts w:asciiTheme="majorBidi" w:hAnsiTheme="majorBidi" w:cstheme="majorBidi"/>
          <w:sz w:val="22"/>
          <w:lang w:val="id-ID"/>
        </w:rPr>
        <w:sectPr w:rsidR="003D08A1" w:rsidRPr="003D08A1">
          <w:type w:val="continuous"/>
          <w:pgSz w:w="11910" w:h="16850"/>
          <w:pgMar w:top="1940" w:right="1480" w:bottom="280" w:left="1680" w:header="720" w:footer="720" w:gutter="0"/>
          <w:cols w:space="720"/>
        </w:sectPr>
      </w:pPr>
    </w:p>
    <w:p w:rsidR="009C7C34" w:rsidRDefault="009C7C34">
      <w:pPr>
        <w:pStyle w:val="Heading2"/>
        <w:keepNext w:val="0"/>
        <w:keepLines w:val="0"/>
        <w:widowControl w:val="0"/>
        <w:tabs>
          <w:tab w:val="left" w:pos="1438"/>
        </w:tabs>
        <w:suppressAutoHyphens w:val="0"/>
        <w:autoSpaceDE w:val="0"/>
        <w:autoSpaceDN w:val="0"/>
        <w:spacing w:before="0" w:after="0" w:line="276" w:lineRule="auto"/>
        <w:ind w:leftChars="0" w:left="1985" w:firstLineChars="0" w:firstLine="0"/>
        <w:jc w:val="both"/>
        <w:textAlignment w:val="auto"/>
        <w:rPr>
          <w:rFonts w:asciiTheme="majorBidi" w:hAnsiTheme="majorBidi" w:cstheme="majorBidi"/>
          <w:b w:val="0"/>
          <w:bCs/>
          <w:sz w:val="22"/>
          <w:szCs w:val="22"/>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ind w:left="0" w:hanging="2"/>
        <w:rPr>
          <w:lang w:val="id-ID"/>
        </w:rPr>
      </w:pPr>
    </w:p>
    <w:p w:rsidR="009C7C34" w:rsidRDefault="009C7C34">
      <w:pPr>
        <w:spacing w:line="360" w:lineRule="auto"/>
        <w:ind w:leftChars="0" w:left="0" w:firstLineChars="0" w:firstLine="0"/>
        <w:jc w:val="both"/>
        <w:rPr>
          <w:rFonts w:asciiTheme="majorBidi" w:hAnsiTheme="majorBidi" w:cstheme="majorBidi"/>
          <w:sz w:val="22"/>
          <w:lang w:val="id-ID"/>
        </w:rPr>
        <w:sectPr w:rsidR="009C7C34">
          <w:type w:val="continuous"/>
          <w:pgSz w:w="11910" w:h="16850"/>
          <w:pgMar w:top="1940" w:right="1480" w:bottom="280" w:left="1680" w:header="720" w:footer="720" w:gutter="0"/>
          <w:cols w:space="720"/>
        </w:sectPr>
      </w:pPr>
    </w:p>
    <w:p w:rsidR="009C7C34" w:rsidRPr="003D08A1" w:rsidRDefault="009C7C34">
      <w:pPr>
        <w:ind w:leftChars="0" w:left="0" w:firstLineChars="0" w:firstLine="0"/>
        <w:jc w:val="both"/>
        <w:rPr>
          <w:lang w:val="id-ID"/>
        </w:rPr>
        <w:sectPr w:rsidR="009C7C34" w:rsidRPr="003D08A1">
          <w:type w:val="continuous"/>
          <w:pgSz w:w="11910" w:h="16850"/>
          <w:pgMar w:top="1940" w:right="1480" w:bottom="280" w:left="1680" w:header="720" w:footer="720" w:gutter="0"/>
          <w:cols w:space="720"/>
        </w:sectPr>
      </w:pPr>
    </w:p>
    <w:p w:rsidR="009C7C34" w:rsidRDefault="009C7C34">
      <w:pPr>
        <w:spacing w:line="360" w:lineRule="auto"/>
        <w:ind w:left="0" w:hanging="2"/>
        <w:jc w:val="both"/>
        <w:sectPr w:rsidR="009C7C34">
          <w:pgSz w:w="11910" w:h="16850"/>
          <w:pgMar w:top="1940" w:right="1480" w:bottom="280" w:left="1680" w:header="720" w:footer="720" w:gutter="0"/>
          <w:cols w:space="720"/>
        </w:sectPr>
      </w:pPr>
    </w:p>
    <w:p w:rsidR="009C7C34" w:rsidRDefault="00581036">
      <w:pPr>
        <w:pStyle w:val="BodyText"/>
        <w:spacing w:before="50"/>
        <w:ind w:hanging="2"/>
      </w:pPr>
      <w:r>
        <w:rPr>
          <w:noProof/>
          <w:lang w:val="id-ID" w:eastAsia="id-ID"/>
        </w:rPr>
        <w:lastRenderedPageBreak/>
        <mc:AlternateContent>
          <mc:Choice Requires="wpg">
            <w:drawing>
              <wp:anchor distT="0" distB="0" distL="0" distR="0" simplePos="0" relativeHeight="251669504" behindDoc="0" locked="0" layoutInCell="1" allowOverlap="1">
                <wp:simplePos x="0" y="0"/>
                <wp:positionH relativeFrom="page">
                  <wp:posOffset>6464300</wp:posOffset>
                </wp:positionH>
                <wp:positionV relativeFrom="page">
                  <wp:posOffset>2163445</wp:posOffset>
                </wp:positionV>
                <wp:extent cx="320040" cy="2155190"/>
                <wp:effectExtent l="0" t="0" r="0" b="0"/>
                <wp:wrapNone/>
                <wp:docPr id="9" name="Group 9"/>
                <wp:cNvGraphicFramePr/>
                <a:graphic xmlns:a="http://schemas.openxmlformats.org/drawingml/2006/main">
                  <a:graphicData uri="http://schemas.microsoft.com/office/word/2010/wordprocessingGroup">
                    <wpg:wgp>
                      <wpg:cNvGrpSpPr/>
                      <wpg:grpSpPr>
                        <a:xfrm>
                          <a:off x="0" y="0"/>
                          <a:ext cx="320040" cy="2155190"/>
                          <a:chOff x="0" y="0"/>
                          <a:chExt cx="320040" cy="2155190"/>
                        </a:xfrm>
                      </wpg:grpSpPr>
                      <wps:wsp>
                        <wps:cNvPr id="10" name="Graphic 20"/>
                        <wps:cNvSpPr/>
                        <wps:spPr>
                          <a:xfrm>
                            <a:off x="16509" y="12700"/>
                            <a:ext cx="290830" cy="2129790"/>
                          </a:xfrm>
                          <a:custGeom>
                            <a:avLst/>
                            <a:gdLst/>
                            <a:ahLst/>
                            <a:cxnLst/>
                            <a:rect l="l" t="t" r="r" b="b"/>
                            <a:pathLst>
                              <a:path w="290830" h="2129790">
                                <a:moveTo>
                                  <a:pt x="0" y="2129790"/>
                                </a:moveTo>
                                <a:lnTo>
                                  <a:pt x="290830" y="2129790"/>
                                </a:lnTo>
                                <a:lnTo>
                                  <a:pt x="290830" y="0"/>
                                </a:lnTo>
                                <a:lnTo>
                                  <a:pt x="0" y="0"/>
                                </a:lnTo>
                                <a:lnTo>
                                  <a:pt x="0" y="2129790"/>
                                </a:lnTo>
                                <a:close/>
                              </a:path>
                            </a:pathLst>
                          </a:custGeom>
                          <a:ln w="25400">
                            <a:solidFill>
                              <a:srgbClr val="FFFFFF"/>
                            </a:solidFill>
                            <a:prstDash val="solid"/>
                          </a:ln>
                        </wps:spPr>
                        <wps:bodyPr wrap="square" lIns="0" tIns="0" rIns="0" bIns="0" rtlCol="0">
                          <a:noAutofit/>
                        </wps:bodyPr>
                      </wps:wsp>
                      <wps:wsp>
                        <wps:cNvPr id="11" name="Graphic 21"/>
                        <wps:cNvSpPr/>
                        <wps:spPr>
                          <a:xfrm>
                            <a:off x="12700" y="871092"/>
                            <a:ext cx="290830" cy="1257300"/>
                          </a:xfrm>
                          <a:custGeom>
                            <a:avLst/>
                            <a:gdLst/>
                            <a:ahLst/>
                            <a:cxnLst/>
                            <a:rect l="l" t="t" r="r" b="b"/>
                            <a:pathLst>
                              <a:path w="290830" h="1257300">
                                <a:moveTo>
                                  <a:pt x="290829" y="0"/>
                                </a:moveTo>
                                <a:lnTo>
                                  <a:pt x="0" y="0"/>
                                </a:lnTo>
                                <a:lnTo>
                                  <a:pt x="0" y="1257299"/>
                                </a:lnTo>
                                <a:lnTo>
                                  <a:pt x="290829" y="1257299"/>
                                </a:lnTo>
                                <a:lnTo>
                                  <a:pt x="290829" y="0"/>
                                </a:lnTo>
                                <a:close/>
                              </a:path>
                            </a:pathLst>
                          </a:custGeom>
                          <a:solidFill>
                            <a:srgbClr val="FFFFFF"/>
                          </a:solidFill>
                        </wps:spPr>
                        <wps:bodyPr wrap="square" lIns="0" tIns="0" rIns="0" bIns="0" rtlCol="0">
                          <a:noAutofit/>
                        </wps:bodyPr>
                      </wps:wsp>
                      <wps:wsp>
                        <wps:cNvPr id="20" name="Graphic 22"/>
                        <wps:cNvSpPr/>
                        <wps:spPr>
                          <a:xfrm>
                            <a:off x="12700" y="871092"/>
                            <a:ext cx="290830" cy="1257300"/>
                          </a:xfrm>
                          <a:custGeom>
                            <a:avLst/>
                            <a:gdLst/>
                            <a:ahLst/>
                            <a:cxnLst/>
                            <a:rect l="l" t="t" r="r" b="b"/>
                            <a:pathLst>
                              <a:path w="290830" h="1257300">
                                <a:moveTo>
                                  <a:pt x="0" y="1257299"/>
                                </a:moveTo>
                                <a:lnTo>
                                  <a:pt x="290829" y="1257299"/>
                                </a:lnTo>
                                <a:lnTo>
                                  <a:pt x="290829" y="0"/>
                                </a:lnTo>
                                <a:lnTo>
                                  <a:pt x="0" y="0"/>
                                </a:lnTo>
                                <a:lnTo>
                                  <a:pt x="0" y="1257299"/>
                                </a:lnTo>
                                <a:close/>
                              </a:path>
                            </a:pathLst>
                          </a:custGeom>
                          <a:ln w="25400">
                            <a:solidFill>
                              <a:srgbClr val="FFFFFF"/>
                            </a:solidFill>
                            <a:prstDash val="solid"/>
                          </a:ln>
                        </wps:spPr>
                        <wps:bodyPr wrap="square" lIns="0" tIns="0" rIns="0" bIns="0" rtlCol="0">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509pt;margin-top:170.35pt;height:169.7pt;width:25.2pt;mso-position-horizontal-relative:page;mso-position-vertical-relative:page;z-index:251669504;mso-width-relative:page;mso-height-relative:page;" coordsize="320040,2155190" o:gfxdata="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">
                <o:lock v:ext="edit" aspectratio="f"/>
                <v:shape id="Graphic 20" o:spid="_x0000_s1026" o:spt="100" style="position:absolute;left:16509;top:12700;height:2129790;width:290830;" filled="f" stroked="t" coordsize="290830,2129790" o:gfxdata="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GoVJVq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path="m0,2129790l290830,2129790,290830,0,0,0,0,2129790xe">
                  <v:fill on="f" focussize="0,0"/>
                  <v:stroke weight="2pt" color="#FFFFFF" joinstyle="round"/>
                  <v:imagedata o:title=""/>
                  <o:lock v:ext="edit" aspectratio="f"/>
                  <v:textbox inset="0mm,0mm,0mm,0mm"/>
                </v:shape>
                <v:shape id="Graphic 21" o:spid="_x0000_s1026" o:spt="100" style="position:absolute;left:12700;top:871092;height:1257300;width:290830;" fillcolor="#FFFFFF" filled="t" stroked="f" coordsize="290830,1257300" o:gfxdata="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uUk+37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path="m290829,0l0,0,0,1257299,290829,1257299,290829,0xe">
                  <v:fill on="t" focussize="0,0"/>
                  <v:stroke on="f"/>
                  <v:imagedata o:title=""/>
                  <o:lock v:ext="edit" aspectratio="f"/>
                  <v:textbox inset="0mm,0mm,0mm,0mm"/>
                </v:shape>
                <v:shape id="Graphic 22" o:spid="_x0000_s1026" o:spt="100" style="position:absolute;left:12700;top:871092;height:1257300;width:290830;" filled="f" stroked="t" coordsize="290830,1257300" o:gfxdata="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iJXUL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path="m0,1257299l290829,1257299,290829,0,0,0,0,1257299xe">
                  <v:fill on="f" focussize="0,0"/>
                  <v:stroke weight="2pt" color="#FFFFFF" joinstyle="round"/>
                  <v:imagedata o:title=""/>
                  <o:lock v:ext="edit" aspectratio="f"/>
                  <v:textbox inset="0mm,0mm,0mm,0mm"/>
                </v:shape>
              </v:group>
            </w:pict>
          </mc:Fallback>
        </mc:AlternateContent>
      </w:r>
      <w:r>
        <w:rPr>
          <w:noProof/>
          <w:lang w:val="id-ID" w:eastAsia="id-ID"/>
        </w:rPr>
        <mc:AlternateContent>
          <mc:Choice Requires="wps">
            <w:drawing>
              <wp:anchor distT="0" distB="0" distL="0" distR="0" simplePos="0" relativeHeight="251670528" behindDoc="0" locked="0" layoutInCell="1" allowOverlap="1">
                <wp:simplePos x="0" y="0"/>
                <wp:positionH relativeFrom="page">
                  <wp:posOffset>6480175</wp:posOffset>
                </wp:positionH>
                <wp:positionV relativeFrom="page">
                  <wp:posOffset>6672580</wp:posOffset>
                </wp:positionV>
                <wp:extent cx="290830" cy="1898650"/>
                <wp:effectExtent l="0" t="0" r="0" b="0"/>
                <wp:wrapNone/>
                <wp:docPr id="23" name="Graphic 23"/>
                <wp:cNvGraphicFramePr/>
                <a:graphic xmlns:a="http://schemas.openxmlformats.org/drawingml/2006/main">
                  <a:graphicData uri="http://schemas.microsoft.com/office/word/2010/wordprocessingShape">
                    <wps:wsp>
                      <wps:cNvSpPr/>
                      <wps:spPr>
                        <a:xfrm>
                          <a:off x="0" y="0"/>
                          <a:ext cx="290830" cy="1898650"/>
                        </a:xfrm>
                        <a:custGeom>
                          <a:avLst/>
                          <a:gdLst/>
                          <a:ahLst/>
                          <a:cxnLst/>
                          <a:rect l="l" t="t" r="r" b="b"/>
                          <a:pathLst>
                            <a:path w="290830" h="1898650">
                              <a:moveTo>
                                <a:pt x="0" y="1898650"/>
                              </a:moveTo>
                              <a:lnTo>
                                <a:pt x="290829" y="1898650"/>
                              </a:lnTo>
                              <a:lnTo>
                                <a:pt x="290829" y="0"/>
                              </a:lnTo>
                              <a:lnTo>
                                <a:pt x="0" y="0"/>
                              </a:lnTo>
                              <a:lnTo>
                                <a:pt x="0" y="1898650"/>
                              </a:lnTo>
                              <a:close/>
                            </a:path>
                          </a:pathLst>
                        </a:custGeom>
                        <a:ln w="25400">
                          <a:solidFill>
                            <a:srgbClr val="FFFFFF"/>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3" o:spid="_x0000_s1026" o:spt="100" style="position:absolute;left:0pt;margin-left:510.25pt;margin-top:525.4pt;height:149.5pt;width:22.9pt;mso-position-horizontal-relative:page;mso-position-vertical-relative:page;z-index:251670528;mso-width-relative:page;mso-height-relative:page;" filled="f" stroked="t" coordsize="290830,1898650" o:gfxdata="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" path="m0,1898650l290829,1898650,290829,0,0,0,0,1898650xe">
                <v:fill on="f" focussize="0,0"/>
                <v:stroke weight="2pt" color="#FFFFFF" joinstyle="round"/>
                <v:imagedata o:title=""/>
                <o:lock v:ext="edit" aspectratio="f"/>
                <v:textbox inset="0mm,0mm,0mm,0mm"/>
              </v:shape>
            </w:pict>
          </mc:Fallback>
        </mc:AlternateContent>
      </w:r>
    </w:p>
    <w:p w:rsidR="009C7C34" w:rsidRDefault="009C7C34">
      <w:pPr>
        <w:pStyle w:val="BodyText"/>
        <w:spacing w:before="4"/>
        <w:ind w:hanging="2"/>
        <w:rPr>
          <w:b/>
          <w:sz w:val="17"/>
        </w:rPr>
      </w:pPr>
    </w:p>
    <w:p w:rsidR="009C7C34" w:rsidRDefault="009C7C34">
      <w:pPr>
        <w:pStyle w:val="BodyText"/>
        <w:spacing w:before="1" w:line="360" w:lineRule="auto"/>
        <w:ind w:right="216" w:hanging="2"/>
        <w:jc w:val="both"/>
      </w:pPr>
    </w:p>
    <w:p w:rsidR="009C7C34" w:rsidRDefault="009C7C34">
      <w:pPr>
        <w:pStyle w:val="BodyText"/>
        <w:spacing w:before="7"/>
        <w:ind w:hanging="2"/>
        <w:rPr>
          <w:b/>
          <w:sz w:val="17"/>
        </w:rPr>
      </w:pPr>
    </w:p>
    <w:p w:rsidR="009C7C34" w:rsidRDefault="009C7C34">
      <w:pPr>
        <w:spacing w:line="276" w:lineRule="auto"/>
        <w:ind w:leftChars="0" w:left="0" w:firstLineChars="0" w:firstLine="0"/>
        <w:jc w:val="both"/>
        <w:rPr>
          <w:rFonts w:ascii="Times New Roman" w:eastAsia="Times New Roman" w:hAnsi="Times New Roman" w:cs="Times New Roman"/>
          <w:color w:val="000000"/>
          <w:sz w:val="22"/>
        </w:rPr>
        <w:sectPr w:rsidR="009C7C34">
          <w:headerReference w:type="even" r:id="rId21"/>
          <w:headerReference w:type="default" r:id="rId22"/>
          <w:footerReference w:type="even" r:id="rId23"/>
          <w:footerReference w:type="default" r:id="rId24"/>
          <w:headerReference w:type="first" r:id="rId25"/>
          <w:footerReference w:type="first" r:id="rId26"/>
          <w:type w:val="continuous"/>
          <w:pgSz w:w="11907" w:h="16839"/>
          <w:pgMar w:top="1701" w:right="1701" w:bottom="1701" w:left="1701" w:header="720" w:footer="720" w:gutter="0"/>
          <w:cols w:space="720"/>
        </w:sectPr>
      </w:pPr>
    </w:p>
    <w:p w:rsidR="009C7C34" w:rsidRDefault="009C7C34">
      <w:pPr>
        <w:spacing w:line="276" w:lineRule="auto"/>
        <w:ind w:left="0" w:hanging="2"/>
        <w:jc w:val="both"/>
      </w:pPr>
      <w:bookmarkStart w:id="5" w:name="_heading=h.4d34og8" w:colFirst="0" w:colLast="0"/>
      <w:bookmarkEnd w:id="5"/>
    </w:p>
    <w:sectPr w:rsidR="009C7C34">
      <w:type w:val="continuous"/>
      <w:pgSz w:w="11907" w:h="16839"/>
      <w:pgMar w:top="1701" w:right="1701" w:bottom="1701" w:left="1701" w:header="720" w:footer="720" w:gutter="0"/>
      <w:cols w:num="2" w:space="720" w:equalWidth="0">
        <w:col w:w="4239" w:space="27"/>
        <w:col w:w="42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2D" w:rsidRDefault="008B732D">
      <w:pPr>
        <w:spacing w:line="240" w:lineRule="auto"/>
        <w:ind w:left="0" w:hanging="2"/>
      </w:pPr>
      <w:r>
        <w:separator/>
      </w:r>
    </w:p>
  </w:endnote>
  <w:endnote w:type="continuationSeparator" w:id="0">
    <w:p w:rsidR="008B732D" w:rsidRDefault="008B73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no Pro">
    <w:altName w:val="SimSun"/>
    <w:charset w:val="86"/>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sto MT">
    <w:altName w:val="Noto Serif Thai"/>
    <w:panose1 w:val="02040603050505030304"/>
    <w:charset w:val="00"/>
    <w:family w:val="roman"/>
    <w:pitch w:val="variable"/>
    <w:sig w:usb0="00000003" w:usb1="00000000" w:usb2="00000000" w:usb3="00000000" w:csb0="00000001" w:csb1="00000000"/>
  </w:font>
  <w:font w:name="Minion Pro">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Ebrima">
    <w:altName w:val="DejaVu Math TeX Gyre"/>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2FF" w:usb1="420024FF" w:usb2="00000000" w:usb3="00000000" w:csb0="0000019F" w:csb1="00000000"/>
  </w:font>
  <w:font w:name="Lustri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spacing w:line="240" w:lineRule="auto"/>
      <w:ind w:left="0" w:hanging="2"/>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581036">
    <w:pPr>
      <w:spacing w:line="240" w:lineRule="auto"/>
      <w:ind w:left="0" w:hanging="2"/>
      <w:rPr>
        <w:color w:val="000000"/>
        <w:szCs w:val="20"/>
      </w:rPr>
    </w:pPr>
    <w:r>
      <w:rPr>
        <w:color w:val="000000"/>
        <w:szCs w:val="20"/>
      </w:rPr>
      <w:t>[Type here]</w:t>
    </w:r>
  </w:p>
  <w:p w:rsidR="009C7C34" w:rsidRDefault="009C7C34">
    <w:pPr>
      <w:spacing w:line="240" w:lineRule="auto"/>
      <w:ind w:left="0" w:hanging="2"/>
      <w:rPr>
        <w:rFonts w:ascii="Lustria" w:eastAsia="Lustria" w:hAnsi="Lustria" w:cs="Lustria"/>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581036">
    <w:pPr>
      <w:spacing w:before="100" w:after="100" w:line="240" w:lineRule="auto"/>
      <w:ind w:left="0" w:hanging="2"/>
      <w:jc w:val="both"/>
      <w:rPr>
        <w:color w:val="000000"/>
      </w:rPr>
    </w:pPr>
    <w:r>
      <w:rPr>
        <w:color w:val="000000"/>
        <w:sz w:val="18"/>
        <w:szCs w:val="18"/>
      </w:rPr>
      <w:t xml:space="preserve">Alamat </w:t>
    </w:r>
    <w:proofErr w:type="gramStart"/>
    <w:r>
      <w:rPr>
        <w:color w:val="000000"/>
        <w:sz w:val="18"/>
        <w:szCs w:val="18"/>
      </w:rPr>
      <w:t>Surel :</w:t>
    </w:r>
    <w:proofErr w:type="gramEnd"/>
    <w:r>
      <w:rPr>
        <w:color w:val="000000"/>
        <w:sz w:val="18"/>
        <w:szCs w:val="18"/>
      </w:rPr>
      <w:t xml:space="preserve">  email   ( Institusi :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2D" w:rsidRDefault="008B732D">
      <w:pPr>
        <w:spacing w:line="240" w:lineRule="auto"/>
        <w:ind w:left="0" w:hanging="2"/>
      </w:pPr>
      <w:r>
        <w:separator/>
      </w:r>
    </w:p>
  </w:footnote>
  <w:footnote w:type="continuationSeparator" w:id="0">
    <w:p w:rsidR="008B732D" w:rsidRDefault="008B732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pStyle w:val="Header"/>
      <w:ind w:leftChars="0" w:left="0" w:firstLineChars="0" w:firstLine="0"/>
      <w:jc w:val="both"/>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581036">
    <w:pPr>
      <w:tabs>
        <w:tab w:val="left" w:pos="5051"/>
      </w:tabs>
      <w:spacing w:line="240" w:lineRule="auto"/>
      <w:ind w:left="0" w:hanging="2"/>
      <w:jc w:val="left"/>
      <w:rPr>
        <w:color w:val="000000"/>
      </w:rPr>
    </w:pPr>
    <w:r>
      <w:rPr>
        <w:color w:val="000000"/>
      </w:rPr>
      <w:tab/>
    </w:r>
    <w:r>
      <w:rPr>
        <w:rFonts w:ascii="Lustria" w:eastAsia="Lustria" w:hAnsi="Lustria" w:cs="Lustria"/>
        <w:color w:val="000000"/>
        <w:sz w:val="18"/>
        <w:szCs w:val="18"/>
      </w:rPr>
      <w:t>Ira Indrawardana / Komunitas 4 (1) (2012)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spacing w:line="240" w:lineRule="auto"/>
      <w:ind w:left="0" w:hanging="2"/>
      <w:rPr>
        <w:rFonts w:ascii="Lustria" w:eastAsia="Lustria" w:hAnsi="Lustria" w:cs="Lustria"/>
        <w:color w:val="000000"/>
        <w:sz w:val="18"/>
        <w:szCs w:val="18"/>
      </w:rPr>
    </w:pPr>
  </w:p>
  <w:p w:rsidR="009C7C34" w:rsidRDefault="00581036">
    <w:pPr>
      <w:spacing w:line="240" w:lineRule="auto"/>
      <w:ind w:left="0" w:hanging="2"/>
      <w:rPr>
        <w:rFonts w:ascii="Times New Roman" w:eastAsia="Times New Roman" w:hAnsi="Times New Roman" w:cs="Times New Roman"/>
      </w:rPr>
    </w:pPr>
    <w:proofErr w:type="gramStart"/>
    <w:r>
      <w:rPr>
        <w:rFonts w:ascii="Times New Roman" w:eastAsia="Times New Roman" w:hAnsi="Times New Roman" w:cs="Times New Roman"/>
        <w:sz w:val="18"/>
        <w:szCs w:val="18"/>
      </w:rPr>
      <w:t>SOLUSI :</w:t>
    </w:r>
    <w:proofErr w:type="gramEnd"/>
    <w:r>
      <w:rPr>
        <w:rFonts w:ascii="Times New Roman" w:eastAsia="Times New Roman" w:hAnsi="Times New Roman" w:cs="Times New Roman"/>
        <w:sz w:val="18"/>
        <w:szCs w:val="18"/>
      </w:rPr>
      <w:t xml:space="preserve"> Jurnal Ilmiah Bidang Ilmu Ekonomi Vol. xx, No. x,  bulan   xxx      tahun xxxx, Hal 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34" w:rsidRDefault="009C7C34">
    <w:pP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0E6"/>
    <w:multiLevelType w:val="multilevel"/>
    <w:tmpl w:val="03B850E6"/>
    <w:lvl w:ilvl="0">
      <w:start w:val="68"/>
      <w:numFmt w:val="bullet"/>
      <w:lvlText w:val="-"/>
      <w:lvlJc w:val="left"/>
      <w:pPr>
        <w:ind w:left="927" w:hanging="360"/>
      </w:pPr>
      <w:rPr>
        <w:rFonts w:ascii="Times New Roman" w:eastAsiaTheme="minorHAns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nsid w:val="11AE6A5A"/>
    <w:multiLevelType w:val="multilevel"/>
    <w:tmpl w:val="11AE6A5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7866E5C"/>
    <w:multiLevelType w:val="multilevel"/>
    <w:tmpl w:val="27866E5C"/>
    <w:lvl w:ilvl="0">
      <w:start w:val="1"/>
      <w:numFmt w:val="upperLetter"/>
      <w:lvlText w:val="%1."/>
      <w:lvlJc w:val="left"/>
      <w:pPr>
        <w:ind w:left="407" w:hanging="300"/>
      </w:pPr>
      <w:rPr>
        <w:rFonts w:ascii="Times New Roman" w:eastAsia="Times New Roman" w:hAnsi="Times New Roman" w:cs="Times New Roman" w:hint="default"/>
        <w:b/>
        <w:bCs/>
        <w:i w:val="0"/>
        <w:spacing w:val="0"/>
        <w:w w:val="99"/>
        <w:sz w:val="24"/>
        <w:szCs w:val="24"/>
        <w:lang w:eastAsia="en-US" w:bidi="ar-SA"/>
      </w:rPr>
    </w:lvl>
    <w:lvl w:ilvl="1">
      <w:start w:val="1"/>
      <w:numFmt w:val="decimal"/>
      <w:lvlText w:val="%2)"/>
      <w:lvlJc w:val="left"/>
      <w:pPr>
        <w:ind w:left="443" w:hanging="301"/>
      </w:pPr>
      <w:rPr>
        <w:rFonts w:hint="default"/>
        <w:b/>
        <w:bCs/>
        <w:w w:val="100"/>
        <w:sz w:val="24"/>
        <w:szCs w:val="24"/>
        <w:lang w:eastAsia="en-US" w:bidi="ar-SA"/>
      </w:rPr>
    </w:lvl>
    <w:lvl w:ilvl="2">
      <w:start w:val="1"/>
      <w:numFmt w:val="lowerLetter"/>
      <w:lvlText w:val="%3."/>
      <w:lvlJc w:val="left"/>
      <w:pPr>
        <w:ind w:left="3155" w:hanging="225"/>
      </w:pPr>
      <w:rPr>
        <w:rFonts w:ascii="Times New Roman" w:eastAsia="Times New Roman" w:hAnsi="Times New Roman" w:cs="Times New Roman" w:hint="default"/>
        <w:spacing w:val="-2"/>
        <w:w w:val="100"/>
        <w:sz w:val="24"/>
        <w:szCs w:val="24"/>
        <w:lang w:eastAsia="en-US" w:bidi="ar-SA"/>
      </w:rPr>
    </w:lvl>
    <w:lvl w:ilvl="3">
      <w:numFmt w:val="bullet"/>
      <w:lvlText w:val="•"/>
      <w:lvlJc w:val="left"/>
      <w:pPr>
        <w:ind w:left="3160" w:hanging="225"/>
      </w:pPr>
      <w:rPr>
        <w:rFonts w:hint="default"/>
        <w:lang w:eastAsia="en-US" w:bidi="ar-SA"/>
      </w:rPr>
    </w:lvl>
    <w:lvl w:ilvl="4">
      <w:numFmt w:val="bullet"/>
      <w:lvlText w:val="•"/>
      <w:lvlJc w:val="left"/>
      <w:pPr>
        <w:ind w:left="4041" w:hanging="225"/>
      </w:pPr>
      <w:rPr>
        <w:rFonts w:hint="default"/>
        <w:lang w:eastAsia="en-US" w:bidi="ar-SA"/>
      </w:rPr>
    </w:lvl>
    <w:lvl w:ilvl="5">
      <w:numFmt w:val="bullet"/>
      <w:lvlText w:val="•"/>
      <w:lvlJc w:val="left"/>
      <w:pPr>
        <w:ind w:left="4922" w:hanging="225"/>
      </w:pPr>
      <w:rPr>
        <w:rFonts w:hint="default"/>
        <w:lang w:eastAsia="en-US" w:bidi="ar-SA"/>
      </w:rPr>
    </w:lvl>
    <w:lvl w:ilvl="6">
      <w:numFmt w:val="bullet"/>
      <w:lvlText w:val="•"/>
      <w:lvlJc w:val="left"/>
      <w:pPr>
        <w:ind w:left="5804" w:hanging="225"/>
      </w:pPr>
      <w:rPr>
        <w:rFonts w:hint="default"/>
        <w:lang w:eastAsia="en-US" w:bidi="ar-SA"/>
      </w:rPr>
    </w:lvl>
    <w:lvl w:ilvl="7">
      <w:numFmt w:val="bullet"/>
      <w:lvlText w:val="•"/>
      <w:lvlJc w:val="left"/>
      <w:pPr>
        <w:ind w:left="6685" w:hanging="225"/>
      </w:pPr>
      <w:rPr>
        <w:rFonts w:hint="default"/>
        <w:lang w:eastAsia="en-US" w:bidi="ar-SA"/>
      </w:rPr>
    </w:lvl>
    <w:lvl w:ilvl="8">
      <w:numFmt w:val="bullet"/>
      <w:lvlText w:val="•"/>
      <w:lvlJc w:val="left"/>
      <w:pPr>
        <w:ind w:left="7567" w:hanging="225"/>
      </w:pPr>
      <w:rPr>
        <w:rFonts w:hint="default"/>
        <w:lang w:eastAsia="en-US" w:bidi="ar-SA"/>
      </w:rPr>
    </w:lvl>
  </w:abstractNum>
  <w:abstractNum w:abstractNumId="3">
    <w:nsid w:val="29803DB3"/>
    <w:multiLevelType w:val="multilevel"/>
    <w:tmpl w:val="29803DB3"/>
    <w:lvl w:ilvl="0">
      <w:start w:val="1"/>
      <w:numFmt w:val="bullet"/>
      <w:lvlText w:val="-"/>
      <w:lvlJc w:val="left"/>
      <w:pPr>
        <w:ind w:left="786" w:hanging="360"/>
      </w:pPr>
      <w:rPr>
        <w:rFonts w:ascii="Cambria" w:eastAsiaTheme="minorHAnsi" w:hAnsi="Cambria" w:cstheme="minorBidi"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nsid w:val="2AE313FF"/>
    <w:multiLevelType w:val="multilevel"/>
    <w:tmpl w:val="2AE313FF"/>
    <w:lvl w:ilvl="0">
      <w:start w:val="1"/>
      <w:numFmt w:val="decimal"/>
      <w:lvlText w:val="%1."/>
      <w:lvlJc w:val="left"/>
      <w:pPr>
        <w:ind w:left="362" w:hanging="360"/>
      </w:pPr>
      <w:rPr>
        <w:rFonts w:hint="default"/>
      </w:rPr>
    </w:lvl>
    <w:lvl w:ilvl="1">
      <w:start w:val="1"/>
      <w:numFmt w:val="lowerLetter"/>
      <w:lvlText w:val="%2."/>
      <w:lvlJc w:val="left"/>
      <w:pPr>
        <w:ind w:left="4755"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5">
    <w:nsid w:val="583D5B09"/>
    <w:multiLevelType w:val="multilevel"/>
    <w:tmpl w:val="583D5B09"/>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35"/>
    <w:rsid w:val="E7FB9ABA"/>
    <w:rsid w:val="00052DA4"/>
    <w:rsid w:val="00111D4D"/>
    <w:rsid w:val="0014097E"/>
    <w:rsid w:val="001417EC"/>
    <w:rsid w:val="00155993"/>
    <w:rsid w:val="00167DA0"/>
    <w:rsid w:val="001A08D6"/>
    <w:rsid w:val="001A6C20"/>
    <w:rsid w:val="002303BE"/>
    <w:rsid w:val="00231E3B"/>
    <w:rsid w:val="002E2347"/>
    <w:rsid w:val="00316972"/>
    <w:rsid w:val="00375D48"/>
    <w:rsid w:val="003B5CD6"/>
    <w:rsid w:val="003D08A1"/>
    <w:rsid w:val="00451BAB"/>
    <w:rsid w:val="00471345"/>
    <w:rsid w:val="00472771"/>
    <w:rsid w:val="004B7BFD"/>
    <w:rsid w:val="00557809"/>
    <w:rsid w:val="00581036"/>
    <w:rsid w:val="005A6A94"/>
    <w:rsid w:val="005F750F"/>
    <w:rsid w:val="007C6C5B"/>
    <w:rsid w:val="008B732D"/>
    <w:rsid w:val="008E153E"/>
    <w:rsid w:val="00945535"/>
    <w:rsid w:val="009501BA"/>
    <w:rsid w:val="0099605B"/>
    <w:rsid w:val="009A449E"/>
    <w:rsid w:val="009C7C34"/>
    <w:rsid w:val="00A41EF0"/>
    <w:rsid w:val="00A703EC"/>
    <w:rsid w:val="00A932C4"/>
    <w:rsid w:val="00AB44BA"/>
    <w:rsid w:val="00AE36B0"/>
    <w:rsid w:val="00AF2764"/>
    <w:rsid w:val="00BD1E99"/>
    <w:rsid w:val="00CA03A5"/>
    <w:rsid w:val="00CF620D"/>
    <w:rsid w:val="00D27275"/>
    <w:rsid w:val="00D602E7"/>
    <w:rsid w:val="00D71752"/>
    <w:rsid w:val="00D8279F"/>
    <w:rsid w:val="00D86468"/>
    <w:rsid w:val="00D9319C"/>
    <w:rsid w:val="00DA684B"/>
    <w:rsid w:val="00DC1434"/>
    <w:rsid w:val="00DC4A6B"/>
    <w:rsid w:val="00DD4931"/>
    <w:rsid w:val="00DE137C"/>
    <w:rsid w:val="00E26179"/>
    <w:rsid w:val="00EB2F38"/>
    <w:rsid w:val="00EC0735"/>
    <w:rsid w:val="00EE4F35"/>
    <w:rsid w:val="00F63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no Pro" w:eastAsia="Arno Pro" w:hAnsi="Arno Pro" w:cs="Arno Pro"/>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jc w:val="center"/>
      <w:textAlignment w:val="top"/>
      <w:outlineLvl w:val="0"/>
    </w:pPr>
    <w:rPr>
      <w:position w:val="-1"/>
      <w:szCs w:val="22"/>
      <w:lang w:val="en-US" w:eastAsia="en-US"/>
    </w:rPr>
  </w:style>
  <w:style w:type="paragraph" w:styleId="Heading1">
    <w:name w:val="heading 1"/>
    <w:basedOn w:val="Normal"/>
    <w:next w:val="Normal"/>
    <w:uiPriority w:val="1"/>
    <w:qFormat/>
    <w:pPr>
      <w:keepNext/>
      <w:keepLines/>
      <w:spacing w:before="480" w:after="120"/>
    </w:pPr>
    <w:rPr>
      <w:b/>
      <w:sz w:val="48"/>
      <w:szCs w:val="48"/>
    </w:rPr>
  </w:style>
  <w:style w:type="paragraph" w:styleId="Heading2">
    <w:name w:val="heading 2"/>
    <w:basedOn w:val="Normal"/>
    <w:next w:val="Normal"/>
    <w:uiPriority w:val="1"/>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uiPriority w:val="1"/>
    <w:qFormat/>
    <w:pPr>
      <w:widowControl w:val="0"/>
      <w:suppressAutoHyphens w:val="0"/>
      <w:autoSpaceDE w:val="0"/>
      <w:autoSpaceDN w:val="0"/>
      <w:spacing w:line="240" w:lineRule="auto"/>
      <w:ind w:leftChars="0" w:left="0" w:firstLineChars="0" w:firstLine="0"/>
      <w:jc w:val="left"/>
      <w:textAlignment w:val="auto"/>
      <w:outlineLvl w:val="9"/>
    </w:pPr>
    <w:rPr>
      <w:rFonts w:ascii="Times New Roman" w:eastAsia="Times New Roman" w:hAnsi="Times New Roman" w:cs="Times New Roman"/>
      <w:position w:val="0"/>
      <w:sz w:val="24"/>
      <w:szCs w:val="24"/>
    </w:rPr>
  </w:style>
  <w:style w:type="character" w:styleId="CommentReference">
    <w:name w:val="annotation reference"/>
    <w:qFormat/>
    <w:rPr>
      <w:w w:val="100"/>
      <w:position w:val="-1"/>
      <w:sz w:val="16"/>
      <w:szCs w:val="16"/>
      <w:vertAlign w:val="baseline"/>
      <w:cs w:val="0"/>
    </w:rPr>
  </w:style>
  <w:style w:type="paragraph" w:styleId="CommentText">
    <w:name w:val="annotation text"/>
    <w:basedOn w:val="Normal"/>
    <w:qFormat/>
    <w:rPr>
      <w:szCs w:val="20"/>
    </w:rPr>
  </w:style>
  <w:style w:type="paragraph" w:styleId="CommentSubject">
    <w:name w:val="annotation subject"/>
    <w:basedOn w:val="CommentText"/>
    <w:next w:val="CommentText"/>
    <w:qFormat/>
    <w:rPr>
      <w:b/>
      <w:bCs/>
    </w:rPr>
  </w:style>
  <w:style w:type="character" w:styleId="Emphasis">
    <w:name w:val="Emphasis"/>
    <w:qFormat/>
    <w:rPr>
      <w:i/>
      <w:iCs/>
      <w:w w:val="100"/>
      <w:position w:val="-1"/>
      <w:vertAlign w:val="baseline"/>
      <w:cs w:val="0"/>
    </w:rPr>
  </w:style>
  <w:style w:type="paragraph" w:styleId="Footer">
    <w:name w:val="footer"/>
    <w:basedOn w:val="Normal"/>
    <w:uiPriority w:val="99"/>
    <w:qFormat/>
  </w:style>
  <w:style w:type="paragraph" w:styleId="Header">
    <w:name w:val="header"/>
    <w:basedOn w:val="Normal"/>
    <w:qFormat/>
  </w:style>
  <w:style w:type="character" w:styleId="Hyperlink">
    <w:name w:val="Hyperlink"/>
    <w:qFormat/>
    <w:rPr>
      <w:color w:val="0000FF"/>
      <w:w w:val="100"/>
      <w:position w:val="-1"/>
      <w:u w:val="thick" w:color="0000FF"/>
      <w:vertAlign w:val="baseline"/>
      <w:cs w:val="0"/>
    </w:rPr>
  </w:style>
  <w:style w:type="paragraph" w:styleId="Subtitle">
    <w:name w:val="Subtitle"/>
    <w:basedOn w:val="Normal"/>
    <w:next w:val="Normal"/>
    <w:qFormat/>
    <w:pPr>
      <w:spacing w:after="160"/>
    </w:pPr>
    <w:rPr>
      <w:rFonts w:ascii="Calibri" w:eastAsia="Calibri" w:hAnsi="Calibri" w:cs="Calibri"/>
      <w:color w:val="5A5A5A"/>
      <w:sz w:val="22"/>
    </w:rPr>
  </w:style>
  <w:style w:type="table" w:styleId="TableGrid">
    <w:name w:val="Table Grid"/>
    <w:basedOn w:val="TableNormal"/>
    <w:qFormat/>
    <w:pPr>
      <w:suppressAutoHyphens/>
      <w:spacing w:line="1" w:lineRule="atLeast"/>
      <w:ind w:leftChars="-1" w:left="-1" w:hangingChars="1" w:hanging="1"/>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LightGrid-Accent2">
    <w:name w:val="Light Grid Accent 2"/>
    <w:basedOn w:val="TableNormal"/>
    <w:qFormat/>
    <w:pPr>
      <w:suppressAutoHyphens/>
      <w:spacing w:line="1" w:lineRule="atLeast"/>
      <w:ind w:leftChars="-1" w:left="-1" w:hangingChars="1" w:hanging="1"/>
      <w:textAlignment w:val="top"/>
      <w:outlineLvl w:val="0"/>
    </w:pPr>
    <w:rPr>
      <w:position w:val="-1"/>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paragraph" w:customStyle="1" w:styleId="Heading11">
    <w:name w:val="Heading 11"/>
    <w:basedOn w:val="Normal"/>
    <w:next w:val="Normal"/>
    <w:qFormat/>
    <w:pPr>
      <w:suppressAutoHyphens w:val="0"/>
      <w:spacing w:line="288" w:lineRule="auto"/>
      <w:jc w:val="both"/>
    </w:pPr>
    <w:rPr>
      <w:rFonts w:ascii="Calisto MT" w:hAnsi="Calisto MT"/>
      <w:sz w:val="18"/>
      <w:szCs w:val="20"/>
      <w:lang w:val="id-ID"/>
    </w:rPr>
  </w:style>
  <w:style w:type="paragraph" w:customStyle="1" w:styleId="Heading21">
    <w:name w:val="Heading 21"/>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basedOn w:val="ISI"/>
    <w:next w:val="Normal"/>
    <w:qFormat/>
    <w:pPr>
      <w:suppressAutoHyphens w:val="0"/>
      <w:ind w:firstLine="0"/>
      <w:jc w:val="center"/>
      <w:outlineLvl w:val="2"/>
    </w:pPr>
    <w:rPr>
      <w:rFonts w:ascii="Arno Pro" w:hAnsi="Arno Pro"/>
      <w:b/>
      <w:caps/>
      <w:sz w:val="24"/>
      <w:szCs w:val="20"/>
      <w:lang w:val="id-ID"/>
    </w:rPr>
  </w:style>
  <w:style w:type="paragraph" w:customStyle="1" w:styleId="ISI">
    <w:name w:val="ISI"/>
    <w:basedOn w:val="NoParagraphStyle"/>
    <w:qFormat/>
    <w:pPr>
      <w:ind w:firstLine="547"/>
      <w:jc w:val="both"/>
    </w:pPr>
    <w:rPr>
      <w:rFonts w:ascii="Calisto MT" w:hAnsi="Calisto MT" w:cs="Calisto MT"/>
      <w:sz w:val="22"/>
      <w:szCs w:val="22"/>
      <w:lang w:val="fi-FI"/>
    </w:rPr>
  </w:style>
  <w:style w:type="paragraph" w:customStyle="1" w:styleId="NoParagraphStyle">
    <w:name w:val="[No Paragraph Style]"/>
    <w:qFormat/>
    <w:pPr>
      <w:suppressAutoHyphens/>
      <w:autoSpaceDE w:val="0"/>
      <w:autoSpaceDN w:val="0"/>
      <w:adjustRightInd w:val="0"/>
      <w:spacing w:line="288" w:lineRule="auto"/>
      <w:ind w:leftChars="-1" w:left="-1" w:hangingChars="1" w:hanging="1"/>
      <w:jc w:val="center"/>
      <w:textAlignment w:val="center"/>
      <w:outlineLvl w:val="0"/>
    </w:pPr>
    <w:rPr>
      <w:rFonts w:ascii="Minion Pro" w:hAnsi="Minion Pro" w:cs="Minion Pro"/>
      <w:color w:val="000000"/>
      <w:position w:val="-1"/>
      <w:sz w:val="24"/>
      <w:szCs w:val="24"/>
      <w:lang w:val="en-GB" w:eastAsia="en-US"/>
    </w:rPr>
  </w:style>
  <w:style w:type="paragraph" w:customStyle="1" w:styleId="Heading41">
    <w:name w:val="Heading 41"/>
    <w:qFormat/>
    <w:pPr>
      <w:spacing w:line="1" w:lineRule="atLeast"/>
      <w:ind w:leftChars="-1" w:left="-1" w:hangingChars="1" w:hanging="1"/>
      <w:jc w:val="both"/>
      <w:textAlignment w:val="top"/>
      <w:outlineLvl w:val="3"/>
    </w:pPr>
    <w:rPr>
      <w:rFonts w:cs="Calisto MT"/>
      <w:color w:val="000000"/>
      <w:position w:val="-1"/>
      <w:sz w:val="24"/>
      <w:lang w:eastAsia="en-US"/>
    </w:rPr>
  </w:style>
  <w:style w:type="paragraph" w:customStyle="1" w:styleId="Heading51">
    <w:name w:val="Heading 51"/>
    <w:basedOn w:val="Heading41"/>
    <w:next w:val="Heading41"/>
    <w:qFormat/>
    <w:pPr>
      <w:ind w:firstLine="0"/>
      <w:jc w:val="left"/>
      <w:outlineLvl w:val="4"/>
    </w:pPr>
  </w:style>
  <w:style w:type="paragraph" w:customStyle="1" w:styleId="Heading61">
    <w:name w:val="Heading 61"/>
    <w:basedOn w:val="NoParagraphStyle"/>
    <w:qFormat/>
    <w:pPr>
      <w:spacing w:line="240" w:lineRule="auto"/>
      <w:ind w:left="567" w:hanging="567"/>
      <w:outlineLvl w:val="5"/>
    </w:pPr>
    <w:rPr>
      <w:rFonts w:ascii="Calisto MT" w:eastAsia="Times New Roman" w:hAnsi="Calisto MT" w:cs="Times New Roman"/>
      <w:sz w:val="18"/>
    </w:rPr>
  </w:style>
  <w:style w:type="paragraph" w:customStyle="1" w:styleId="BasicParagraph">
    <w:name w:val="[Basic Paragraph]"/>
    <w:basedOn w:val="Normal"/>
    <w:qFormat/>
    <w:pPr>
      <w:autoSpaceDE w:val="0"/>
      <w:autoSpaceDN w:val="0"/>
      <w:adjustRightInd w:val="0"/>
      <w:spacing w:line="288" w:lineRule="auto"/>
      <w:jc w:val="left"/>
      <w:textAlignment w:val="center"/>
    </w:pPr>
    <w:rPr>
      <w:rFonts w:ascii="Calisto MT" w:hAnsi="Calisto MT" w:cs="Calisto MT"/>
      <w:color w:val="000000"/>
      <w:szCs w:val="20"/>
      <w:lang w:val="en-GB"/>
    </w:rPr>
  </w:style>
  <w:style w:type="character" w:customStyle="1" w:styleId="BalloonTextChar">
    <w:name w:val="Balloon Text Char"/>
    <w:qFormat/>
    <w:rPr>
      <w:rFonts w:ascii="Tahoma" w:hAnsi="Tahoma" w:cs="Tahoma"/>
      <w:w w:val="100"/>
      <w:position w:val="-1"/>
      <w:sz w:val="16"/>
      <w:szCs w:val="16"/>
      <w:vertAlign w:val="baseline"/>
      <w:cs w:val="0"/>
    </w:rPr>
  </w:style>
  <w:style w:type="paragraph" w:customStyle="1" w:styleId="Judul">
    <w:name w:val="Judul"/>
    <w:basedOn w:val="Normal"/>
    <w:qFormat/>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qFormat/>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qFormat/>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basedOn w:val="Normal"/>
    <w:qFormat/>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qFormat/>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qFormat/>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qFormat/>
    <w:pPr>
      <w:autoSpaceDE w:val="0"/>
      <w:autoSpaceDN w:val="0"/>
      <w:adjustRightInd w:val="0"/>
      <w:spacing w:line="288" w:lineRule="auto"/>
      <w:jc w:val="both"/>
      <w:textAlignment w:val="center"/>
    </w:pPr>
    <w:rPr>
      <w:rFonts w:ascii="Calisto MT" w:hAnsi="Calisto MT" w:cs="Calisto MT"/>
      <w:i/>
      <w:iCs/>
      <w:color w:val="000000"/>
      <w:lang w:val="fi-FI"/>
    </w:rPr>
  </w:style>
  <w:style w:type="character" w:customStyle="1" w:styleId="HeaderChar">
    <w:name w:val="Header Char"/>
    <w:basedOn w:val="DefaultParagraphFont"/>
    <w:qFormat/>
    <w:rPr>
      <w:w w:val="100"/>
      <w:position w:val="-1"/>
      <w:vertAlign w:val="baseline"/>
      <w:cs w:val="0"/>
    </w:rPr>
  </w:style>
  <w:style w:type="character" w:customStyle="1" w:styleId="FooterChar">
    <w:name w:val="Footer Char"/>
    <w:basedOn w:val="DefaultParagraphFont"/>
    <w:uiPriority w:val="99"/>
    <w:rPr>
      <w:w w:val="100"/>
      <w:position w:val="-1"/>
      <w:vertAlign w:val="baseline"/>
      <w:cs w:val="0"/>
    </w:rPr>
  </w:style>
  <w:style w:type="paragraph" w:customStyle="1" w:styleId="BAB">
    <w:name w:val="BAB"/>
    <w:basedOn w:val="ISI"/>
    <w:qFormat/>
    <w:pPr>
      <w:ind w:firstLine="0"/>
      <w:jc w:val="left"/>
    </w:pPr>
    <w:rPr>
      <w:b/>
      <w:bCs/>
      <w:caps/>
      <w:lang w:val="en-US"/>
    </w:rPr>
  </w:style>
  <w:style w:type="paragraph" w:customStyle="1" w:styleId="Kutipan">
    <w:name w:val="Kutipan"/>
    <w:basedOn w:val="ISI"/>
    <w:qFormat/>
    <w:pPr>
      <w:ind w:left="567" w:firstLine="0"/>
    </w:pPr>
    <w:rPr>
      <w:lang w:val="en-US"/>
    </w:rPr>
  </w:style>
  <w:style w:type="paragraph" w:customStyle="1" w:styleId="DAFTARPUSTAKA">
    <w:name w:val="DAFTAR PUSTAKA"/>
    <w:basedOn w:val="ISI"/>
    <w:qFormat/>
    <w:pPr>
      <w:ind w:left="567" w:hanging="567"/>
    </w:pPr>
    <w:rPr>
      <w:sz w:val="18"/>
      <w:szCs w:val="18"/>
      <w:lang w:val="en-US"/>
    </w:rPr>
  </w:style>
  <w:style w:type="character" w:customStyle="1" w:styleId="Heading2Char">
    <w:name w:val="Heading 2 Char"/>
    <w:uiPriority w:val="1"/>
    <w:qFormat/>
    <w:rPr>
      <w:rFonts w:ascii="Calisto MT" w:hAnsi="Calisto MT"/>
      <w:i/>
      <w:w w:val="100"/>
      <w:position w:val="-1"/>
      <w:sz w:val="18"/>
      <w:szCs w:val="20"/>
      <w:vertAlign w:val="baseline"/>
      <w:cs w:val="0"/>
      <w:lang w:val="id-ID"/>
    </w:rPr>
  </w:style>
  <w:style w:type="paragraph" w:customStyle="1" w:styleId="KETERANGANTABELGAMBAR">
    <w:name w:val="KETERANGAN TABEL GAMBAR"/>
    <w:basedOn w:val="ISI"/>
    <w:qFormat/>
    <w:pPr>
      <w:ind w:firstLine="0"/>
    </w:pPr>
    <w:rPr>
      <w:sz w:val="20"/>
      <w:szCs w:val="20"/>
      <w:lang w:val="en-US"/>
    </w:rPr>
  </w:style>
  <w:style w:type="paragraph" w:customStyle="1" w:styleId="JudulDaftarPustaka">
    <w:name w:val="Judul Daftar Pustaka"/>
    <w:basedOn w:val="NoParagraphStyle"/>
    <w:qFormat/>
    <w:pPr>
      <w:suppressAutoHyphens w:val="0"/>
    </w:pPr>
    <w:rPr>
      <w:rFonts w:ascii="Calisto MT" w:hAnsi="Calisto MT" w:cs="Calisto MT"/>
      <w:b/>
      <w:bCs/>
      <w:sz w:val="18"/>
      <w:szCs w:val="18"/>
      <w:lang w:val="sv-SE"/>
    </w:rPr>
  </w:style>
  <w:style w:type="paragraph" w:customStyle="1" w:styleId="JUDUL0">
    <w:name w:val="JUDUL"/>
    <w:basedOn w:val="Judul"/>
    <w:qFormat/>
    <w:pPr>
      <w:suppressAutoHyphens w:val="0"/>
      <w:spacing w:line="276" w:lineRule="auto"/>
      <w:jc w:val="both"/>
    </w:pPr>
    <w:rPr>
      <w:rFonts w:ascii="Calisto MT" w:hAnsi="Calisto MT" w:cs="Times New Roman"/>
    </w:rPr>
  </w:style>
  <w:style w:type="paragraph" w:customStyle="1" w:styleId="NoSpacing1">
    <w:name w:val="No Spacing1"/>
    <w:basedOn w:val="Normal"/>
    <w:next w:val="Normal"/>
    <w:qFormat/>
    <w:pPr>
      <w:suppressAutoHyphens w:val="0"/>
      <w:jc w:val="left"/>
    </w:pPr>
    <w:rPr>
      <w:b/>
      <w:bCs/>
      <w:i/>
      <w:caps/>
      <w:sz w:val="26"/>
      <w:szCs w:val="20"/>
    </w:rPr>
  </w:style>
  <w:style w:type="character" w:customStyle="1" w:styleId="Heading1Char">
    <w:name w:val="Heading 1 Char"/>
    <w:uiPriority w:val="1"/>
    <w:qFormat/>
    <w:rPr>
      <w:rFonts w:ascii="Calisto MT" w:hAnsi="Calisto MT"/>
      <w:w w:val="100"/>
      <w:position w:val="-1"/>
      <w:sz w:val="18"/>
      <w:szCs w:val="20"/>
      <w:vertAlign w:val="baseline"/>
      <w:cs w:val="0"/>
      <w:lang w:val="id-ID"/>
    </w:rPr>
  </w:style>
  <w:style w:type="paragraph" w:customStyle="1" w:styleId="Title1">
    <w:name w:val="Title1"/>
    <w:basedOn w:val="ISI"/>
    <w:next w:val="Heading41"/>
    <w:qFormat/>
    <w:pPr>
      <w:suppressAutoHyphens w:val="0"/>
      <w:ind w:left="567" w:hanging="567"/>
    </w:pPr>
    <w:rPr>
      <w:sz w:val="18"/>
      <w:szCs w:val="20"/>
      <w:lang w:val="id-ID"/>
    </w:rPr>
  </w:style>
  <w:style w:type="character" w:customStyle="1" w:styleId="TitleChar">
    <w:name w:val="Title Char"/>
    <w:qFormat/>
    <w:rPr>
      <w:rFonts w:ascii="Calisto MT" w:hAnsi="Calisto MT" w:cs="Calisto MT"/>
      <w:color w:val="000000"/>
      <w:w w:val="100"/>
      <w:position w:val="-1"/>
      <w:sz w:val="18"/>
      <w:szCs w:val="20"/>
      <w:vertAlign w:val="baseline"/>
      <w:cs w:val="0"/>
      <w:lang w:val="id-ID"/>
    </w:rPr>
  </w:style>
  <w:style w:type="character" w:customStyle="1" w:styleId="Heading3Char">
    <w:name w:val="Heading 3 Char"/>
    <w:qFormat/>
    <w:rPr>
      <w:rFonts w:ascii="Arno Pro" w:hAnsi="Arno Pro" w:cs="Calisto MT"/>
      <w:b/>
      <w:caps/>
      <w:color w:val="000000"/>
      <w:w w:val="100"/>
      <w:position w:val="-1"/>
      <w:sz w:val="24"/>
      <w:szCs w:val="20"/>
      <w:vertAlign w:val="baseline"/>
      <w:cs w:val="0"/>
      <w:lang w:val="id-ID"/>
    </w:rPr>
  </w:style>
  <w:style w:type="character" w:customStyle="1" w:styleId="Heading4Char">
    <w:name w:val="Heading 4 Char"/>
    <w:qFormat/>
    <w:rPr>
      <w:rFonts w:ascii="Arno Pro" w:hAnsi="Arno Pro" w:cs="Calisto MT"/>
      <w:color w:val="000000"/>
      <w:w w:val="100"/>
      <w:position w:val="-1"/>
      <w:sz w:val="24"/>
      <w:szCs w:val="20"/>
      <w:vertAlign w:val="baseline"/>
      <w:cs w:val="0"/>
      <w:lang w:val="id-ID"/>
    </w:rPr>
  </w:style>
  <w:style w:type="character" w:customStyle="1" w:styleId="Heading5Char">
    <w:name w:val="Heading 5 Char"/>
    <w:qFormat/>
    <w:rPr>
      <w:rFonts w:ascii="Arno Pro" w:hAnsi="Arno Pro" w:cs="Calisto MT"/>
      <w:color w:val="000000"/>
      <w:w w:val="100"/>
      <w:position w:val="-1"/>
      <w:sz w:val="24"/>
      <w:szCs w:val="20"/>
      <w:vertAlign w:val="baseline"/>
      <w:cs w:val="0"/>
      <w:lang w:val="id-ID"/>
    </w:rPr>
  </w:style>
  <w:style w:type="character" w:customStyle="1" w:styleId="apple-style-span">
    <w:name w:val="apple-style-span"/>
    <w:qFormat/>
    <w:rPr>
      <w:w w:val="100"/>
      <w:position w:val="-1"/>
      <w:vertAlign w:val="baseline"/>
      <w:cs w:val="0"/>
    </w:rPr>
  </w:style>
  <w:style w:type="paragraph" w:customStyle="1" w:styleId="ListParagraph1">
    <w:name w:val="List Paragraph1"/>
    <w:basedOn w:val="Normal"/>
    <w:qFormat/>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qFormat/>
    <w:rPr>
      <w:rFonts w:ascii="Calisto MT" w:eastAsia="Times New Roman" w:hAnsi="Calisto MT" w:cs="Times New Roman"/>
      <w:color w:val="000000"/>
      <w:w w:val="100"/>
      <w:position w:val="-1"/>
      <w:sz w:val="18"/>
      <w:szCs w:val="24"/>
      <w:vertAlign w:val="baseline"/>
      <w:cs w:val="0"/>
      <w:lang w:val="en-GB"/>
    </w:rPr>
  </w:style>
  <w:style w:type="character" w:customStyle="1" w:styleId="SubtitleChar">
    <w:name w:val="Subtitle Char"/>
    <w:rPr>
      <w:color w:val="5A5A5A"/>
      <w:spacing w:val="15"/>
      <w:w w:val="100"/>
      <w:position w:val="-1"/>
      <w:vertAlign w:val="baseline"/>
      <w:cs w:val="0"/>
    </w:rPr>
  </w:style>
  <w:style w:type="character" w:customStyle="1" w:styleId="Heading7Char">
    <w:name w:val="Heading 7 Char"/>
    <w:rPr>
      <w:rFonts w:ascii="Cambria" w:eastAsia="Times New Roman" w:hAnsi="Cambria" w:cs="Times New Roman"/>
      <w:i/>
      <w:iCs/>
      <w:color w:val="243F60"/>
      <w:w w:val="100"/>
      <w:position w:val="-1"/>
      <w:sz w:val="20"/>
      <w:vertAlign w:val="baseline"/>
      <w:cs w:val="0"/>
    </w:rPr>
  </w:style>
  <w:style w:type="character" w:customStyle="1" w:styleId="CommentTextChar">
    <w:name w:val="Comment Text Char"/>
    <w:rPr>
      <w:rFonts w:ascii="Arno Pro" w:hAnsi="Arno Pro"/>
      <w:w w:val="100"/>
      <w:position w:val="-1"/>
      <w:sz w:val="20"/>
      <w:szCs w:val="20"/>
      <w:vertAlign w:val="baseline"/>
      <w:cs w:val="0"/>
    </w:rPr>
  </w:style>
  <w:style w:type="character" w:customStyle="1" w:styleId="CommentSubjectChar">
    <w:name w:val="Comment Subject Char"/>
    <w:rPr>
      <w:rFonts w:ascii="Arno Pro" w:hAnsi="Arno Pro"/>
      <w:b/>
      <w:bCs/>
      <w:w w:val="100"/>
      <w:position w:val="-1"/>
      <w:sz w:val="20"/>
      <w:szCs w:val="20"/>
      <w:vertAlign w:val="baseline"/>
      <w:cs w:val="0"/>
    </w:rPr>
  </w:style>
  <w:style w:type="character" w:customStyle="1" w:styleId="1Char">
    <w:name w:val="正文－1 Char"/>
    <w:rPr>
      <w:w w:val="100"/>
      <w:kern w:val="2"/>
      <w:position w:val="-1"/>
      <w:sz w:val="21"/>
      <w:vertAlign w:val="baseline"/>
      <w:cs w:val="0"/>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zh-CN" w:eastAsia="zh-CN"/>
    </w:rPr>
  </w:style>
  <w:style w:type="character" w:customStyle="1" w:styleId="UnresolvedMention1">
    <w:name w:val="Unresolved Mention1"/>
    <w:qFormat/>
    <w:rPr>
      <w:color w:val="605E5C"/>
      <w:w w:val="100"/>
      <w:position w:val="-1"/>
      <w:shd w:val="clear" w:color="auto" w:fill="E1DFDD"/>
      <w:vertAlign w:val="baseline"/>
      <w:cs w:val="0"/>
    </w:rPr>
  </w:style>
  <w:style w:type="table" w:customStyle="1" w:styleId="Style65">
    <w:name w:val="_Style 65"/>
    <w:basedOn w:val="TableNormal"/>
    <w:tblPr>
      <w:tblInd w:w="0" w:type="dxa"/>
      <w:tblCellMar>
        <w:top w:w="0" w:type="dxa"/>
        <w:left w:w="108" w:type="dxa"/>
        <w:bottom w:w="0" w:type="dxa"/>
        <w:right w:w="108" w:type="dxa"/>
      </w:tblCellMar>
    </w:tblPr>
  </w:style>
  <w:style w:type="table" w:customStyle="1" w:styleId="Style66">
    <w:name w:val="_Style 66"/>
    <w:basedOn w:val="TableNormal"/>
    <w:tblPr>
      <w:tblInd w:w="0" w:type="dxa"/>
      <w:tblCellMar>
        <w:top w:w="0" w:type="dxa"/>
        <w:left w:w="0" w:type="dxa"/>
        <w:bottom w:w="0" w:type="dxa"/>
        <w:right w:w="0" w:type="dxa"/>
      </w:tblCellMar>
    </w:tblPr>
  </w:style>
  <w:style w:type="table" w:customStyle="1" w:styleId="Style67">
    <w:name w:val="_Style 67"/>
    <w:basedOn w:val="TableNormal"/>
    <w:tblPr>
      <w:tblInd w:w="0" w:type="dxa"/>
      <w:tblCellMar>
        <w:top w:w="0" w:type="dxa"/>
        <w:left w:w="0" w:type="dxa"/>
        <w:bottom w:w="0" w:type="dxa"/>
        <w:right w:w="0" w:type="dxa"/>
      </w:tblCellMar>
    </w:tblPr>
  </w:style>
  <w:style w:type="paragraph" w:customStyle="1" w:styleId="Keyword">
    <w:name w:val="Keyword"/>
    <w:pPr>
      <w:spacing w:line="200" w:lineRule="exact"/>
      <w:ind w:hanging="1"/>
    </w:pPr>
    <w:rPr>
      <w:rFonts w:ascii="Ebrima" w:eastAsia="Times New Roman" w:hAnsi="Ebrima" w:cs="Times New Roman"/>
      <w:sz w:val="14"/>
      <w:lang w:val="en-US" w:eastAsia="en-US"/>
    </w:rPr>
  </w:style>
  <w:style w:type="paragraph" w:styleId="ListParagraph">
    <w:name w:val="List Paragraph"/>
    <w:basedOn w:val="Normal"/>
    <w:link w:val="ListParagraphChar"/>
    <w:uiPriority w:val="1"/>
    <w:qFormat/>
    <w:pPr>
      <w:suppressAutoHyphens w:val="0"/>
      <w:spacing w:after="160" w:line="259" w:lineRule="auto"/>
      <w:ind w:leftChars="0" w:left="720" w:firstLineChars="0" w:firstLine="0"/>
      <w:contextualSpacing/>
      <w:jc w:val="left"/>
      <w:textAlignment w:val="auto"/>
      <w:outlineLvl w:val="9"/>
    </w:pPr>
    <w:rPr>
      <w:rFonts w:asciiTheme="minorHAnsi" w:eastAsiaTheme="minorHAnsi" w:hAnsiTheme="minorHAnsi" w:cstheme="minorBidi"/>
      <w:position w:val="0"/>
      <w:sz w:val="22"/>
    </w:rPr>
  </w:style>
  <w:style w:type="table" w:customStyle="1" w:styleId="Style70">
    <w:name w:val="_Style 70"/>
    <w:basedOn w:val="TableNormal"/>
    <w:tblPr>
      <w:tblInd w:w="0" w:type="dxa"/>
      <w:tblCellMar>
        <w:top w:w="0" w:type="dxa"/>
        <w:left w:w="0" w:type="dxa"/>
        <w:bottom w:w="0" w:type="dxa"/>
        <w:right w:w="0" w:type="dxa"/>
      </w:tblCellMar>
    </w:tblPr>
  </w:style>
  <w:style w:type="table" w:customStyle="1" w:styleId="Style71">
    <w:name w:val="_Style 71"/>
    <w:basedOn w:val="TableNormal"/>
    <w:tblPr>
      <w:tblInd w:w="0" w:type="dxa"/>
      <w:tblCellMar>
        <w:top w:w="0" w:type="dxa"/>
        <w:left w:w="0" w:type="dxa"/>
        <w:bottom w:w="0" w:type="dxa"/>
        <w:right w:w="0" w:type="dxa"/>
      </w:tblCellMar>
    </w:tblPr>
  </w:style>
  <w:style w:type="table" w:customStyle="1" w:styleId="Style72">
    <w:name w:val="_Style 72"/>
    <w:basedOn w:val="TableNormal"/>
    <w:tblPr>
      <w:tblInd w:w="0" w:type="dxa"/>
      <w:tblCellMar>
        <w:top w:w="0" w:type="dxa"/>
        <w:left w:w="0" w:type="dxa"/>
        <w:bottom w:w="0" w:type="dxa"/>
        <w:right w:w="0" w:type="dxa"/>
      </w:tblCellMar>
    </w:tblPr>
  </w:style>
  <w:style w:type="paragraph" w:customStyle="1" w:styleId="Revision1">
    <w:name w:val="Revision1"/>
    <w:hidden/>
    <w:uiPriority w:val="99"/>
    <w:semiHidden/>
    <w:rPr>
      <w:position w:val="-1"/>
      <w:szCs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1"/>
    <w:locked/>
    <w:rPr>
      <w:rFonts w:asciiTheme="minorHAnsi" w:eastAsiaTheme="minorHAnsi" w:hAnsiTheme="minorHAnsi" w:cstheme="minorBidi"/>
      <w:sz w:val="22"/>
      <w:szCs w:val="22"/>
    </w:rPr>
  </w:style>
  <w:style w:type="paragraph" w:styleId="NoSpacing">
    <w:name w:val="No Spacing"/>
    <w:link w:val="NoSpacingChar"/>
    <w:uiPriority w:val="1"/>
    <w:qFormat/>
    <w:rPr>
      <w:rFonts w:ascii="Calibri" w:eastAsia="SimSun" w:hAnsi="Calibri" w:cs="Times New Roman"/>
      <w:sz w:val="22"/>
      <w:szCs w:val="22"/>
      <w:lang w:val="en-GB" w:eastAsia="en-GB"/>
    </w:rPr>
  </w:style>
  <w:style w:type="character" w:customStyle="1" w:styleId="NoSpacingChar">
    <w:name w:val="No Spacing Char"/>
    <w:link w:val="NoSpacing"/>
    <w:uiPriority w:val="1"/>
    <w:locked/>
    <w:rPr>
      <w:rFonts w:ascii="Calibri" w:eastAsia="SimSun" w:hAnsi="Calibri" w:cs="Times New Roman"/>
      <w:sz w:val="22"/>
      <w:szCs w:val="22"/>
      <w:lang w:val="en-GB" w:eastAsia="en-GB"/>
    </w:rPr>
  </w:style>
  <w:style w:type="table" w:customStyle="1" w:styleId="Style78">
    <w:name w:val="_Style 78"/>
    <w:basedOn w:val="TableNormal"/>
    <w:tblPr>
      <w:tblInd w:w="0" w:type="dxa"/>
      <w:tblCellMar>
        <w:top w:w="0" w:type="dxa"/>
        <w:left w:w="0" w:type="dxa"/>
        <w:bottom w:w="0" w:type="dxa"/>
        <w:right w:w="0" w:type="dxa"/>
      </w:tblCellMar>
    </w:tblPr>
  </w:style>
  <w:style w:type="table" w:customStyle="1" w:styleId="Style79">
    <w:name w:val="_Style 79"/>
    <w:basedOn w:val="TableNormal"/>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uppressAutoHyphens w:val="0"/>
      <w:autoSpaceDE w:val="0"/>
      <w:autoSpaceDN w:val="0"/>
      <w:spacing w:line="240" w:lineRule="auto"/>
      <w:ind w:leftChars="0" w:left="0" w:firstLineChars="0" w:firstLine="0"/>
      <w:jc w:val="left"/>
      <w:textAlignment w:val="auto"/>
      <w:outlineLvl w:val="9"/>
    </w:pPr>
    <w:rPr>
      <w:rFonts w:ascii="Times New Roman" w:eastAsia="Times New Roman" w:hAnsi="Times New Roman" w:cs="Times New Roman"/>
      <w:position w:val="0"/>
      <w:sz w:val="22"/>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no Pro" w:eastAsia="Arno Pro" w:hAnsi="Arno Pro" w:cs="Arno Pro"/>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jc w:val="center"/>
      <w:textAlignment w:val="top"/>
      <w:outlineLvl w:val="0"/>
    </w:pPr>
    <w:rPr>
      <w:position w:val="-1"/>
      <w:szCs w:val="22"/>
      <w:lang w:val="en-US" w:eastAsia="en-US"/>
    </w:rPr>
  </w:style>
  <w:style w:type="paragraph" w:styleId="Heading1">
    <w:name w:val="heading 1"/>
    <w:basedOn w:val="Normal"/>
    <w:next w:val="Normal"/>
    <w:uiPriority w:val="1"/>
    <w:qFormat/>
    <w:pPr>
      <w:keepNext/>
      <w:keepLines/>
      <w:spacing w:before="480" w:after="120"/>
    </w:pPr>
    <w:rPr>
      <w:b/>
      <w:sz w:val="48"/>
      <w:szCs w:val="48"/>
    </w:rPr>
  </w:style>
  <w:style w:type="paragraph" w:styleId="Heading2">
    <w:name w:val="heading 2"/>
    <w:basedOn w:val="Normal"/>
    <w:next w:val="Normal"/>
    <w:uiPriority w:val="1"/>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uiPriority w:val="1"/>
    <w:qFormat/>
    <w:pPr>
      <w:widowControl w:val="0"/>
      <w:suppressAutoHyphens w:val="0"/>
      <w:autoSpaceDE w:val="0"/>
      <w:autoSpaceDN w:val="0"/>
      <w:spacing w:line="240" w:lineRule="auto"/>
      <w:ind w:leftChars="0" w:left="0" w:firstLineChars="0" w:firstLine="0"/>
      <w:jc w:val="left"/>
      <w:textAlignment w:val="auto"/>
      <w:outlineLvl w:val="9"/>
    </w:pPr>
    <w:rPr>
      <w:rFonts w:ascii="Times New Roman" w:eastAsia="Times New Roman" w:hAnsi="Times New Roman" w:cs="Times New Roman"/>
      <w:position w:val="0"/>
      <w:sz w:val="24"/>
      <w:szCs w:val="24"/>
    </w:rPr>
  </w:style>
  <w:style w:type="character" w:styleId="CommentReference">
    <w:name w:val="annotation reference"/>
    <w:qFormat/>
    <w:rPr>
      <w:w w:val="100"/>
      <w:position w:val="-1"/>
      <w:sz w:val="16"/>
      <w:szCs w:val="16"/>
      <w:vertAlign w:val="baseline"/>
      <w:cs w:val="0"/>
    </w:rPr>
  </w:style>
  <w:style w:type="paragraph" w:styleId="CommentText">
    <w:name w:val="annotation text"/>
    <w:basedOn w:val="Normal"/>
    <w:qFormat/>
    <w:rPr>
      <w:szCs w:val="20"/>
    </w:rPr>
  </w:style>
  <w:style w:type="paragraph" w:styleId="CommentSubject">
    <w:name w:val="annotation subject"/>
    <w:basedOn w:val="CommentText"/>
    <w:next w:val="CommentText"/>
    <w:qFormat/>
    <w:rPr>
      <w:b/>
      <w:bCs/>
    </w:rPr>
  </w:style>
  <w:style w:type="character" w:styleId="Emphasis">
    <w:name w:val="Emphasis"/>
    <w:qFormat/>
    <w:rPr>
      <w:i/>
      <w:iCs/>
      <w:w w:val="100"/>
      <w:position w:val="-1"/>
      <w:vertAlign w:val="baseline"/>
      <w:cs w:val="0"/>
    </w:rPr>
  </w:style>
  <w:style w:type="paragraph" w:styleId="Footer">
    <w:name w:val="footer"/>
    <w:basedOn w:val="Normal"/>
    <w:uiPriority w:val="99"/>
    <w:qFormat/>
  </w:style>
  <w:style w:type="paragraph" w:styleId="Header">
    <w:name w:val="header"/>
    <w:basedOn w:val="Normal"/>
    <w:qFormat/>
  </w:style>
  <w:style w:type="character" w:styleId="Hyperlink">
    <w:name w:val="Hyperlink"/>
    <w:qFormat/>
    <w:rPr>
      <w:color w:val="0000FF"/>
      <w:w w:val="100"/>
      <w:position w:val="-1"/>
      <w:u w:val="thick" w:color="0000FF"/>
      <w:vertAlign w:val="baseline"/>
      <w:cs w:val="0"/>
    </w:rPr>
  </w:style>
  <w:style w:type="paragraph" w:styleId="Subtitle">
    <w:name w:val="Subtitle"/>
    <w:basedOn w:val="Normal"/>
    <w:next w:val="Normal"/>
    <w:qFormat/>
    <w:pPr>
      <w:spacing w:after="160"/>
    </w:pPr>
    <w:rPr>
      <w:rFonts w:ascii="Calibri" w:eastAsia="Calibri" w:hAnsi="Calibri" w:cs="Calibri"/>
      <w:color w:val="5A5A5A"/>
      <w:sz w:val="22"/>
    </w:rPr>
  </w:style>
  <w:style w:type="table" w:styleId="TableGrid">
    <w:name w:val="Table Grid"/>
    <w:basedOn w:val="TableNormal"/>
    <w:qFormat/>
    <w:pPr>
      <w:suppressAutoHyphens/>
      <w:spacing w:line="1" w:lineRule="atLeast"/>
      <w:ind w:leftChars="-1" w:left="-1" w:hangingChars="1" w:hanging="1"/>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LightGrid-Accent2">
    <w:name w:val="Light Grid Accent 2"/>
    <w:basedOn w:val="TableNormal"/>
    <w:qFormat/>
    <w:pPr>
      <w:suppressAutoHyphens/>
      <w:spacing w:line="1" w:lineRule="atLeast"/>
      <w:ind w:leftChars="-1" w:left="-1" w:hangingChars="1" w:hanging="1"/>
      <w:textAlignment w:val="top"/>
      <w:outlineLvl w:val="0"/>
    </w:pPr>
    <w:rPr>
      <w:position w:val="-1"/>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paragraph" w:customStyle="1" w:styleId="Heading11">
    <w:name w:val="Heading 11"/>
    <w:basedOn w:val="Normal"/>
    <w:next w:val="Normal"/>
    <w:qFormat/>
    <w:pPr>
      <w:suppressAutoHyphens w:val="0"/>
      <w:spacing w:line="288" w:lineRule="auto"/>
      <w:jc w:val="both"/>
    </w:pPr>
    <w:rPr>
      <w:rFonts w:ascii="Calisto MT" w:hAnsi="Calisto MT"/>
      <w:sz w:val="18"/>
      <w:szCs w:val="20"/>
      <w:lang w:val="id-ID"/>
    </w:rPr>
  </w:style>
  <w:style w:type="paragraph" w:customStyle="1" w:styleId="Heading21">
    <w:name w:val="Heading 21"/>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basedOn w:val="ISI"/>
    <w:next w:val="Normal"/>
    <w:qFormat/>
    <w:pPr>
      <w:suppressAutoHyphens w:val="0"/>
      <w:ind w:firstLine="0"/>
      <w:jc w:val="center"/>
      <w:outlineLvl w:val="2"/>
    </w:pPr>
    <w:rPr>
      <w:rFonts w:ascii="Arno Pro" w:hAnsi="Arno Pro"/>
      <w:b/>
      <w:caps/>
      <w:sz w:val="24"/>
      <w:szCs w:val="20"/>
      <w:lang w:val="id-ID"/>
    </w:rPr>
  </w:style>
  <w:style w:type="paragraph" w:customStyle="1" w:styleId="ISI">
    <w:name w:val="ISI"/>
    <w:basedOn w:val="NoParagraphStyle"/>
    <w:qFormat/>
    <w:pPr>
      <w:ind w:firstLine="547"/>
      <w:jc w:val="both"/>
    </w:pPr>
    <w:rPr>
      <w:rFonts w:ascii="Calisto MT" w:hAnsi="Calisto MT" w:cs="Calisto MT"/>
      <w:sz w:val="22"/>
      <w:szCs w:val="22"/>
      <w:lang w:val="fi-FI"/>
    </w:rPr>
  </w:style>
  <w:style w:type="paragraph" w:customStyle="1" w:styleId="NoParagraphStyle">
    <w:name w:val="[No Paragraph Style]"/>
    <w:qFormat/>
    <w:pPr>
      <w:suppressAutoHyphens/>
      <w:autoSpaceDE w:val="0"/>
      <w:autoSpaceDN w:val="0"/>
      <w:adjustRightInd w:val="0"/>
      <w:spacing w:line="288" w:lineRule="auto"/>
      <w:ind w:leftChars="-1" w:left="-1" w:hangingChars="1" w:hanging="1"/>
      <w:jc w:val="center"/>
      <w:textAlignment w:val="center"/>
      <w:outlineLvl w:val="0"/>
    </w:pPr>
    <w:rPr>
      <w:rFonts w:ascii="Minion Pro" w:hAnsi="Minion Pro" w:cs="Minion Pro"/>
      <w:color w:val="000000"/>
      <w:position w:val="-1"/>
      <w:sz w:val="24"/>
      <w:szCs w:val="24"/>
      <w:lang w:val="en-GB" w:eastAsia="en-US"/>
    </w:rPr>
  </w:style>
  <w:style w:type="paragraph" w:customStyle="1" w:styleId="Heading41">
    <w:name w:val="Heading 41"/>
    <w:qFormat/>
    <w:pPr>
      <w:spacing w:line="1" w:lineRule="atLeast"/>
      <w:ind w:leftChars="-1" w:left="-1" w:hangingChars="1" w:hanging="1"/>
      <w:jc w:val="both"/>
      <w:textAlignment w:val="top"/>
      <w:outlineLvl w:val="3"/>
    </w:pPr>
    <w:rPr>
      <w:rFonts w:cs="Calisto MT"/>
      <w:color w:val="000000"/>
      <w:position w:val="-1"/>
      <w:sz w:val="24"/>
      <w:lang w:eastAsia="en-US"/>
    </w:rPr>
  </w:style>
  <w:style w:type="paragraph" w:customStyle="1" w:styleId="Heading51">
    <w:name w:val="Heading 51"/>
    <w:basedOn w:val="Heading41"/>
    <w:next w:val="Heading41"/>
    <w:qFormat/>
    <w:pPr>
      <w:ind w:firstLine="0"/>
      <w:jc w:val="left"/>
      <w:outlineLvl w:val="4"/>
    </w:pPr>
  </w:style>
  <w:style w:type="paragraph" w:customStyle="1" w:styleId="Heading61">
    <w:name w:val="Heading 61"/>
    <w:basedOn w:val="NoParagraphStyle"/>
    <w:qFormat/>
    <w:pPr>
      <w:spacing w:line="240" w:lineRule="auto"/>
      <w:ind w:left="567" w:hanging="567"/>
      <w:outlineLvl w:val="5"/>
    </w:pPr>
    <w:rPr>
      <w:rFonts w:ascii="Calisto MT" w:eastAsia="Times New Roman" w:hAnsi="Calisto MT" w:cs="Times New Roman"/>
      <w:sz w:val="18"/>
    </w:rPr>
  </w:style>
  <w:style w:type="paragraph" w:customStyle="1" w:styleId="BasicParagraph">
    <w:name w:val="[Basic Paragraph]"/>
    <w:basedOn w:val="Normal"/>
    <w:qFormat/>
    <w:pPr>
      <w:autoSpaceDE w:val="0"/>
      <w:autoSpaceDN w:val="0"/>
      <w:adjustRightInd w:val="0"/>
      <w:spacing w:line="288" w:lineRule="auto"/>
      <w:jc w:val="left"/>
      <w:textAlignment w:val="center"/>
    </w:pPr>
    <w:rPr>
      <w:rFonts w:ascii="Calisto MT" w:hAnsi="Calisto MT" w:cs="Calisto MT"/>
      <w:color w:val="000000"/>
      <w:szCs w:val="20"/>
      <w:lang w:val="en-GB"/>
    </w:rPr>
  </w:style>
  <w:style w:type="character" w:customStyle="1" w:styleId="BalloonTextChar">
    <w:name w:val="Balloon Text Char"/>
    <w:qFormat/>
    <w:rPr>
      <w:rFonts w:ascii="Tahoma" w:hAnsi="Tahoma" w:cs="Tahoma"/>
      <w:w w:val="100"/>
      <w:position w:val="-1"/>
      <w:sz w:val="16"/>
      <w:szCs w:val="16"/>
      <w:vertAlign w:val="baseline"/>
      <w:cs w:val="0"/>
    </w:rPr>
  </w:style>
  <w:style w:type="paragraph" w:customStyle="1" w:styleId="Judul">
    <w:name w:val="Judul"/>
    <w:basedOn w:val="Normal"/>
    <w:qFormat/>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qFormat/>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qFormat/>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basedOn w:val="Normal"/>
    <w:qFormat/>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qFormat/>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qFormat/>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qFormat/>
    <w:pPr>
      <w:autoSpaceDE w:val="0"/>
      <w:autoSpaceDN w:val="0"/>
      <w:adjustRightInd w:val="0"/>
      <w:spacing w:line="288" w:lineRule="auto"/>
      <w:jc w:val="both"/>
      <w:textAlignment w:val="center"/>
    </w:pPr>
    <w:rPr>
      <w:rFonts w:ascii="Calisto MT" w:hAnsi="Calisto MT" w:cs="Calisto MT"/>
      <w:i/>
      <w:iCs/>
      <w:color w:val="000000"/>
      <w:lang w:val="fi-FI"/>
    </w:rPr>
  </w:style>
  <w:style w:type="character" w:customStyle="1" w:styleId="HeaderChar">
    <w:name w:val="Header Char"/>
    <w:basedOn w:val="DefaultParagraphFont"/>
    <w:qFormat/>
    <w:rPr>
      <w:w w:val="100"/>
      <w:position w:val="-1"/>
      <w:vertAlign w:val="baseline"/>
      <w:cs w:val="0"/>
    </w:rPr>
  </w:style>
  <w:style w:type="character" w:customStyle="1" w:styleId="FooterChar">
    <w:name w:val="Footer Char"/>
    <w:basedOn w:val="DefaultParagraphFont"/>
    <w:uiPriority w:val="99"/>
    <w:rPr>
      <w:w w:val="100"/>
      <w:position w:val="-1"/>
      <w:vertAlign w:val="baseline"/>
      <w:cs w:val="0"/>
    </w:rPr>
  </w:style>
  <w:style w:type="paragraph" w:customStyle="1" w:styleId="BAB">
    <w:name w:val="BAB"/>
    <w:basedOn w:val="ISI"/>
    <w:qFormat/>
    <w:pPr>
      <w:ind w:firstLine="0"/>
      <w:jc w:val="left"/>
    </w:pPr>
    <w:rPr>
      <w:b/>
      <w:bCs/>
      <w:caps/>
      <w:lang w:val="en-US"/>
    </w:rPr>
  </w:style>
  <w:style w:type="paragraph" w:customStyle="1" w:styleId="Kutipan">
    <w:name w:val="Kutipan"/>
    <w:basedOn w:val="ISI"/>
    <w:qFormat/>
    <w:pPr>
      <w:ind w:left="567" w:firstLine="0"/>
    </w:pPr>
    <w:rPr>
      <w:lang w:val="en-US"/>
    </w:rPr>
  </w:style>
  <w:style w:type="paragraph" w:customStyle="1" w:styleId="DAFTARPUSTAKA">
    <w:name w:val="DAFTAR PUSTAKA"/>
    <w:basedOn w:val="ISI"/>
    <w:qFormat/>
    <w:pPr>
      <w:ind w:left="567" w:hanging="567"/>
    </w:pPr>
    <w:rPr>
      <w:sz w:val="18"/>
      <w:szCs w:val="18"/>
      <w:lang w:val="en-US"/>
    </w:rPr>
  </w:style>
  <w:style w:type="character" w:customStyle="1" w:styleId="Heading2Char">
    <w:name w:val="Heading 2 Char"/>
    <w:uiPriority w:val="1"/>
    <w:qFormat/>
    <w:rPr>
      <w:rFonts w:ascii="Calisto MT" w:hAnsi="Calisto MT"/>
      <w:i/>
      <w:w w:val="100"/>
      <w:position w:val="-1"/>
      <w:sz w:val="18"/>
      <w:szCs w:val="20"/>
      <w:vertAlign w:val="baseline"/>
      <w:cs w:val="0"/>
      <w:lang w:val="id-ID"/>
    </w:rPr>
  </w:style>
  <w:style w:type="paragraph" w:customStyle="1" w:styleId="KETERANGANTABELGAMBAR">
    <w:name w:val="KETERANGAN TABEL GAMBAR"/>
    <w:basedOn w:val="ISI"/>
    <w:qFormat/>
    <w:pPr>
      <w:ind w:firstLine="0"/>
    </w:pPr>
    <w:rPr>
      <w:sz w:val="20"/>
      <w:szCs w:val="20"/>
      <w:lang w:val="en-US"/>
    </w:rPr>
  </w:style>
  <w:style w:type="paragraph" w:customStyle="1" w:styleId="JudulDaftarPustaka">
    <w:name w:val="Judul Daftar Pustaka"/>
    <w:basedOn w:val="NoParagraphStyle"/>
    <w:qFormat/>
    <w:pPr>
      <w:suppressAutoHyphens w:val="0"/>
    </w:pPr>
    <w:rPr>
      <w:rFonts w:ascii="Calisto MT" w:hAnsi="Calisto MT" w:cs="Calisto MT"/>
      <w:b/>
      <w:bCs/>
      <w:sz w:val="18"/>
      <w:szCs w:val="18"/>
      <w:lang w:val="sv-SE"/>
    </w:rPr>
  </w:style>
  <w:style w:type="paragraph" w:customStyle="1" w:styleId="JUDUL0">
    <w:name w:val="JUDUL"/>
    <w:basedOn w:val="Judul"/>
    <w:qFormat/>
    <w:pPr>
      <w:suppressAutoHyphens w:val="0"/>
      <w:spacing w:line="276" w:lineRule="auto"/>
      <w:jc w:val="both"/>
    </w:pPr>
    <w:rPr>
      <w:rFonts w:ascii="Calisto MT" w:hAnsi="Calisto MT" w:cs="Times New Roman"/>
    </w:rPr>
  </w:style>
  <w:style w:type="paragraph" w:customStyle="1" w:styleId="NoSpacing1">
    <w:name w:val="No Spacing1"/>
    <w:basedOn w:val="Normal"/>
    <w:next w:val="Normal"/>
    <w:qFormat/>
    <w:pPr>
      <w:suppressAutoHyphens w:val="0"/>
      <w:jc w:val="left"/>
    </w:pPr>
    <w:rPr>
      <w:b/>
      <w:bCs/>
      <w:i/>
      <w:caps/>
      <w:sz w:val="26"/>
      <w:szCs w:val="20"/>
    </w:rPr>
  </w:style>
  <w:style w:type="character" w:customStyle="1" w:styleId="Heading1Char">
    <w:name w:val="Heading 1 Char"/>
    <w:uiPriority w:val="1"/>
    <w:qFormat/>
    <w:rPr>
      <w:rFonts w:ascii="Calisto MT" w:hAnsi="Calisto MT"/>
      <w:w w:val="100"/>
      <w:position w:val="-1"/>
      <w:sz w:val="18"/>
      <w:szCs w:val="20"/>
      <w:vertAlign w:val="baseline"/>
      <w:cs w:val="0"/>
      <w:lang w:val="id-ID"/>
    </w:rPr>
  </w:style>
  <w:style w:type="paragraph" w:customStyle="1" w:styleId="Title1">
    <w:name w:val="Title1"/>
    <w:basedOn w:val="ISI"/>
    <w:next w:val="Heading41"/>
    <w:qFormat/>
    <w:pPr>
      <w:suppressAutoHyphens w:val="0"/>
      <w:ind w:left="567" w:hanging="567"/>
    </w:pPr>
    <w:rPr>
      <w:sz w:val="18"/>
      <w:szCs w:val="20"/>
      <w:lang w:val="id-ID"/>
    </w:rPr>
  </w:style>
  <w:style w:type="character" w:customStyle="1" w:styleId="TitleChar">
    <w:name w:val="Title Char"/>
    <w:qFormat/>
    <w:rPr>
      <w:rFonts w:ascii="Calisto MT" w:hAnsi="Calisto MT" w:cs="Calisto MT"/>
      <w:color w:val="000000"/>
      <w:w w:val="100"/>
      <w:position w:val="-1"/>
      <w:sz w:val="18"/>
      <w:szCs w:val="20"/>
      <w:vertAlign w:val="baseline"/>
      <w:cs w:val="0"/>
      <w:lang w:val="id-ID"/>
    </w:rPr>
  </w:style>
  <w:style w:type="character" w:customStyle="1" w:styleId="Heading3Char">
    <w:name w:val="Heading 3 Char"/>
    <w:qFormat/>
    <w:rPr>
      <w:rFonts w:ascii="Arno Pro" w:hAnsi="Arno Pro" w:cs="Calisto MT"/>
      <w:b/>
      <w:caps/>
      <w:color w:val="000000"/>
      <w:w w:val="100"/>
      <w:position w:val="-1"/>
      <w:sz w:val="24"/>
      <w:szCs w:val="20"/>
      <w:vertAlign w:val="baseline"/>
      <w:cs w:val="0"/>
      <w:lang w:val="id-ID"/>
    </w:rPr>
  </w:style>
  <w:style w:type="character" w:customStyle="1" w:styleId="Heading4Char">
    <w:name w:val="Heading 4 Char"/>
    <w:qFormat/>
    <w:rPr>
      <w:rFonts w:ascii="Arno Pro" w:hAnsi="Arno Pro" w:cs="Calisto MT"/>
      <w:color w:val="000000"/>
      <w:w w:val="100"/>
      <w:position w:val="-1"/>
      <w:sz w:val="24"/>
      <w:szCs w:val="20"/>
      <w:vertAlign w:val="baseline"/>
      <w:cs w:val="0"/>
      <w:lang w:val="id-ID"/>
    </w:rPr>
  </w:style>
  <w:style w:type="character" w:customStyle="1" w:styleId="Heading5Char">
    <w:name w:val="Heading 5 Char"/>
    <w:qFormat/>
    <w:rPr>
      <w:rFonts w:ascii="Arno Pro" w:hAnsi="Arno Pro" w:cs="Calisto MT"/>
      <w:color w:val="000000"/>
      <w:w w:val="100"/>
      <w:position w:val="-1"/>
      <w:sz w:val="24"/>
      <w:szCs w:val="20"/>
      <w:vertAlign w:val="baseline"/>
      <w:cs w:val="0"/>
      <w:lang w:val="id-ID"/>
    </w:rPr>
  </w:style>
  <w:style w:type="character" w:customStyle="1" w:styleId="apple-style-span">
    <w:name w:val="apple-style-span"/>
    <w:qFormat/>
    <w:rPr>
      <w:w w:val="100"/>
      <w:position w:val="-1"/>
      <w:vertAlign w:val="baseline"/>
      <w:cs w:val="0"/>
    </w:rPr>
  </w:style>
  <w:style w:type="paragraph" w:customStyle="1" w:styleId="ListParagraph1">
    <w:name w:val="List Paragraph1"/>
    <w:basedOn w:val="Normal"/>
    <w:qFormat/>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qFormat/>
    <w:rPr>
      <w:rFonts w:ascii="Calisto MT" w:eastAsia="Times New Roman" w:hAnsi="Calisto MT" w:cs="Times New Roman"/>
      <w:color w:val="000000"/>
      <w:w w:val="100"/>
      <w:position w:val="-1"/>
      <w:sz w:val="18"/>
      <w:szCs w:val="24"/>
      <w:vertAlign w:val="baseline"/>
      <w:cs w:val="0"/>
      <w:lang w:val="en-GB"/>
    </w:rPr>
  </w:style>
  <w:style w:type="character" w:customStyle="1" w:styleId="SubtitleChar">
    <w:name w:val="Subtitle Char"/>
    <w:rPr>
      <w:color w:val="5A5A5A"/>
      <w:spacing w:val="15"/>
      <w:w w:val="100"/>
      <w:position w:val="-1"/>
      <w:vertAlign w:val="baseline"/>
      <w:cs w:val="0"/>
    </w:rPr>
  </w:style>
  <w:style w:type="character" w:customStyle="1" w:styleId="Heading7Char">
    <w:name w:val="Heading 7 Char"/>
    <w:rPr>
      <w:rFonts w:ascii="Cambria" w:eastAsia="Times New Roman" w:hAnsi="Cambria" w:cs="Times New Roman"/>
      <w:i/>
      <w:iCs/>
      <w:color w:val="243F60"/>
      <w:w w:val="100"/>
      <w:position w:val="-1"/>
      <w:sz w:val="20"/>
      <w:vertAlign w:val="baseline"/>
      <w:cs w:val="0"/>
    </w:rPr>
  </w:style>
  <w:style w:type="character" w:customStyle="1" w:styleId="CommentTextChar">
    <w:name w:val="Comment Text Char"/>
    <w:rPr>
      <w:rFonts w:ascii="Arno Pro" w:hAnsi="Arno Pro"/>
      <w:w w:val="100"/>
      <w:position w:val="-1"/>
      <w:sz w:val="20"/>
      <w:szCs w:val="20"/>
      <w:vertAlign w:val="baseline"/>
      <w:cs w:val="0"/>
    </w:rPr>
  </w:style>
  <w:style w:type="character" w:customStyle="1" w:styleId="CommentSubjectChar">
    <w:name w:val="Comment Subject Char"/>
    <w:rPr>
      <w:rFonts w:ascii="Arno Pro" w:hAnsi="Arno Pro"/>
      <w:b/>
      <w:bCs/>
      <w:w w:val="100"/>
      <w:position w:val="-1"/>
      <w:sz w:val="20"/>
      <w:szCs w:val="20"/>
      <w:vertAlign w:val="baseline"/>
      <w:cs w:val="0"/>
    </w:rPr>
  </w:style>
  <w:style w:type="character" w:customStyle="1" w:styleId="1Char">
    <w:name w:val="正文－1 Char"/>
    <w:rPr>
      <w:w w:val="100"/>
      <w:kern w:val="2"/>
      <w:position w:val="-1"/>
      <w:sz w:val="21"/>
      <w:vertAlign w:val="baseline"/>
      <w:cs w:val="0"/>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zh-CN" w:eastAsia="zh-CN"/>
    </w:rPr>
  </w:style>
  <w:style w:type="character" w:customStyle="1" w:styleId="UnresolvedMention1">
    <w:name w:val="Unresolved Mention1"/>
    <w:qFormat/>
    <w:rPr>
      <w:color w:val="605E5C"/>
      <w:w w:val="100"/>
      <w:position w:val="-1"/>
      <w:shd w:val="clear" w:color="auto" w:fill="E1DFDD"/>
      <w:vertAlign w:val="baseline"/>
      <w:cs w:val="0"/>
    </w:rPr>
  </w:style>
  <w:style w:type="table" w:customStyle="1" w:styleId="Style65">
    <w:name w:val="_Style 65"/>
    <w:basedOn w:val="TableNormal"/>
    <w:tblPr>
      <w:tblInd w:w="0" w:type="dxa"/>
      <w:tblCellMar>
        <w:top w:w="0" w:type="dxa"/>
        <w:left w:w="108" w:type="dxa"/>
        <w:bottom w:w="0" w:type="dxa"/>
        <w:right w:w="108" w:type="dxa"/>
      </w:tblCellMar>
    </w:tblPr>
  </w:style>
  <w:style w:type="table" w:customStyle="1" w:styleId="Style66">
    <w:name w:val="_Style 66"/>
    <w:basedOn w:val="TableNormal"/>
    <w:tblPr>
      <w:tblInd w:w="0" w:type="dxa"/>
      <w:tblCellMar>
        <w:top w:w="0" w:type="dxa"/>
        <w:left w:w="0" w:type="dxa"/>
        <w:bottom w:w="0" w:type="dxa"/>
        <w:right w:w="0" w:type="dxa"/>
      </w:tblCellMar>
    </w:tblPr>
  </w:style>
  <w:style w:type="table" w:customStyle="1" w:styleId="Style67">
    <w:name w:val="_Style 67"/>
    <w:basedOn w:val="TableNormal"/>
    <w:tblPr>
      <w:tblInd w:w="0" w:type="dxa"/>
      <w:tblCellMar>
        <w:top w:w="0" w:type="dxa"/>
        <w:left w:w="0" w:type="dxa"/>
        <w:bottom w:w="0" w:type="dxa"/>
        <w:right w:w="0" w:type="dxa"/>
      </w:tblCellMar>
    </w:tblPr>
  </w:style>
  <w:style w:type="paragraph" w:customStyle="1" w:styleId="Keyword">
    <w:name w:val="Keyword"/>
    <w:pPr>
      <w:spacing w:line="200" w:lineRule="exact"/>
      <w:ind w:hanging="1"/>
    </w:pPr>
    <w:rPr>
      <w:rFonts w:ascii="Ebrima" w:eastAsia="Times New Roman" w:hAnsi="Ebrima" w:cs="Times New Roman"/>
      <w:sz w:val="14"/>
      <w:lang w:val="en-US" w:eastAsia="en-US"/>
    </w:rPr>
  </w:style>
  <w:style w:type="paragraph" w:styleId="ListParagraph">
    <w:name w:val="List Paragraph"/>
    <w:basedOn w:val="Normal"/>
    <w:link w:val="ListParagraphChar"/>
    <w:uiPriority w:val="1"/>
    <w:qFormat/>
    <w:pPr>
      <w:suppressAutoHyphens w:val="0"/>
      <w:spacing w:after="160" w:line="259" w:lineRule="auto"/>
      <w:ind w:leftChars="0" w:left="720" w:firstLineChars="0" w:firstLine="0"/>
      <w:contextualSpacing/>
      <w:jc w:val="left"/>
      <w:textAlignment w:val="auto"/>
      <w:outlineLvl w:val="9"/>
    </w:pPr>
    <w:rPr>
      <w:rFonts w:asciiTheme="minorHAnsi" w:eastAsiaTheme="minorHAnsi" w:hAnsiTheme="minorHAnsi" w:cstheme="minorBidi"/>
      <w:position w:val="0"/>
      <w:sz w:val="22"/>
    </w:rPr>
  </w:style>
  <w:style w:type="table" w:customStyle="1" w:styleId="Style70">
    <w:name w:val="_Style 70"/>
    <w:basedOn w:val="TableNormal"/>
    <w:tblPr>
      <w:tblInd w:w="0" w:type="dxa"/>
      <w:tblCellMar>
        <w:top w:w="0" w:type="dxa"/>
        <w:left w:w="0" w:type="dxa"/>
        <w:bottom w:w="0" w:type="dxa"/>
        <w:right w:w="0" w:type="dxa"/>
      </w:tblCellMar>
    </w:tblPr>
  </w:style>
  <w:style w:type="table" w:customStyle="1" w:styleId="Style71">
    <w:name w:val="_Style 71"/>
    <w:basedOn w:val="TableNormal"/>
    <w:tblPr>
      <w:tblInd w:w="0" w:type="dxa"/>
      <w:tblCellMar>
        <w:top w:w="0" w:type="dxa"/>
        <w:left w:w="0" w:type="dxa"/>
        <w:bottom w:w="0" w:type="dxa"/>
        <w:right w:w="0" w:type="dxa"/>
      </w:tblCellMar>
    </w:tblPr>
  </w:style>
  <w:style w:type="table" w:customStyle="1" w:styleId="Style72">
    <w:name w:val="_Style 72"/>
    <w:basedOn w:val="TableNormal"/>
    <w:tblPr>
      <w:tblInd w:w="0" w:type="dxa"/>
      <w:tblCellMar>
        <w:top w:w="0" w:type="dxa"/>
        <w:left w:w="0" w:type="dxa"/>
        <w:bottom w:w="0" w:type="dxa"/>
        <w:right w:w="0" w:type="dxa"/>
      </w:tblCellMar>
    </w:tblPr>
  </w:style>
  <w:style w:type="paragraph" w:customStyle="1" w:styleId="Revision1">
    <w:name w:val="Revision1"/>
    <w:hidden/>
    <w:uiPriority w:val="99"/>
    <w:semiHidden/>
    <w:rPr>
      <w:position w:val="-1"/>
      <w:szCs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1"/>
    <w:locked/>
    <w:rPr>
      <w:rFonts w:asciiTheme="minorHAnsi" w:eastAsiaTheme="minorHAnsi" w:hAnsiTheme="minorHAnsi" w:cstheme="minorBidi"/>
      <w:sz w:val="22"/>
      <w:szCs w:val="22"/>
    </w:rPr>
  </w:style>
  <w:style w:type="paragraph" w:styleId="NoSpacing">
    <w:name w:val="No Spacing"/>
    <w:link w:val="NoSpacingChar"/>
    <w:uiPriority w:val="1"/>
    <w:qFormat/>
    <w:rPr>
      <w:rFonts w:ascii="Calibri" w:eastAsia="SimSun" w:hAnsi="Calibri" w:cs="Times New Roman"/>
      <w:sz w:val="22"/>
      <w:szCs w:val="22"/>
      <w:lang w:val="en-GB" w:eastAsia="en-GB"/>
    </w:rPr>
  </w:style>
  <w:style w:type="character" w:customStyle="1" w:styleId="NoSpacingChar">
    <w:name w:val="No Spacing Char"/>
    <w:link w:val="NoSpacing"/>
    <w:uiPriority w:val="1"/>
    <w:locked/>
    <w:rPr>
      <w:rFonts w:ascii="Calibri" w:eastAsia="SimSun" w:hAnsi="Calibri" w:cs="Times New Roman"/>
      <w:sz w:val="22"/>
      <w:szCs w:val="22"/>
      <w:lang w:val="en-GB" w:eastAsia="en-GB"/>
    </w:rPr>
  </w:style>
  <w:style w:type="table" w:customStyle="1" w:styleId="Style78">
    <w:name w:val="_Style 78"/>
    <w:basedOn w:val="TableNormal"/>
    <w:tblPr>
      <w:tblInd w:w="0" w:type="dxa"/>
      <w:tblCellMar>
        <w:top w:w="0" w:type="dxa"/>
        <w:left w:w="0" w:type="dxa"/>
        <w:bottom w:w="0" w:type="dxa"/>
        <w:right w:w="0" w:type="dxa"/>
      </w:tblCellMar>
    </w:tblPr>
  </w:style>
  <w:style w:type="table" w:customStyle="1" w:styleId="Style79">
    <w:name w:val="_Style 79"/>
    <w:basedOn w:val="TableNormal"/>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uppressAutoHyphens w:val="0"/>
      <w:autoSpaceDE w:val="0"/>
      <w:autoSpaceDN w:val="0"/>
      <w:spacing w:line="240" w:lineRule="auto"/>
      <w:ind w:leftChars="0" w:left="0" w:firstLineChars="0" w:firstLine="0"/>
      <w:jc w:val="left"/>
      <w:textAlignment w:val="auto"/>
      <w:outlineLvl w:val="9"/>
    </w:pPr>
    <w:rPr>
      <w:rFonts w:ascii="Times New Roman" w:eastAsia="Times New Roman" w:hAnsi="Times New Roman" w:cs="Times New Roman"/>
      <w:position w:val="0"/>
      <w:sz w:val="22"/>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noorrosyadi7@gmail.co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npa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sipupus18@gmail.com3"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dian.murdianingsih20@gmail.com" TargetMode="External"/><Relationship Id="rId19" Type="http://schemas.openxmlformats.org/officeDocument/2006/relationships/hyperlink" Target="http://www.desateke.web.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Pages>
  <Words>3808</Words>
  <Characters>21712</Characters>
  <Application>Microsoft Office Word</Application>
  <DocSecurity>0</DocSecurity>
  <Lines>180</Lines>
  <Paragraphs>50</Paragraphs>
  <ScaleCrop>false</ScaleCrop>
  <Company/>
  <LinksUpToDate>false</LinksUpToDate>
  <CharactersWithSpaces>25470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Windows 10</cp:lastModifiedBy>
  <cp:revision>11</cp:revision>
  <dcterms:created xsi:type="dcterms:W3CDTF">2024-05-13T01:13:00Z</dcterms:created>
  <dcterms:modified xsi:type="dcterms:W3CDTF">2024-06-10T02:37:00Z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1033-11.8.2.11711</vt:lpwstr>
  </property>
</Properties>
</file>