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17" w:rsidRPr="00234936" w:rsidRDefault="00302F17" w:rsidP="00234936">
      <w:pPr>
        <w:spacing w:after="0" w:line="360" w:lineRule="auto"/>
        <w:jc w:val="center"/>
        <w:rPr>
          <w:rFonts w:ascii="Cambria" w:hAnsi="Cambria"/>
          <w:b/>
          <w:sz w:val="28"/>
          <w:szCs w:val="28"/>
          <w:lang w:val="id-ID"/>
        </w:rPr>
      </w:pPr>
      <w:r w:rsidRPr="00234936">
        <w:rPr>
          <w:rFonts w:ascii="Cambria" w:hAnsi="Cambria"/>
          <w:b/>
          <w:sz w:val="28"/>
          <w:szCs w:val="28"/>
          <w:lang w:val="id-ID"/>
        </w:rPr>
        <w:t xml:space="preserve">PENGASUHAN </w:t>
      </w:r>
      <w:r w:rsidRPr="00234936">
        <w:rPr>
          <w:rFonts w:ascii="Cambria" w:hAnsi="Cambria"/>
          <w:b/>
          <w:sz w:val="28"/>
          <w:szCs w:val="28"/>
        </w:rPr>
        <w:t xml:space="preserve">ORANG TUA </w:t>
      </w:r>
      <w:r w:rsidRPr="00234936">
        <w:rPr>
          <w:rFonts w:ascii="Cambria" w:hAnsi="Cambria"/>
          <w:b/>
          <w:sz w:val="28"/>
          <w:szCs w:val="28"/>
          <w:lang w:val="id-ID"/>
        </w:rPr>
        <w:t xml:space="preserve">DAN KEPERCAYAAN DIRI TERHADAP KEMANDIRIAN </w:t>
      </w:r>
      <w:r w:rsidRPr="00234936">
        <w:rPr>
          <w:rFonts w:ascii="Cambria" w:hAnsi="Cambria"/>
          <w:b/>
          <w:sz w:val="28"/>
          <w:szCs w:val="28"/>
        </w:rPr>
        <w:t xml:space="preserve">BELAJAR PADA SISWA SMA </w:t>
      </w:r>
      <w:r w:rsidRPr="00234936">
        <w:rPr>
          <w:rFonts w:ascii="Cambria" w:hAnsi="Cambria"/>
          <w:b/>
          <w:sz w:val="28"/>
          <w:szCs w:val="28"/>
          <w:lang w:val="id-ID"/>
        </w:rPr>
        <w:t>DENGAN KECERDASAN EMOSIONAL SEBAGAI VARIABEL INTERVENING</w:t>
      </w:r>
    </w:p>
    <w:p w:rsidR="00302F17" w:rsidRPr="00A262CD" w:rsidRDefault="00302F17" w:rsidP="00234936">
      <w:pPr>
        <w:spacing w:after="0" w:line="360" w:lineRule="auto"/>
        <w:jc w:val="center"/>
        <w:rPr>
          <w:rFonts w:ascii="Cambria" w:hAnsi="Cambria"/>
          <w:b/>
          <w:lang w:val="id-ID"/>
        </w:rPr>
      </w:pPr>
    </w:p>
    <w:p w:rsidR="00302F17" w:rsidRPr="00A262CD" w:rsidRDefault="00302F17" w:rsidP="00234936">
      <w:pPr>
        <w:spacing w:after="0" w:line="240" w:lineRule="auto"/>
        <w:jc w:val="center"/>
        <w:rPr>
          <w:rFonts w:ascii="Cambria" w:hAnsi="Cambria" w:cs="Times New Roman"/>
          <w:b/>
          <w:vertAlign w:val="superscript"/>
        </w:rPr>
      </w:pPr>
      <w:r w:rsidRPr="00A262CD">
        <w:rPr>
          <w:rFonts w:ascii="Cambria" w:hAnsi="Cambria" w:cs="Times New Roman"/>
          <w:b/>
        </w:rPr>
        <w:t>Vivit Kartika</w:t>
      </w:r>
      <w:r w:rsidRPr="00A262CD">
        <w:rPr>
          <w:rFonts w:ascii="Cambria" w:hAnsi="Cambria" w:cs="Times New Roman"/>
          <w:b/>
          <w:vertAlign w:val="superscript"/>
        </w:rPr>
        <w:t xml:space="preserve">1 </w:t>
      </w:r>
      <w:proofErr w:type="gramStart"/>
      <w:r w:rsidRPr="00A262CD">
        <w:rPr>
          <w:rFonts w:ascii="Cambria" w:hAnsi="Cambria" w:cs="Times New Roman"/>
          <w:b/>
        </w:rPr>
        <w:t>&amp;  Rini</w:t>
      </w:r>
      <w:proofErr w:type="gramEnd"/>
      <w:r w:rsidRPr="00A262CD">
        <w:rPr>
          <w:rFonts w:ascii="Cambria" w:hAnsi="Cambria" w:cs="Times New Roman"/>
          <w:b/>
        </w:rPr>
        <w:t xml:space="preserve"> Sugiarti</w:t>
      </w:r>
      <w:r w:rsidRPr="00A262CD">
        <w:rPr>
          <w:rFonts w:ascii="Cambria" w:hAnsi="Cambria" w:cs="Times New Roman"/>
          <w:b/>
          <w:vertAlign w:val="superscript"/>
        </w:rPr>
        <w:t>2</w:t>
      </w:r>
    </w:p>
    <w:p w:rsidR="00302F17" w:rsidRPr="00A262CD" w:rsidRDefault="00302F17" w:rsidP="00234936">
      <w:pPr>
        <w:spacing w:after="0" w:line="240" w:lineRule="auto"/>
        <w:jc w:val="center"/>
        <w:rPr>
          <w:rFonts w:ascii="Cambria" w:hAnsi="Cambria" w:cs="Times New Roman"/>
          <w:vertAlign w:val="superscript"/>
        </w:rPr>
      </w:pPr>
      <w:r w:rsidRPr="00A262CD">
        <w:rPr>
          <w:rFonts w:ascii="Cambria" w:hAnsi="Cambria" w:cs="Times New Roman"/>
        </w:rPr>
        <w:t>Magister Psikologi, Universitas Semarang</w:t>
      </w:r>
      <w:r w:rsidRPr="00A262CD">
        <w:rPr>
          <w:rFonts w:ascii="Cambria" w:hAnsi="Cambria" w:cs="Times New Roman"/>
          <w:vertAlign w:val="superscript"/>
        </w:rPr>
        <w:t>12</w:t>
      </w:r>
    </w:p>
    <w:p w:rsidR="00302F17" w:rsidRPr="00A262CD" w:rsidRDefault="00302F17" w:rsidP="00234936">
      <w:pPr>
        <w:spacing w:after="0" w:line="240" w:lineRule="auto"/>
        <w:jc w:val="center"/>
        <w:rPr>
          <w:rFonts w:ascii="Cambria" w:hAnsi="Cambria" w:cs="Times New Roman"/>
        </w:rPr>
      </w:pPr>
      <w:r w:rsidRPr="00A262CD">
        <w:rPr>
          <w:rFonts w:ascii="Cambria" w:hAnsi="Cambria" w:cs="Times New Roman"/>
        </w:rPr>
        <w:t xml:space="preserve">Jl. </w:t>
      </w:r>
      <w:r w:rsidR="00E3250C">
        <w:rPr>
          <w:rFonts w:ascii="Cambria" w:hAnsi="Cambria" w:cs="Times New Roman"/>
        </w:rPr>
        <w:t xml:space="preserve">Arteri </w:t>
      </w:r>
      <w:r w:rsidRPr="00A262CD">
        <w:rPr>
          <w:rFonts w:ascii="Cambria" w:hAnsi="Cambria" w:cs="Times New Roman"/>
        </w:rPr>
        <w:t>Soekarno Hatta, Tlogosari Kulon, Kota Semarang, Jawa Tengah 59160</w:t>
      </w:r>
    </w:p>
    <w:p w:rsidR="00302F17" w:rsidRPr="00A262CD" w:rsidRDefault="00966DCA" w:rsidP="00234936">
      <w:pPr>
        <w:spacing w:after="0" w:line="240" w:lineRule="auto"/>
        <w:jc w:val="center"/>
        <w:rPr>
          <w:rStyle w:val="Hyperlink"/>
          <w:rFonts w:ascii="Cambria" w:hAnsi="Cambria" w:cs="Times New Roman"/>
          <w:i/>
          <w:color w:val="auto"/>
          <w:u w:val="none"/>
        </w:rPr>
      </w:pPr>
      <w:hyperlink r:id="rId8" w:history="1">
        <w:r w:rsidR="00302F17" w:rsidRPr="00A262CD">
          <w:rPr>
            <w:rStyle w:val="Hyperlink"/>
            <w:rFonts w:ascii="Cambria" w:hAnsi="Cambria" w:cs="Times New Roman"/>
            <w:i/>
            <w:color w:val="auto"/>
            <w:u w:val="none"/>
          </w:rPr>
          <w:t>vivitvinka@gmail.com</w:t>
        </w:r>
      </w:hyperlink>
      <w:r w:rsidR="009F6790" w:rsidRPr="00A262CD">
        <w:rPr>
          <w:rStyle w:val="Hyperlink"/>
          <w:rFonts w:ascii="Cambria" w:hAnsi="Cambria" w:cs="Times New Roman"/>
          <w:i/>
          <w:color w:val="auto"/>
          <w:u w:val="none"/>
        </w:rPr>
        <w:t xml:space="preserve"> &amp; </w:t>
      </w:r>
      <w:hyperlink r:id="rId9" w:history="1">
        <w:r w:rsidR="00302F17" w:rsidRPr="00A262CD">
          <w:rPr>
            <w:rStyle w:val="Hyperlink"/>
            <w:rFonts w:ascii="Cambria" w:hAnsi="Cambria" w:cs="Times New Roman"/>
            <w:color w:val="auto"/>
            <w:u w:val="none"/>
          </w:rPr>
          <w:t>rinisugiartipsikologi@usm.ac.id</w:t>
        </w:r>
      </w:hyperlink>
    </w:p>
    <w:p w:rsidR="00C0138C" w:rsidRPr="00A262CD" w:rsidRDefault="00C0138C" w:rsidP="00234936">
      <w:pPr>
        <w:spacing w:after="0" w:line="240" w:lineRule="auto"/>
        <w:rPr>
          <w:rFonts w:ascii="Cambria" w:hAnsi="Cambria"/>
        </w:rPr>
      </w:pPr>
    </w:p>
    <w:p w:rsidR="00302F17" w:rsidRPr="00A262CD" w:rsidRDefault="00302F17" w:rsidP="00234936">
      <w:pPr>
        <w:spacing w:after="0" w:line="240" w:lineRule="auto"/>
        <w:ind w:left="930" w:right="375" w:firstLine="682"/>
        <w:jc w:val="center"/>
        <w:rPr>
          <w:rFonts w:ascii="Cambria" w:hAnsi="Cambria" w:cs="Times New Roman"/>
          <w:b/>
        </w:rPr>
      </w:pPr>
      <w:r w:rsidRPr="00A262CD">
        <w:rPr>
          <w:rFonts w:ascii="Cambria" w:hAnsi="Cambria" w:cs="Times New Roman"/>
          <w:b/>
        </w:rPr>
        <w:t>ABSTRAK</w:t>
      </w:r>
    </w:p>
    <w:p w:rsidR="00302F17" w:rsidRPr="00A262CD" w:rsidRDefault="00302F17" w:rsidP="00234936">
      <w:pPr>
        <w:spacing w:after="0" w:line="240" w:lineRule="auto"/>
        <w:jc w:val="both"/>
        <w:rPr>
          <w:rFonts w:ascii="Cambria" w:hAnsi="Cambria" w:cs="Times New Roman"/>
        </w:rPr>
      </w:pPr>
      <w:r w:rsidRPr="00A262CD">
        <w:rPr>
          <w:rFonts w:ascii="Cambria" w:hAnsi="Cambria" w:cs="Times New Roman"/>
        </w:rPr>
        <w:tab/>
        <w:t>Penelitian ini bertujuan untuk 1) menguji secara empiris pengaruh pengasuhan orang tua terhadap kemandirian belajar pada siswa SMA. 2) menguji secara empiris pengaruh kepercayaan diri terhadap kemandirian belajar. 3) menguji secara empiris pengaruh kecerdasan emosional terhadap kemandirian belajar. 4) menguji secara empiris pengaruh pengasuhan orang tua terhadap kemandirian belajar melalui kecerdasan emosional. 5) menguji secara empiris pengaruh kepercayaan diri terhadap kemandirian belajar melalui kecerdasan emosional. Subjek dalam penelitian ini berjumlah 105 siswa. Penelitian ini menggunakan teknik studi populasi.</w:t>
      </w:r>
    </w:p>
    <w:p w:rsidR="00302F17" w:rsidRPr="00A262CD" w:rsidRDefault="00302F17" w:rsidP="00234936">
      <w:pPr>
        <w:spacing w:after="0" w:line="240" w:lineRule="auto"/>
        <w:jc w:val="both"/>
        <w:rPr>
          <w:rFonts w:ascii="Cambria" w:hAnsi="Cambria" w:cs="Times New Roman"/>
        </w:rPr>
      </w:pPr>
      <w:r w:rsidRPr="00A262CD">
        <w:rPr>
          <w:rFonts w:ascii="Cambria" w:hAnsi="Cambria" w:cs="Times New Roman"/>
        </w:rPr>
        <w:tab/>
        <w:t xml:space="preserve">Data penelitian dikumpulkan dengan menggunakan empat skala yaitu skala kemandirian belajar, skala kecerdasan emosional, skala pengasuhan orang tua, dan skala kepercayaan diri.  Analisis data </w:t>
      </w:r>
      <w:proofErr w:type="gramStart"/>
      <w:r w:rsidRPr="00A262CD">
        <w:rPr>
          <w:rFonts w:ascii="Cambria" w:hAnsi="Cambria" w:cs="Times New Roman"/>
        </w:rPr>
        <w:t>menggunakan  analisis</w:t>
      </w:r>
      <w:proofErr w:type="gramEnd"/>
      <w:r w:rsidRPr="00A262CD">
        <w:rPr>
          <w:rFonts w:ascii="Cambria" w:hAnsi="Cambria" w:cs="Times New Roman"/>
        </w:rPr>
        <w:t xml:space="preserve"> jalur  dengan menggunakan program SmartPLS</w:t>
      </w:r>
      <w:r w:rsidR="000747D1" w:rsidRPr="00A262CD">
        <w:rPr>
          <w:rFonts w:ascii="Cambria" w:hAnsi="Cambria" w:cs="Times New Roman"/>
        </w:rPr>
        <w:t xml:space="preserve"> 3.0. </w:t>
      </w:r>
      <w:r w:rsidRPr="00A262CD">
        <w:rPr>
          <w:rFonts w:ascii="Cambria" w:hAnsi="Cambria" w:cs="Times New Roman"/>
        </w:rPr>
        <w:t xml:space="preserve">Hasil penelitian menunjukkan 1) pengasuhan orang tua berpengaruh positif dan </w:t>
      </w:r>
      <w:proofErr w:type="gramStart"/>
      <w:r w:rsidRPr="00A262CD">
        <w:rPr>
          <w:rFonts w:ascii="Cambria" w:hAnsi="Cambria" w:cs="Times New Roman"/>
        </w:rPr>
        <w:t>signifikan  terhadap</w:t>
      </w:r>
      <w:proofErr w:type="gramEnd"/>
      <w:r w:rsidRPr="00A262CD">
        <w:rPr>
          <w:rFonts w:ascii="Cambria" w:hAnsi="Cambria" w:cs="Times New Roman"/>
        </w:rPr>
        <w:t xml:space="preserve"> kemandirian belajar pada siswa SMA dengan p = 0.022 dimana p&lt;0,05. 2) kepercayaan diri berpengaruh positif dan </w:t>
      </w:r>
      <w:proofErr w:type="gramStart"/>
      <w:r w:rsidRPr="00A262CD">
        <w:rPr>
          <w:rFonts w:ascii="Cambria" w:hAnsi="Cambria" w:cs="Times New Roman"/>
        </w:rPr>
        <w:t>signifikan  terhadap</w:t>
      </w:r>
      <w:proofErr w:type="gramEnd"/>
      <w:r w:rsidRPr="00A262CD">
        <w:rPr>
          <w:rFonts w:ascii="Cambria" w:hAnsi="Cambria" w:cs="Times New Roman"/>
        </w:rPr>
        <w:t xml:space="preserve"> kemandirian belajar pada siswa SMA dengan p =0.035 dimana p&lt; 0.05. 3)kecerdasan emosional berpengaruh positif dan </w:t>
      </w:r>
      <w:proofErr w:type="gramStart"/>
      <w:r w:rsidRPr="00A262CD">
        <w:rPr>
          <w:rFonts w:ascii="Cambria" w:hAnsi="Cambria" w:cs="Times New Roman"/>
        </w:rPr>
        <w:t>signifikan  terhadap</w:t>
      </w:r>
      <w:proofErr w:type="gramEnd"/>
      <w:r w:rsidRPr="00A262CD">
        <w:rPr>
          <w:rFonts w:ascii="Cambria" w:hAnsi="Cambria" w:cs="Times New Roman"/>
        </w:rPr>
        <w:t xml:space="preserve"> kemandirian belajar pada siswa SMA dengan p=0.001 dimana p&lt; 0.05. 4) pengasuhan orang tua berpengaruh terhadap kemandirian belajar pada siswa SMA melalui kecerdasan emosional dengan p=0.037 dimana p&lt; 0,05. 5) kepercayaan diri berpengaruh terhadap kemandirian belajar pada siswa SMA melalui kecerdasan emosional dengan p=0.031 dimana p&lt; 0,05.</w:t>
      </w:r>
    </w:p>
    <w:p w:rsidR="00E47DDE" w:rsidRDefault="00302F17" w:rsidP="00234936">
      <w:pPr>
        <w:spacing w:after="0" w:line="240" w:lineRule="auto"/>
        <w:jc w:val="both"/>
        <w:rPr>
          <w:rFonts w:ascii="Cambria" w:hAnsi="Cambria" w:cs="Times New Roman"/>
        </w:rPr>
      </w:pPr>
      <w:r w:rsidRPr="00FE2AF0">
        <w:rPr>
          <w:rFonts w:ascii="Cambria" w:hAnsi="Cambria" w:cs="Times New Roman"/>
          <w:b/>
        </w:rPr>
        <w:t xml:space="preserve">Kata </w:t>
      </w:r>
      <w:proofErr w:type="gramStart"/>
      <w:r w:rsidRPr="00FE2AF0">
        <w:rPr>
          <w:rFonts w:ascii="Cambria" w:hAnsi="Cambria" w:cs="Times New Roman"/>
          <w:b/>
        </w:rPr>
        <w:t>kunci</w:t>
      </w:r>
      <w:r w:rsidRPr="00A262CD">
        <w:rPr>
          <w:rFonts w:ascii="Cambria" w:hAnsi="Cambria" w:cs="Times New Roman"/>
        </w:rPr>
        <w:t xml:space="preserve"> :</w:t>
      </w:r>
      <w:proofErr w:type="gramEnd"/>
      <w:r w:rsidRPr="00A262CD">
        <w:rPr>
          <w:rFonts w:ascii="Cambria" w:hAnsi="Cambria" w:cs="Times New Roman"/>
        </w:rPr>
        <w:t xml:space="preserve"> kemandirian belajar, kecerdasan emosional, pengasuhan orang tua, </w:t>
      </w:r>
      <w:r w:rsidR="00E47DDE" w:rsidRPr="00A262CD">
        <w:rPr>
          <w:rFonts w:ascii="Cambria" w:hAnsi="Cambria" w:cs="Times New Roman"/>
        </w:rPr>
        <w:t xml:space="preserve">dan </w:t>
      </w:r>
      <w:r w:rsidRPr="00A262CD">
        <w:rPr>
          <w:rFonts w:ascii="Cambria" w:hAnsi="Cambria" w:cs="Times New Roman"/>
        </w:rPr>
        <w:t>kepercayaan diri</w:t>
      </w:r>
    </w:p>
    <w:p w:rsidR="00234936" w:rsidRPr="00234936" w:rsidRDefault="00234936" w:rsidP="00234936">
      <w:pPr>
        <w:spacing w:after="0" w:line="240" w:lineRule="auto"/>
        <w:jc w:val="both"/>
        <w:rPr>
          <w:rFonts w:ascii="Cambria" w:hAnsi="Cambria" w:cs="Times New Roman"/>
        </w:rPr>
      </w:pPr>
    </w:p>
    <w:p w:rsidR="00E47DDE" w:rsidRPr="00234936" w:rsidRDefault="00E47DDE" w:rsidP="00234936">
      <w:pPr>
        <w:spacing w:after="0" w:line="240" w:lineRule="auto"/>
        <w:ind w:left="930" w:right="375" w:firstLine="682"/>
        <w:jc w:val="center"/>
        <w:rPr>
          <w:rFonts w:ascii="Cambria" w:hAnsi="Cambria" w:cs="Times New Roman"/>
          <w:b/>
          <w:i/>
        </w:rPr>
      </w:pPr>
      <w:r w:rsidRPr="00A262CD">
        <w:rPr>
          <w:rFonts w:ascii="Cambria" w:hAnsi="Cambria" w:cs="Times New Roman"/>
          <w:b/>
          <w:i/>
        </w:rPr>
        <w:t>ABSTRACT</w:t>
      </w:r>
    </w:p>
    <w:p w:rsidR="00E47DDE" w:rsidRPr="00A262CD" w:rsidRDefault="00E47DDE" w:rsidP="00234936">
      <w:pPr>
        <w:spacing w:after="0" w:line="240" w:lineRule="auto"/>
        <w:ind w:firstLine="720"/>
        <w:jc w:val="both"/>
        <w:rPr>
          <w:rFonts w:ascii="Cambria" w:hAnsi="Cambria" w:cs="Times New Roman"/>
          <w:bCs/>
          <w:i/>
        </w:rPr>
      </w:pPr>
      <w:r w:rsidRPr="00A262CD">
        <w:rPr>
          <w:rFonts w:ascii="Cambria" w:hAnsi="Cambria" w:cs="Times New Roman"/>
          <w:bCs/>
          <w:i/>
        </w:rPr>
        <w:t xml:space="preserve">This study aims </w:t>
      </w:r>
      <w:proofErr w:type="gramStart"/>
      <w:r w:rsidRPr="00A262CD">
        <w:rPr>
          <w:rFonts w:ascii="Cambria" w:hAnsi="Cambria" w:cs="Times New Roman"/>
          <w:bCs/>
          <w:i/>
        </w:rPr>
        <w:t>to :</w:t>
      </w:r>
      <w:proofErr w:type="gramEnd"/>
      <w:r w:rsidRPr="00A262CD">
        <w:rPr>
          <w:rFonts w:ascii="Cambria" w:hAnsi="Cambria" w:cs="Times New Roman"/>
          <w:bCs/>
          <w:i/>
        </w:rPr>
        <w:t xml:space="preserve"> 1) empirically examine the effect of parenting on independent learning in high school students. 2) empirically test the effect of self-confidence on independent learning. 3) empirically test the effect of emotional intelligence on independent learning. 4) empirically test the effect of parenting on independent learning through emotional intelligence. 5) empirically test the effect of self-confidence on independent learning through emotional intelligence. Subjects in this study amounted to 105 students. This study uses a population study technique.</w:t>
      </w:r>
    </w:p>
    <w:p w:rsidR="00E47DDE" w:rsidRPr="00A262CD" w:rsidRDefault="00E47DDE" w:rsidP="00234936">
      <w:pPr>
        <w:spacing w:after="0" w:line="240" w:lineRule="auto"/>
        <w:ind w:firstLine="720"/>
        <w:jc w:val="both"/>
        <w:rPr>
          <w:rFonts w:ascii="Cambria" w:hAnsi="Cambria" w:cs="Times New Roman"/>
          <w:bCs/>
          <w:i/>
        </w:rPr>
      </w:pPr>
      <w:r w:rsidRPr="00A262CD">
        <w:rPr>
          <w:rFonts w:ascii="Cambria" w:hAnsi="Cambria" w:cs="Times New Roman"/>
          <w:bCs/>
          <w:i/>
        </w:rPr>
        <w:t xml:space="preserve">The research data was collected using four scales, namely the learning independence scale, the emotional intelligence scale, the parenting scale, and the self-confidence scale. Data analysis used path analysis using the SmartPLS 3.0 program. The results showed 1) parental care had a positive and significant effect on learning independence in high school students with p = 0.022 where p &lt;0.05. 2) self-confidence has a positive and significant effect on learning independence in high school students with p = 0.035 where p &lt; 0.05. 3) emotional </w:t>
      </w:r>
      <w:r w:rsidRPr="00A262CD">
        <w:rPr>
          <w:rFonts w:ascii="Cambria" w:hAnsi="Cambria" w:cs="Times New Roman"/>
          <w:bCs/>
          <w:i/>
        </w:rPr>
        <w:lastRenderedPageBreak/>
        <w:t>intelligence has a positive and significant effect on learning independence in high school students with p = 0.001 where p &lt; 0.05. 4) parental care has an effect on learning independence in high school students through emotional intelligence with p = 0.037 where p &lt; 0.05. 5) self-confidence affects learning independence in high school students through emotional intelligence with p=0.031 where p&lt;0.05.</w:t>
      </w:r>
    </w:p>
    <w:p w:rsidR="00240825" w:rsidRPr="00A262CD" w:rsidRDefault="00E47DDE" w:rsidP="00234936">
      <w:pPr>
        <w:spacing w:after="0" w:line="240" w:lineRule="auto"/>
        <w:jc w:val="both"/>
        <w:rPr>
          <w:rFonts w:ascii="Cambria" w:hAnsi="Cambria" w:cs="Times New Roman"/>
          <w:bCs/>
          <w:i/>
        </w:rPr>
      </w:pPr>
      <w:proofErr w:type="gramStart"/>
      <w:r w:rsidRPr="00FE2AF0">
        <w:rPr>
          <w:rFonts w:ascii="Cambria" w:hAnsi="Cambria" w:cs="Times New Roman"/>
          <w:b/>
          <w:bCs/>
          <w:i/>
        </w:rPr>
        <w:t>Keywords</w:t>
      </w:r>
      <w:r w:rsidR="00FE2AF0" w:rsidRPr="00FE2AF0">
        <w:rPr>
          <w:rFonts w:ascii="Cambria" w:hAnsi="Cambria" w:cs="Times New Roman"/>
          <w:b/>
          <w:bCs/>
          <w:i/>
        </w:rPr>
        <w:t xml:space="preserve"> </w:t>
      </w:r>
      <w:r w:rsidRPr="00A262CD">
        <w:rPr>
          <w:rFonts w:ascii="Cambria" w:hAnsi="Cambria" w:cs="Times New Roman"/>
          <w:bCs/>
          <w:i/>
        </w:rPr>
        <w:t>:</w:t>
      </w:r>
      <w:proofErr w:type="gramEnd"/>
      <w:r w:rsidRPr="00A262CD">
        <w:rPr>
          <w:rFonts w:ascii="Cambria" w:hAnsi="Cambria" w:cs="Times New Roman"/>
          <w:bCs/>
          <w:i/>
        </w:rPr>
        <w:t xml:space="preserve"> learning independence, emotional intelligence, parenting, and self-confidence</w:t>
      </w:r>
    </w:p>
    <w:p w:rsidR="00240825" w:rsidRPr="00A262CD" w:rsidRDefault="00240825" w:rsidP="00234936">
      <w:pPr>
        <w:spacing w:after="0" w:line="360" w:lineRule="auto"/>
        <w:jc w:val="both"/>
        <w:rPr>
          <w:rFonts w:ascii="Cambria" w:hAnsi="Cambria" w:cs="Times New Roman"/>
          <w:bCs/>
          <w:i/>
        </w:rPr>
      </w:pPr>
    </w:p>
    <w:p w:rsidR="00240825" w:rsidRPr="00A262CD" w:rsidRDefault="00240825" w:rsidP="00234936">
      <w:pPr>
        <w:spacing w:after="0" w:line="360" w:lineRule="auto"/>
        <w:jc w:val="center"/>
        <w:rPr>
          <w:rFonts w:ascii="Cambria" w:hAnsi="Cambria" w:cs="Times New Roman"/>
          <w:b/>
          <w:bCs/>
        </w:rPr>
      </w:pPr>
      <w:r w:rsidRPr="00A262CD">
        <w:rPr>
          <w:rFonts w:ascii="Cambria" w:hAnsi="Cambria" w:cs="Times New Roman"/>
          <w:b/>
          <w:bCs/>
        </w:rPr>
        <w:t>PENDAHULUAN</w:t>
      </w:r>
    </w:p>
    <w:p w:rsidR="00C43725" w:rsidRPr="00A262CD" w:rsidRDefault="000747D1" w:rsidP="00234936">
      <w:pPr>
        <w:autoSpaceDE w:val="0"/>
        <w:autoSpaceDN w:val="0"/>
        <w:adjustRightInd w:val="0"/>
        <w:spacing w:after="0" w:line="360" w:lineRule="auto"/>
        <w:ind w:firstLine="720"/>
        <w:jc w:val="both"/>
        <w:rPr>
          <w:rFonts w:ascii="Cambria" w:hAnsi="Cambria" w:cs="Times New Roman"/>
        </w:rPr>
      </w:pPr>
      <w:r w:rsidRPr="00A262CD">
        <w:rPr>
          <w:rFonts w:ascii="Cambria" w:hAnsi="Cambria" w:cs="Times New Roman"/>
        </w:rPr>
        <w:t>Sekolah adalah lembaga formal yang bertujuan untuk memberikan pengajaran dan mendidik para murid-murid melalui para pendidik atau guru. Pendidikan formal melewati jenjang SD, SMP, dan SMA, dalam kegiatan belajar-mengajar di sekolah harus didukung oleh sarana dan prasarana serta berbagai aturan/ peraturan yang telah dirancang dan ditetapkan oleh pemerintah.</w:t>
      </w:r>
    </w:p>
    <w:p w:rsidR="000747D1" w:rsidRPr="00A262CD" w:rsidRDefault="000747D1" w:rsidP="00234936">
      <w:pPr>
        <w:autoSpaceDE w:val="0"/>
        <w:autoSpaceDN w:val="0"/>
        <w:adjustRightInd w:val="0"/>
        <w:spacing w:after="0" w:line="360" w:lineRule="auto"/>
        <w:ind w:firstLine="720"/>
        <w:jc w:val="both"/>
        <w:rPr>
          <w:rFonts w:ascii="Cambria" w:hAnsi="Cambria" w:cs="Times New Roman"/>
        </w:rPr>
      </w:pPr>
      <w:r w:rsidRPr="00A262CD">
        <w:rPr>
          <w:rFonts w:ascii="Cambria" w:hAnsi="Cambria" w:cs="Times New Roman"/>
        </w:rPr>
        <w:t xml:space="preserve">Menurut Papalia (Papalia, 2009: 8) masa remaja adalah saat meningkatnya perbedaan di antara kebanyakan remeja, yang menuju ke masa dewasa yang memuaskan dan </w:t>
      </w:r>
      <w:proofErr w:type="gramStart"/>
      <w:r w:rsidRPr="00A262CD">
        <w:rPr>
          <w:rFonts w:ascii="Cambria" w:hAnsi="Cambria" w:cs="Times New Roman"/>
        </w:rPr>
        <w:t>produktif .</w:t>
      </w:r>
      <w:proofErr w:type="gramEnd"/>
      <w:r w:rsidRPr="00A262CD">
        <w:rPr>
          <w:rFonts w:ascii="Cambria" w:hAnsi="Cambria" w:cs="Times New Roman"/>
        </w:rPr>
        <w:t xml:space="preserve"> Remaja sebagai seorang siswa/pelajar tergolong masa transisi (</w:t>
      </w:r>
      <w:r w:rsidRPr="00A262CD">
        <w:rPr>
          <w:rFonts w:ascii="Cambria" w:hAnsi="Cambria" w:cs="Times New Roman"/>
          <w:i/>
        </w:rPr>
        <w:t>trantition stage</w:t>
      </w:r>
      <w:r w:rsidRPr="00A262CD">
        <w:rPr>
          <w:rFonts w:ascii="Cambria" w:hAnsi="Cambria" w:cs="Times New Roman"/>
        </w:rPr>
        <w:t xml:space="preserve">) yaitu masa peralihan dari masa anak-anak menuju masa dewasa muda. Sebagian remaja mengalami masalah dalam menghadapi berbagai perubahan yang terjadi secara bersamaan dan membutuhkan bantuan dalam mengatasi bahaya saat menjalani masa ini. </w:t>
      </w:r>
    </w:p>
    <w:p w:rsidR="000747D1" w:rsidRPr="00A262CD" w:rsidRDefault="000747D1" w:rsidP="00234936">
      <w:pPr>
        <w:autoSpaceDE w:val="0"/>
        <w:autoSpaceDN w:val="0"/>
        <w:adjustRightInd w:val="0"/>
        <w:spacing w:after="0" w:line="360" w:lineRule="auto"/>
        <w:ind w:firstLine="720"/>
        <w:jc w:val="both"/>
        <w:rPr>
          <w:rFonts w:ascii="Cambria" w:hAnsi="Cambria"/>
        </w:rPr>
      </w:pPr>
      <w:r w:rsidRPr="00A262CD">
        <w:rPr>
          <w:rFonts w:ascii="Cambria" w:hAnsi="Cambria"/>
        </w:rPr>
        <w:t>Menurut Maslow (Ramadhan dan Ipah, 2017: 147) kemandirian merupakan salah satu kebutuhan meta yaitu kebutuhan untuk mengaktualisasikan diri, tidak tergantung dan mampu menentukan diri sendiri. Pentingnya perkembangan kemandirian dikemukakan pula oleh</w:t>
      </w:r>
      <w:r w:rsidRPr="00A262CD">
        <w:rPr>
          <w:rFonts w:ascii="Cambria" w:hAnsi="Cambria" w:cs="Times New Roman"/>
        </w:rPr>
        <w:t xml:space="preserve"> </w:t>
      </w:r>
      <w:r w:rsidRPr="00A262CD">
        <w:rPr>
          <w:rFonts w:ascii="Cambria" w:hAnsi="Cambria"/>
        </w:rPr>
        <w:t>Steinberg (Ramadhan dan Ipah, 2017: 145) menafsirkan kemandirian sebagai kemampuan menguasai diri. Kemampuan menguasai diri ini bukan hanya diperlukan oleh orang dewasa, kemampuan tersebut perlu dikembangkan oleh remaja agar mereka tidak selalu bergantung kepada orang tua atau orang dewasa lainnya, serta mampu mengambil keputusan sendiri dan konsisten terhadap keputusan tersebut.</w:t>
      </w:r>
    </w:p>
    <w:p w:rsidR="00E3250C" w:rsidRDefault="000747D1" w:rsidP="00234936">
      <w:pPr>
        <w:autoSpaceDE w:val="0"/>
        <w:autoSpaceDN w:val="0"/>
        <w:adjustRightInd w:val="0"/>
        <w:spacing w:after="0" w:line="360" w:lineRule="auto"/>
        <w:ind w:firstLine="720"/>
        <w:jc w:val="both"/>
        <w:rPr>
          <w:rFonts w:ascii="Cambria" w:hAnsi="Cambria"/>
          <w:lang w:val="id-ID"/>
        </w:rPr>
      </w:pPr>
      <w:r w:rsidRPr="00A262CD">
        <w:rPr>
          <w:rFonts w:ascii="Cambria" w:hAnsi="Cambria"/>
        </w:rPr>
        <w:t>Situasi kehidupan saat ini sudah semakin kompleks yang ditunjang oleh perkembangan teknologi digital dan generasi 4.0 yang semakin canggih. Pernyataan ini didukung deng</w:t>
      </w:r>
      <w:r w:rsidR="00E3250C">
        <w:rPr>
          <w:rFonts w:ascii="Cambria" w:hAnsi="Cambria"/>
        </w:rPr>
        <w:t>a</w:t>
      </w:r>
      <w:r w:rsidRPr="00A262CD">
        <w:rPr>
          <w:rFonts w:ascii="Cambria" w:hAnsi="Cambria"/>
        </w:rPr>
        <w:t>n penelitian dari Yuliati &amp; Dudu (</w:t>
      </w:r>
      <w:proofErr w:type="gramStart"/>
      <w:r w:rsidRPr="00A262CD">
        <w:rPr>
          <w:rFonts w:ascii="Cambria" w:hAnsi="Cambria"/>
        </w:rPr>
        <w:t>2020 :</w:t>
      </w:r>
      <w:proofErr w:type="gramEnd"/>
      <w:r w:rsidRPr="00A262CD">
        <w:rPr>
          <w:rFonts w:ascii="Cambria" w:hAnsi="Cambria"/>
        </w:rPr>
        <w:t xml:space="preserve"> 142) yang mengungkapkan bahwa kemandirian belajar merupakan salah satu aspek penting yang harus dimiliki oleh siswa demi tercapainya kompetensi secara optimal, namun nyatanya kemandirian dalam belajar masih kurang begitu baik, maka pendidik sudah seharusnya melaksanakan pembelajaran yang dapat memfasilitasi terbentuknya kemandirian belajar. Kemandirian dapat membantu siswa menciptakan kebiasaan belajar yang lebih baik dan memperkuat kemampuan belajarnya. Kemandirian dapat mendorong siswa untuk meningkatkan hasil </w:t>
      </w:r>
      <w:r w:rsidRPr="00A262CD">
        <w:rPr>
          <w:rFonts w:ascii="Cambria" w:hAnsi="Cambria"/>
        </w:rPr>
        <w:lastRenderedPageBreak/>
        <w:t xml:space="preserve">akademik serta mengevaluasi akademis siswa, sehingga kemandirian belajar saat ini penting untuk proses pembelajaran. </w:t>
      </w:r>
      <w:r w:rsidRPr="00A262CD">
        <w:rPr>
          <w:rFonts w:ascii="Cambria" w:hAnsi="Cambria"/>
          <w:lang w:val="id-ID"/>
        </w:rPr>
        <w:t xml:space="preserve">Kegiatan belajar mengajar akan sulit berjalan ketika siswa tidak memiliki kemandirian dalam belajar, artinya siswa perlu memiliki dorongan untuk belajar. </w:t>
      </w:r>
    </w:p>
    <w:p w:rsidR="000747D1" w:rsidRPr="00A262CD" w:rsidRDefault="000747D1" w:rsidP="00234936">
      <w:pPr>
        <w:autoSpaceDE w:val="0"/>
        <w:autoSpaceDN w:val="0"/>
        <w:adjustRightInd w:val="0"/>
        <w:spacing w:after="0" w:line="360" w:lineRule="auto"/>
        <w:ind w:firstLine="720"/>
        <w:jc w:val="both"/>
        <w:rPr>
          <w:rFonts w:ascii="Cambria" w:hAnsi="Cambria"/>
        </w:rPr>
      </w:pPr>
      <w:r w:rsidRPr="00A262CD">
        <w:rPr>
          <w:rFonts w:ascii="Cambria" w:hAnsi="Cambria"/>
          <w:lang w:val="id-ID"/>
        </w:rPr>
        <w:t>Berdasarkan hasil wawancara dengan guru di SMA Negeri 2 Mranggen,</w:t>
      </w:r>
      <w:r w:rsidRPr="00A262CD">
        <w:rPr>
          <w:rFonts w:ascii="Cambria" w:hAnsi="Cambria"/>
        </w:rPr>
        <w:t xml:space="preserve"> </w:t>
      </w:r>
      <w:r w:rsidRPr="00A262CD">
        <w:rPr>
          <w:rFonts w:ascii="Cambria" w:hAnsi="Cambria"/>
          <w:lang w:val="id-ID"/>
        </w:rPr>
        <w:t>b</w:t>
      </w:r>
      <w:r w:rsidRPr="00A262CD">
        <w:rPr>
          <w:rFonts w:ascii="Cambria" w:hAnsi="Cambria"/>
        </w:rPr>
        <w:t xml:space="preserve">erbagai upaya dilakukan untuk meningkatkan kemandirian siswa di sekolah, bekerjasama dengan berbagai perangkat sekolah dari guru BK dan juga orang tua. Guru BK mengatakan jika terdapat murid yang tdak dapat mengikuti pelajaran dengan baik maka orang tua akan dipanggil dan akan dikomunikasikan solusinya. Akan tetapi dalam kenyataannya masih terdapat perilaku tidak mandiri dalam mengerjakan tugas-tugas sekolah, maupun saat mengikuti pelajaran. </w:t>
      </w:r>
      <w:r w:rsidRPr="00A262CD">
        <w:rPr>
          <w:rFonts w:ascii="Cambria" w:hAnsi="Cambria" w:cs="Times New Roman"/>
        </w:rPr>
        <w:t xml:space="preserve">Dalam wawancara guru mengatakan misal kelas dimulai jam 8, maka guru harus mengingatkan siswa terlebih dahulu untuk on-camera agar segera </w:t>
      </w:r>
      <w:proofErr w:type="gramStart"/>
      <w:r w:rsidRPr="00A262CD">
        <w:rPr>
          <w:rFonts w:ascii="Cambria" w:hAnsi="Cambria" w:cs="Times New Roman"/>
        </w:rPr>
        <w:t>mempersiapkan,  supaya</w:t>
      </w:r>
      <w:proofErr w:type="gramEnd"/>
      <w:r w:rsidRPr="00A262CD">
        <w:rPr>
          <w:rFonts w:ascii="Cambria" w:hAnsi="Cambria" w:cs="Times New Roman"/>
        </w:rPr>
        <w:t xml:space="preserve"> yang mengikuti pelajaran nanti lebih banyak</w:t>
      </w:r>
      <w:r w:rsidRPr="00A262CD">
        <w:rPr>
          <w:rFonts w:ascii="Cambria" w:hAnsi="Cambria"/>
        </w:rPr>
        <w:t xml:space="preserve">. </w:t>
      </w:r>
    </w:p>
    <w:p w:rsidR="000747D1" w:rsidRPr="00A262CD" w:rsidRDefault="000747D1" w:rsidP="00234936">
      <w:pPr>
        <w:autoSpaceDE w:val="0"/>
        <w:autoSpaceDN w:val="0"/>
        <w:adjustRightInd w:val="0"/>
        <w:spacing w:after="0" w:line="360" w:lineRule="auto"/>
        <w:ind w:firstLine="720"/>
        <w:jc w:val="both"/>
        <w:rPr>
          <w:rFonts w:ascii="Cambria" w:hAnsi="Cambria" w:cs="Times New Roman"/>
        </w:rPr>
      </w:pPr>
      <w:r w:rsidRPr="00A262CD">
        <w:rPr>
          <w:rFonts w:ascii="Cambria" w:hAnsi="Cambria"/>
        </w:rPr>
        <w:t>Ketidakmandirian belajar siswa juga tampak saat proses pengerjaan tugas. G</w:t>
      </w:r>
      <w:r w:rsidRPr="00A262CD">
        <w:rPr>
          <w:rFonts w:ascii="Cambria" w:hAnsi="Cambria"/>
          <w:lang w:val="id-ID"/>
        </w:rPr>
        <w:t xml:space="preserve">uru mengungkapkan ketika siswa diberikan tugas maka akan dikerjakan secara mencontek, hanya 20% yang mengerjakan secara mandiri, sehingga dalam satu kelas terdapat jawaban yang mirip. Sumber mengerjakan hanya satu atau dua orang kemudian jawaban tersebut dibagikan pada teman-teman yang lain. </w:t>
      </w:r>
      <w:r w:rsidRPr="00A262CD">
        <w:rPr>
          <w:rFonts w:ascii="Cambria" w:hAnsi="Cambria"/>
        </w:rPr>
        <w:t>Tugas tersebut tidak hanya dibagikan pada teman sekelas, namun juga kelas lain. Begitu pula saat waktu pengumpulan tugas, terlihat banyak siswa yang terlambat saat pengumpulan tugas, guru mengatakan</w:t>
      </w:r>
      <w:r w:rsidRPr="00A262CD">
        <w:rPr>
          <w:rFonts w:ascii="Cambria" w:hAnsi="Cambria" w:cs="Times New Roman"/>
        </w:rPr>
        <w:t xml:space="preserve"> setidaknya 25-30 siswa saja yang mengumpulkan tepat waktu</w:t>
      </w:r>
      <w:r w:rsidRPr="00A262CD">
        <w:rPr>
          <w:rFonts w:ascii="Cambria" w:hAnsi="Cambria"/>
        </w:rPr>
        <w:t>, sehingga guru terkadang mengingatkan atau menegur terlebih dahulu siswa yang terlambat dalam pengumpulan tersebut.</w:t>
      </w:r>
    </w:p>
    <w:p w:rsidR="000747D1" w:rsidRPr="00A262CD" w:rsidRDefault="000747D1" w:rsidP="00234936">
      <w:pPr>
        <w:autoSpaceDE w:val="0"/>
        <w:autoSpaceDN w:val="0"/>
        <w:adjustRightInd w:val="0"/>
        <w:spacing w:after="0" w:line="360" w:lineRule="auto"/>
        <w:ind w:firstLine="720"/>
        <w:jc w:val="both"/>
        <w:rPr>
          <w:rFonts w:ascii="Cambria" w:hAnsi="Cambria" w:cs="Times New Roman"/>
        </w:rPr>
      </w:pPr>
      <w:r w:rsidRPr="00A262CD">
        <w:rPr>
          <w:rFonts w:ascii="Cambria" w:hAnsi="Cambria"/>
        </w:rPr>
        <w:t xml:space="preserve">Siswa di sekolah tersebut banyak yang mengikuti les di lembaga bimbingan belajar maupun dengan guru mata pelajaran, hal ini terungkap saat wawancara </w:t>
      </w:r>
      <w:r w:rsidRPr="00A262CD">
        <w:rPr>
          <w:rFonts w:ascii="Cambria" w:hAnsi="Cambria" w:cs="Times New Roman"/>
        </w:rPr>
        <w:t xml:space="preserve">siswa yang mengatakan bahwa kebanyakan siswa lebih memilih les privat dengan guru mata pelajaran, karena sesuai dengan yang diberikan waktu di sekolah dan terkadang sudah diberi kisi-kisi saat akan ulangan. Guru juga mengungkapkan jika kemandirian belajar beberapa siswa kurang karena merasa sekolah secara online dimudahkan dalam kenaikan kelasnya. </w:t>
      </w:r>
      <w:r w:rsidRPr="00A262CD">
        <w:rPr>
          <w:rFonts w:ascii="Cambria" w:hAnsi="Cambria"/>
          <w:lang w:val="id-ID"/>
        </w:rPr>
        <w:t>Dari hasil wawancara tersebut maka dapat</w:t>
      </w:r>
      <w:r w:rsidRPr="00A262CD">
        <w:rPr>
          <w:rFonts w:ascii="Cambria" w:hAnsi="Cambria"/>
        </w:rPr>
        <w:t xml:space="preserve"> </w:t>
      </w:r>
      <w:r w:rsidRPr="00A262CD">
        <w:rPr>
          <w:rFonts w:ascii="Cambria" w:hAnsi="Cambria"/>
          <w:lang w:val="id-ID"/>
        </w:rPr>
        <w:t xml:space="preserve">disimpulkan siswa tidak mandiri dalam </w:t>
      </w:r>
      <w:r w:rsidRPr="00A262CD">
        <w:rPr>
          <w:rFonts w:ascii="Cambria" w:hAnsi="Cambria"/>
        </w:rPr>
        <w:t xml:space="preserve">belajar dan </w:t>
      </w:r>
      <w:r w:rsidRPr="00A262CD">
        <w:rPr>
          <w:rFonts w:ascii="Cambria" w:hAnsi="Cambria"/>
          <w:lang w:val="id-ID"/>
        </w:rPr>
        <w:t>mengerjakan tugas</w:t>
      </w:r>
      <w:r w:rsidRPr="00A262CD">
        <w:rPr>
          <w:rFonts w:ascii="Cambria" w:hAnsi="Cambria"/>
        </w:rPr>
        <w:t xml:space="preserve"> sekolah</w:t>
      </w:r>
      <w:r w:rsidRPr="00A262CD">
        <w:rPr>
          <w:rFonts w:ascii="Cambria" w:hAnsi="Cambria"/>
          <w:lang w:val="id-ID"/>
        </w:rPr>
        <w:t>.</w:t>
      </w:r>
    </w:p>
    <w:p w:rsidR="000747D1" w:rsidRPr="00A262CD" w:rsidRDefault="000747D1" w:rsidP="00234936">
      <w:pPr>
        <w:autoSpaceDE w:val="0"/>
        <w:autoSpaceDN w:val="0"/>
        <w:adjustRightInd w:val="0"/>
        <w:spacing w:after="0" w:line="360" w:lineRule="auto"/>
        <w:ind w:firstLine="720"/>
        <w:jc w:val="both"/>
        <w:rPr>
          <w:rFonts w:ascii="Cambria" w:hAnsi="Cambria"/>
          <w:lang w:val="id-ID"/>
        </w:rPr>
      </w:pPr>
      <w:r w:rsidRPr="00A262CD">
        <w:rPr>
          <w:rFonts w:ascii="Cambria" w:hAnsi="Cambria"/>
        </w:rPr>
        <w:t>Pengasuhan</w:t>
      </w:r>
      <w:r w:rsidRPr="00A262CD">
        <w:rPr>
          <w:rFonts w:ascii="Cambria" w:hAnsi="Cambria"/>
          <w:lang w:val="id-ID"/>
        </w:rPr>
        <w:t xml:space="preserve"> diyakini merupakan salah satu faktor yang mempengaruhi kemandirian siswa dalam belajar. Furhmann (dalam Asiyah</w:t>
      </w:r>
      <w:r w:rsidRPr="00A262CD">
        <w:rPr>
          <w:rFonts w:ascii="Cambria" w:hAnsi="Cambria"/>
        </w:rPr>
        <w:t>,</w:t>
      </w:r>
      <w:r w:rsidRPr="00A262CD">
        <w:rPr>
          <w:rFonts w:ascii="Cambria" w:hAnsi="Cambria"/>
          <w:lang w:val="id-ID"/>
        </w:rPr>
        <w:t xml:space="preserve"> 2013</w:t>
      </w:r>
      <w:r w:rsidRPr="00A262CD">
        <w:rPr>
          <w:rFonts w:ascii="Cambria" w:hAnsi="Cambria"/>
        </w:rPr>
        <w:t>: 110</w:t>
      </w:r>
      <w:r w:rsidRPr="00A262CD">
        <w:rPr>
          <w:rFonts w:ascii="Cambria" w:hAnsi="Cambria"/>
          <w:lang w:val="id-ID"/>
        </w:rPr>
        <w:t xml:space="preserve">) menyatakan bahwa kemampuan seseorang untuk mengembangkan kemandirian berkaitan dengan </w:t>
      </w:r>
      <w:r w:rsidRPr="00A262CD">
        <w:rPr>
          <w:rFonts w:ascii="Cambria" w:hAnsi="Cambria"/>
          <w:lang w:val="id-ID"/>
        </w:rPr>
        <w:lastRenderedPageBreak/>
        <w:t>pengalaman mereka bersama  keluarganya.  Hubungan  yang  baik  antara orang tua-anak akan mendukung seseorang untuk mandiri,  sehingga perkembangan  individu  tidak menghasilkan penolakan atas pengaruh orang tua, justru   seseorang   akan  mencari  masukan  dari orang tua.</w:t>
      </w:r>
    </w:p>
    <w:p w:rsidR="000747D1" w:rsidRPr="00A262CD" w:rsidRDefault="000747D1" w:rsidP="00234936">
      <w:pPr>
        <w:autoSpaceDE w:val="0"/>
        <w:autoSpaceDN w:val="0"/>
        <w:adjustRightInd w:val="0"/>
        <w:spacing w:after="0" w:line="360" w:lineRule="auto"/>
        <w:ind w:firstLine="720"/>
        <w:jc w:val="both"/>
        <w:rPr>
          <w:rFonts w:ascii="Cambria" w:hAnsi="Cambria"/>
          <w:lang w:val="id-ID"/>
        </w:rPr>
      </w:pPr>
      <w:r w:rsidRPr="00A262CD">
        <w:rPr>
          <w:rFonts w:ascii="Cambria" w:hAnsi="Cambria"/>
          <w:lang w:val="id-ID"/>
        </w:rPr>
        <w:t>Pengasuhan yang diberikan kepada orang tua menjadikan anak terbentuk dan tercermin dalam kehidupan sehari-hari.</w:t>
      </w:r>
      <w:r w:rsidRPr="00A262CD">
        <w:rPr>
          <w:rFonts w:ascii="Cambria" w:hAnsi="Cambria"/>
        </w:rPr>
        <w:t xml:space="preserve"> </w:t>
      </w:r>
      <w:r w:rsidRPr="00A262CD">
        <w:rPr>
          <w:rFonts w:ascii="Cambria" w:hAnsi="Cambria"/>
          <w:lang w:val="id-ID"/>
        </w:rPr>
        <w:t>Kunci kemandirian sebenarnya ada ditangan orang tua. Kemandirian yang dihasilkan dari kehadiran dan bimbingan orang tua akan menghasilkan kemandirian yang utuh. Untuk dapat mandiri anak membutuhkan kesempatan,  dukungan dan dorongan  dari  keluarga  khususnya  pola  asuh  orang tua serta lingkungan sekitarnya (Asiyah</w:t>
      </w:r>
      <w:r w:rsidRPr="00A262CD">
        <w:rPr>
          <w:rFonts w:ascii="Cambria" w:hAnsi="Cambria"/>
        </w:rPr>
        <w:t>,</w:t>
      </w:r>
      <w:r w:rsidRPr="00A262CD">
        <w:rPr>
          <w:rFonts w:ascii="Cambria" w:hAnsi="Cambria"/>
          <w:lang w:val="id-ID"/>
        </w:rPr>
        <w:t xml:space="preserve"> 2013</w:t>
      </w:r>
      <w:r w:rsidRPr="00A262CD">
        <w:rPr>
          <w:rFonts w:ascii="Cambria" w:hAnsi="Cambria"/>
        </w:rPr>
        <w:t>: 111</w:t>
      </w:r>
      <w:r w:rsidRPr="00A262CD">
        <w:rPr>
          <w:rFonts w:ascii="Cambria" w:hAnsi="Cambria"/>
          <w:lang w:val="id-ID"/>
        </w:rPr>
        <w:t>).</w:t>
      </w:r>
    </w:p>
    <w:p w:rsidR="000747D1" w:rsidRPr="00A262CD" w:rsidRDefault="000747D1" w:rsidP="00234936">
      <w:pPr>
        <w:autoSpaceDE w:val="0"/>
        <w:autoSpaceDN w:val="0"/>
        <w:adjustRightInd w:val="0"/>
        <w:spacing w:after="0" w:line="360" w:lineRule="auto"/>
        <w:ind w:firstLine="720"/>
        <w:jc w:val="both"/>
        <w:rPr>
          <w:rFonts w:ascii="Cambria" w:hAnsi="Cambria"/>
        </w:rPr>
      </w:pPr>
      <w:r w:rsidRPr="00A262CD">
        <w:rPr>
          <w:rFonts w:ascii="Cambria" w:hAnsi="Cambria"/>
        </w:rPr>
        <w:t>Pendapat ini juga didukung penelitian dari Pravitasari (Pravitasari, 2019: 79) yang menyatakan bahwa pola pengasuhan yang diterapkan orang tua dapat berpengaruh khususnya dalam hal kemandirian serta kelangsungan hidup anak. Pola pengasuhan memegang peranan penting dalam masa pertumbuhan dan perkembangan anak, terutama pada anak yang berusia 3-17 tahun. Pola asuh orang tua yang tepat akan berdampak positif bagi perkembangan dan kemandirian anak, sedangkan pola asuh yang kurang tepat akan berdampak negatif terhadap perkembangan dan kemandirian anak di masa depan.</w:t>
      </w:r>
    </w:p>
    <w:p w:rsidR="000747D1" w:rsidRPr="00A262CD" w:rsidRDefault="000747D1" w:rsidP="00234936">
      <w:pPr>
        <w:autoSpaceDE w:val="0"/>
        <w:autoSpaceDN w:val="0"/>
        <w:adjustRightInd w:val="0"/>
        <w:spacing w:after="0" w:line="360" w:lineRule="auto"/>
        <w:ind w:firstLine="720"/>
        <w:jc w:val="both"/>
        <w:rPr>
          <w:rFonts w:ascii="Cambria" w:hAnsi="Cambria"/>
          <w:lang w:val="id-ID"/>
        </w:rPr>
      </w:pPr>
      <w:r w:rsidRPr="00A262CD">
        <w:rPr>
          <w:rFonts w:ascii="Cambria" w:hAnsi="Cambria"/>
        </w:rPr>
        <w:t>Kepercayaan diri mempengaruhi kemandirian belajar siswa. Pendapat tersebut didukung oleh pendapat dari Steinberg (Pratiwi &amp; Hermien, 2016: 44) yang menyebutkan bahwa kemandirian belajar dapat muncul dan berfungsi, apabila individu memiliki kepercayaan diri yang meningkat. Individu yang tidak memiliki tingkat kepercayaan diri yang tinggi, tidak dapat menumbuhkan sikap kemandirian belajar dalam dirinya</w:t>
      </w:r>
      <w:r w:rsidRPr="00A262CD">
        <w:rPr>
          <w:rFonts w:ascii="Cambria" w:hAnsi="Cambria"/>
          <w:lang w:val="id-ID"/>
        </w:rPr>
        <w:t>.</w:t>
      </w:r>
      <w:r w:rsidRPr="00A262CD">
        <w:rPr>
          <w:rFonts w:ascii="Cambria" w:hAnsi="Cambria"/>
        </w:rPr>
        <w:t xml:space="preserve"> </w:t>
      </w:r>
      <w:r w:rsidRPr="00A262CD">
        <w:rPr>
          <w:rFonts w:ascii="Cambria" w:eastAsia="Calibri" w:hAnsi="Cambria"/>
        </w:rPr>
        <w:t xml:space="preserve">Siswa yang percaya diri biasanya mempunyai inisiatif, kreatif dan optimis terhadap masa depan, mampu menyadari kelemahan dan kelebihan diri sendiri, berpikir positif, menganggap semua permasalahan pasti ada jalan keluarnya. Siswa yang tidak percaya diri ditandai dengan sikap-sikap yang cenderung melemahkan semangat hidup, seperti </w:t>
      </w:r>
      <w:r w:rsidRPr="00A262CD">
        <w:rPr>
          <w:rFonts w:ascii="Cambria" w:eastAsia="Calibri" w:hAnsi="Cambria"/>
          <w:i/>
        </w:rPr>
        <w:t>minder</w:t>
      </w:r>
      <w:r w:rsidRPr="00A262CD">
        <w:rPr>
          <w:rFonts w:ascii="Cambria" w:eastAsia="Calibri" w:hAnsi="Cambria"/>
        </w:rPr>
        <w:t>, pesimis, dan pasif.</w:t>
      </w:r>
      <w:r w:rsidRPr="00A262CD">
        <w:rPr>
          <w:rFonts w:ascii="Cambria" w:hAnsi="Cambria"/>
        </w:rPr>
        <w:t xml:space="preserve"> Kepercayaan diri mempengaruhi kemandirian siswa dalam mengambil keputusan sendiri tanpa pengaruh dari orang lain, siswa yang mandiri mampu memotivasi diri untuk bertahan dari kesulitan yang dihadapi dan dapat menerima kegagalan dengan pikiran yang rasional (Pratiwi &amp; Hermien, 2016: 47)</w:t>
      </w:r>
      <w:r w:rsidRPr="00A262CD">
        <w:rPr>
          <w:rFonts w:ascii="Cambria" w:hAnsi="Cambria"/>
          <w:lang w:val="id-ID"/>
        </w:rPr>
        <w:t>.</w:t>
      </w:r>
    </w:p>
    <w:p w:rsidR="000747D1" w:rsidRPr="00A262CD" w:rsidRDefault="000747D1" w:rsidP="00234936">
      <w:pPr>
        <w:autoSpaceDE w:val="0"/>
        <w:autoSpaceDN w:val="0"/>
        <w:adjustRightInd w:val="0"/>
        <w:spacing w:after="0" w:line="360" w:lineRule="auto"/>
        <w:ind w:firstLine="720"/>
        <w:jc w:val="both"/>
        <w:rPr>
          <w:rFonts w:ascii="Cambria" w:hAnsi="Cambria"/>
        </w:rPr>
      </w:pPr>
      <w:r w:rsidRPr="00A262CD">
        <w:rPr>
          <w:rFonts w:ascii="Cambria" w:hAnsi="Cambria"/>
        </w:rPr>
        <w:t xml:space="preserve">Kecerdasan emosional pada masa remaja diperlukan pula sebagai bekal keterampilan emosi dan sosial untuk mengenali, mengolah, dan mengontrol emosi dalam mengatasi berbagai rintangan hidup. Goleman mengutarakan (Desmita, 2009 :170), </w:t>
      </w:r>
      <w:r w:rsidRPr="00A262CD">
        <w:rPr>
          <w:rFonts w:ascii="Cambria" w:hAnsi="Cambria"/>
        </w:rPr>
        <w:lastRenderedPageBreak/>
        <w:t xml:space="preserve">kecerdasan emosional merujuk pada kemampuan mengenali perasaan kita sendiri dan perasaan orang lain, kemampuan memotivasi diri sendiri, dan kemampuan mengelola emosi dengan baik pada diri sendiri dan dalam hubungan dengan orang lain. Kecerdasan emosi mencakup kemampuan-kemampuan yang berbeda tetapi saling melengkapi dengan kecerdasan akademik </w:t>
      </w:r>
      <w:proofErr w:type="gramStart"/>
      <w:r w:rsidRPr="00A262CD">
        <w:rPr>
          <w:rFonts w:ascii="Cambria" w:hAnsi="Cambria"/>
          <w:i/>
        </w:rPr>
        <w:t>( academic</w:t>
      </w:r>
      <w:proofErr w:type="gramEnd"/>
      <w:r w:rsidRPr="00A262CD">
        <w:rPr>
          <w:rFonts w:ascii="Cambria" w:hAnsi="Cambria"/>
          <w:i/>
        </w:rPr>
        <w:t xml:space="preserve"> intelligence), </w:t>
      </w:r>
      <w:r w:rsidRPr="00A262CD">
        <w:rPr>
          <w:rFonts w:ascii="Cambria" w:hAnsi="Cambria"/>
        </w:rPr>
        <w:t xml:space="preserve">yaitu kemampuan-kemampuan kognitif murni yang diukur dengan IQ. </w:t>
      </w:r>
    </w:p>
    <w:p w:rsidR="00047AE1" w:rsidRDefault="000747D1" w:rsidP="00234936">
      <w:pPr>
        <w:autoSpaceDE w:val="0"/>
        <w:autoSpaceDN w:val="0"/>
        <w:adjustRightInd w:val="0"/>
        <w:spacing w:after="0" w:line="360" w:lineRule="auto"/>
        <w:ind w:firstLine="720"/>
        <w:jc w:val="both"/>
        <w:rPr>
          <w:rFonts w:ascii="Cambria" w:hAnsi="Cambria"/>
        </w:rPr>
      </w:pPr>
      <w:r w:rsidRPr="00A262CD">
        <w:rPr>
          <w:rFonts w:ascii="Cambria" w:hAnsi="Cambria"/>
        </w:rPr>
        <w:t xml:space="preserve">Pengasuhan orang tua menjadi salah satu faktor yang mempengaruhi kecerdasan emosi seorang anak. Pendapat ini didukung oleh pemaparan dari   </w:t>
      </w:r>
      <w:proofErr w:type="gramStart"/>
      <w:r w:rsidRPr="00A262CD">
        <w:rPr>
          <w:rFonts w:ascii="Cambria" w:hAnsi="Cambria"/>
        </w:rPr>
        <w:t>Goleman  (</w:t>
      </w:r>
      <w:proofErr w:type="gramEnd"/>
      <w:r w:rsidRPr="00A262CD">
        <w:rPr>
          <w:rFonts w:ascii="Cambria" w:hAnsi="Cambria"/>
        </w:rPr>
        <w:t xml:space="preserve">Fitriyani, 2015: 107) yang menyebutkan bahwa faktor   yang   mempengaruhi   kecerdasan   emosi diantaranya faktor internal yaitu faktor yang timbul dari dalam diri sendiri dan faktor eksternal yaitu faktor yang datang dari luar diri individu dan mempengaruhi individu untuk  mengubah  sikapnya. </w:t>
      </w:r>
      <w:proofErr w:type="gramStart"/>
      <w:r w:rsidRPr="00A262CD">
        <w:rPr>
          <w:rFonts w:ascii="Cambria" w:hAnsi="Cambria"/>
        </w:rPr>
        <w:t>Kondisi  juga</w:t>
      </w:r>
      <w:proofErr w:type="gramEnd"/>
      <w:r w:rsidRPr="00A262CD">
        <w:rPr>
          <w:rFonts w:ascii="Cambria" w:hAnsi="Cambria"/>
        </w:rPr>
        <w:t xml:space="preserve">  dapat  mempengaruhi  perkembangan kecerdasan  emosi seperti yang disebutkan oleh Hurlock   yaitu  kondisi kesehatan, suasana  rumah,  cara  mendidik  anak,  hubungan  dengan  para  anggota  keluarga, hubungan dengan teman sebaya, perlindungan yang berlebih-lebihan, aspirasi orang tua, dan bimbingan. </w:t>
      </w:r>
    </w:p>
    <w:p w:rsidR="000747D1" w:rsidRPr="00A262CD" w:rsidRDefault="000747D1" w:rsidP="00234936">
      <w:pPr>
        <w:autoSpaceDE w:val="0"/>
        <w:autoSpaceDN w:val="0"/>
        <w:adjustRightInd w:val="0"/>
        <w:spacing w:after="0" w:line="360" w:lineRule="auto"/>
        <w:ind w:firstLine="720"/>
        <w:jc w:val="both"/>
        <w:rPr>
          <w:rFonts w:ascii="Cambria" w:hAnsi="Cambria"/>
        </w:rPr>
      </w:pPr>
      <w:r w:rsidRPr="00A262CD">
        <w:rPr>
          <w:rFonts w:ascii="Cambria" w:hAnsi="Cambria"/>
        </w:rPr>
        <w:t>Semakin tinggi pengasuhan orang tua maka semakin tinggi pula kecerdasan emosional. Namun data awal di lapangan yang dikumpulkan peneliti melalui google form dengan mengumpulkan sebanyak 10 orang siswa yang mengisi menunjukkan pengasuhan orang tua yang baik sebanyak 60% dan sedang sebanyak 40%, sedangkan kecerdasan emosional menunjukkan kategori rendah sebanyak 50%, sedang 40% dan tinggi 10%. Hal ini menunjukkan bahwa siswa di sekolah tersebut memiliki pengasuhan orang tua yang tinggi namun memiliki kecerdasan emosional yang rendah.</w:t>
      </w:r>
    </w:p>
    <w:p w:rsidR="000747D1" w:rsidRPr="00A262CD" w:rsidRDefault="000747D1" w:rsidP="00234936">
      <w:pPr>
        <w:autoSpaceDE w:val="0"/>
        <w:autoSpaceDN w:val="0"/>
        <w:adjustRightInd w:val="0"/>
        <w:spacing w:after="0" w:line="360" w:lineRule="auto"/>
        <w:ind w:firstLine="720"/>
        <w:jc w:val="both"/>
        <w:rPr>
          <w:rFonts w:ascii="Cambria" w:hAnsi="Cambria" w:cs="Times New Roman"/>
        </w:rPr>
      </w:pPr>
      <w:r w:rsidRPr="00A262CD">
        <w:rPr>
          <w:rFonts w:ascii="Cambria" w:hAnsi="Cambria" w:cs="Times New Roman"/>
        </w:rPr>
        <w:t>Penelitian lain juga menyebutkan bahwa Hasil analisis regresi berganda kepercayaan diri berpengaruh signifikan terhadap kecerdasan emosinal. Nilai koefisien regresinya bernilai positif yakni sebesar 0,002 (Apriandi, 2015: 10). Hal tersebut berarti kecerdasan emosional juga berpengaruh pada kepercayaan diri.</w:t>
      </w:r>
    </w:p>
    <w:p w:rsidR="00047AE1" w:rsidRDefault="000747D1" w:rsidP="00234936">
      <w:pPr>
        <w:autoSpaceDE w:val="0"/>
        <w:autoSpaceDN w:val="0"/>
        <w:adjustRightInd w:val="0"/>
        <w:spacing w:after="0" w:line="360" w:lineRule="auto"/>
        <w:ind w:firstLine="720"/>
        <w:jc w:val="both"/>
        <w:rPr>
          <w:rFonts w:ascii="Cambria" w:hAnsi="Cambria" w:cs="Times New Roman"/>
        </w:rPr>
      </w:pPr>
      <w:r w:rsidRPr="00A262CD">
        <w:rPr>
          <w:rFonts w:ascii="Cambria" w:hAnsi="Cambria" w:cs="Times New Roman"/>
        </w:rPr>
        <w:t xml:space="preserve">Kepercayaan diri merupakan salah satu bentuk dari kecerdasan emosional. Pernyataan ini didukung oleh penelitian dari Karlinawati yang menyatakan bahwa kecerdasan emosional memberikan kontribusi dengan rasa percaya diri siswa sebesar 35% atau dapat disimpulkan rasa percaya diri siswa berhubungan dengan kecerdasan emosional 35%, sedangkan sisanya 65 % dipengaruhi oleh faktor lain (Karlinawati, 2015: 86). </w:t>
      </w:r>
    </w:p>
    <w:p w:rsidR="000747D1" w:rsidRPr="00A262CD" w:rsidRDefault="000747D1" w:rsidP="00234936">
      <w:pPr>
        <w:spacing w:after="0" w:line="360" w:lineRule="auto"/>
        <w:ind w:firstLine="720"/>
        <w:jc w:val="both"/>
        <w:rPr>
          <w:rFonts w:ascii="Cambria" w:hAnsi="Cambria" w:cs="Times New Roman"/>
        </w:rPr>
      </w:pPr>
      <w:r w:rsidRPr="00A262CD">
        <w:rPr>
          <w:rFonts w:ascii="Cambria" w:hAnsi="Cambria" w:cs="Times New Roman"/>
        </w:rPr>
        <w:lastRenderedPageBreak/>
        <w:t>Kecerdasan emosional berpengaruh terhadap kemandirian belajar siswa. Hal ini dibuktikan dengan penelitian dari Dianah (Afero, 2016: 215) yang menunjukkan bahwa hasil penelitian kecerdasan emosional memiliki pengaruh yang positif dan signifikan terhadap kemandirian belajar siswa. Adapun pengaruh kecerdasan emosional terhadap kemandirian belajar siswa sebesar 21,85%. Dengan demikian kemandirian belajar siswa dapat ditingkatkan melalui peningkatan kecerdasan emosional. Berdasarkan penelitian lain disimpulkan pula bahwa kecerdasan emosional memberikan kontribusi yang signifikan terhadap kemandirian siswa (Bayu &amp; Anita dalam Afero, 2016: 219) dan menurut Bar-On, kompetensi kecerdasan emosional dan kemandirian digambarkan sebagai kemampuan individu untuk menjadi mandiri.</w:t>
      </w:r>
    </w:p>
    <w:p w:rsidR="000747D1" w:rsidRPr="00A262CD" w:rsidRDefault="000747D1" w:rsidP="00234936">
      <w:pPr>
        <w:spacing w:after="0" w:line="360" w:lineRule="auto"/>
        <w:ind w:firstLine="720"/>
        <w:jc w:val="both"/>
        <w:rPr>
          <w:rFonts w:ascii="Cambria" w:hAnsi="Cambria" w:cs="Times New Roman"/>
        </w:rPr>
      </w:pPr>
      <w:r w:rsidRPr="00A262CD">
        <w:rPr>
          <w:rFonts w:ascii="Cambria" w:hAnsi="Cambria" w:cs="Times New Roman"/>
        </w:rPr>
        <w:t>Pendapat tersebut didukung oleh penelitian dari Dianah (Dianah, 2017: 19) yang menyatakan bahwa kecerdasan emosional berpengaruh positif dan signifikan terhadap kemandirian belajar siswa. Semakin baik kualitas kecerdasan emosional, maka akan semakin meningkat kemandirian belajar siswa. Variabel kecerdasan emosional memiliki pengaruh lebih besar terhadap kemandirian belajar.</w:t>
      </w:r>
    </w:p>
    <w:p w:rsidR="00C43725" w:rsidRPr="00A262CD" w:rsidRDefault="000747D1" w:rsidP="00234936">
      <w:pPr>
        <w:spacing w:after="0" w:line="360" w:lineRule="auto"/>
        <w:ind w:firstLine="720"/>
        <w:jc w:val="both"/>
        <w:rPr>
          <w:rFonts w:ascii="Cambria" w:hAnsi="Cambria" w:cs="Times New Roman"/>
        </w:rPr>
      </w:pPr>
      <w:r w:rsidRPr="00A262CD">
        <w:rPr>
          <w:rFonts w:ascii="Cambria" w:hAnsi="Cambria" w:cs="Times New Roman"/>
        </w:rPr>
        <w:t>Kemandirian belajar adalah salah satu kunci keberhasilan siswa di sekolah. Tentunya tidak mudah karena membutuhkan kerjasama pengasuhan orang tua, kepercayaan diri, dan kecerdasan emosional sebagai factor yang mempengaruhi. Dalam teori mengatakan bahwa adanya pengasuhan orang tua dan kepercayaan diri akan meningkatkan kecerdasan emosional yang nantinya akan mempengaruhi kemandirian belajar siswa menjadi lebih baik. Namun pada kenyataannya hasil dilapangan bertolak belakang dengan teori yang sudah ada. Pengasuhan orang tua yang baik dan kepercayaan diri meningkatkan kecerdasan emosional, namun mengapa kemandirian belajar siswa masih rendah</w:t>
      </w:r>
      <w:r w:rsidR="00C43725" w:rsidRPr="00A262CD">
        <w:rPr>
          <w:rFonts w:ascii="Cambria" w:hAnsi="Cambria" w:cs="Times New Roman"/>
        </w:rPr>
        <w:t>.</w:t>
      </w:r>
    </w:p>
    <w:p w:rsidR="00C43725" w:rsidRPr="00A262CD" w:rsidRDefault="00C43725" w:rsidP="00234936">
      <w:pPr>
        <w:autoSpaceDE w:val="0"/>
        <w:autoSpaceDN w:val="0"/>
        <w:adjustRightInd w:val="0"/>
        <w:spacing w:after="0" w:line="360" w:lineRule="auto"/>
        <w:ind w:firstLine="720"/>
        <w:jc w:val="both"/>
        <w:rPr>
          <w:rFonts w:ascii="Cambria" w:eastAsia="Times New Roman" w:hAnsi="Cambria"/>
          <w:lang w:eastAsia="id-ID"/>
        </w:rPr>
      </w:pPr>
      <w:r w:rsidRPr="00A262CD">
        <w:rPr>
          <w:rFonts w:ascii="Cambria" w:eastAsia="Times New Roman" w:hAnsi="Cambria"/>
          <w:lang w:eastAsia="id-ID"/>
        </w:rPr>
        <w:t xml:space="preserve">Sesuai dengan rumusan masalah yang telah diajukan, maka tujuan yang ingin dicapai dalam penelitian ini </w:t>
      </w:r>
      <w:proofErr w:type="gramStart"/>
      <w:r w:rsidRPr="00A262CD">
        <w:rPr>
          <w:rFonts w:ascii="Cambria" w:eastAsia="Times New Roman" w:hAnsi="Cambria"/>
          <w:lang w:eastAsia="id-ID"/>
        </w:rPr>
        <w:t>adalah :</w:t>
      </w:r>
      <w:proofErr w:type="gramEnd"/>
      <w:r w:rsidRPr="00A262CD">
        <w:rPr>
          <w:rFonts w:ascii="Cambria" w:eastAsia="Times New Roman" w:hAnsi="Cambria"/>
          <w:lang w:eastAsia="id-ID"/>
        </w:rPr>
        <w:t xml:space="preserve"> 1) Menguji secara empiris pengaruh pengasuhan orang tua terhadap kemandirian belajar pada siswa SMA. 2) Menguji secara empiris pengaruh kepercayaan diri terhadap kemandirian belajar pada siswa SMA. 3) Menguji secara empiris pengaruh kecerdasan emosional terhadap kemandirian belajar pada siswa SMA. 4) Menguji secara empiris pengaruh pengasuhan orang tua terhadap kemandirian belajar melalui kecerdasan emosional pada siswa SMA. 5) Menguji secara empiris pengaruh kepercayaan diri terhadap kemandirian belajar melalui kecerdasan emosional pada siswa SMA.</w:t>
      </w:r>
    </w:p>
    <w:p w:rsidR="00CB4B4B" w:rsidRPr="00A262CD" w:rsidRDefault="00CB4B4B" w:rsidP="00234936">
      <w:pPr>
        <w:autoSpaceDE w:val="0"/>
        <w:autoSpaceDN w:val="0"/>
        <w:adjustRightInd w:val="0"/>
        <w:spacing w:after="0" w:line="360" w:lineRule="auto"/>
        <w:ind w:firstLine="720"/>
        <w:jc w:val="both"/>
        <w:rPr>
          <w:rFonts w:ascii="Cambria" w:eastAsia="Times New Roman" w:hAnsi="Cambria"/>
          <w:lang w:eastAsia="id-ID"/>
        </w:rPr>
      </w:pPr>
    </w:p>
    <w:p w:rsidR="00CB4B4B" w:rsidRPr="004E7E35" w:rsidRDefault="00CB4B4B" w:rsidP="004E7E35">
      <w:pPr>
        <w:autoSpaceDE w:val="0"/>
        <w:autoSpaceDN w:val="0"/>
        <w:adjustRightInd w:val="0"/>
        <w:spacing w:after="0" w:line="360" w:lineRule="auto"/>
        <w:ind w:firstLine="720"/>
        <w:jc w:val="center"/>
        <w:rPr>
          <w:rFonts w:ascii="Cambria" w:eastAsia="Times New Roman" w:hAnsi="Cambria"/>
          <w:b/>
          <w:lang w:eastAsia="id-ID"/>
        </w:rPr>
      </w:pPr>
      <w:r w:rsidRPr="004E7E35">
        <w:rPr>
          <w:rFonts w:ascii="Cambria" w:eastAsia="Times New Roman" w:hAnsi="Cambria"/>
          <w:b/>
          <w:lang w:eastAsia="id-ID"/>
        </w:rPr>
        <w:lastRenderedPageBreak/>
        <w:t>METODE</w:t>
      </w:r>
    </w:p>
    <w:p w:rsidR="00856C5C" w:rsidRPr="00A262CD" w:rsidRDefault="00CB4B4B" w:rsidP="00234936">
      <w:pPr>
        <w:autoSpaceDE w:val="0"/>
        <w:autoSpaceDN w:val="0"/>
        <w:adjustRightInd w:val="0"/>
        <w:spacing w:after="0" w:line="360" w:lineRule="auto"/>
        <w:ind w:firstLine="720"/>
        <w:jc w:val="both"/>
        <w:rPr>
          <w:rFonts w:ascii="Cambria" w:eastAsia="Times New Roman" w:hAnsi="Cambria"/>
          <w:lang w:eastAsia="id-ID"/>
        </w:rPr>
      </w:pPr>
      <w:r w:rsidRPr="00A262CD">
        <w:rPr>
          <w:rFonts w:ascii="Cambria" w:hAnsi="Cambria"/>
        </w:rPr>
        <w:t xml:space="preserve">Peneitian dilakukan pada siswa SMA Negeri 2 Mranggen Kelas XI yang berjumlah 105 </w:t>
      </w:r>
      <w:proofErr w:type="gramStart"/>
      <w:r w:rsidRPr="00A262CD">
        <w:rPr>
          <w:rFonts w:ascii="Cambria" w:hAnsi="Cambria"/>
        </w:rPr>
        <w:t>siswa .</w:t>
      </w:r>
      <w:proofErr w:type="gramEnd"/>
      <w:r w:rsidRPr="00A262CD">
        <w:rPr>
          <w:rFonts w:ascii="Cambria" w:hAnsi="Cambria"/>
        </w:rPr>
        <w:t xml:space="preserve"> pada penelitian ini terdapat 4 variabel, </w:t>
      </w:r>
      <w:proofErr w:type="gramStart"/>
      <w:r w:rsidRPr="00A262CD">
        <w:rPr>
          <w:rFonts w:ascii="Cambria" w:hAnsi="Cambria"/>
        </w:rPr>
        <w:t>yaitu :</w:t>
      </w:r>
      <w:proofErr w:type="gramEnd"/>
      <w:r w:rsidRPr="00A262CD">
        <w:rPr>
          <w:rFonts w:ascii="Cambria" w:hAnsi="Cambria"/>
        </w:rPr>
        <w:t xml:space="preserve"> </w:t>
      </w:r>
      <w:r w:rsidRPr="00A262CD">
        <w:rPr>
          <w:rFonts w:ascii="Cambria" w:hAnsi="Cambria"/>
          <w:lang w:val="id-ID"/>
        </w:rPr>
        <w:t>Kemandirian</w:t>
      </w:r>
      <w:r w:rsidRPr="00A262CD">
        <w:rPr>
          <w:rFonts w:ascii="Cambria" w:hAnsi="Cambria"/>
        </w:rPr>
        <w:t xml:space="preserve"> Belajar (Y), </w:t>
      </w:r>
      <w:r w:rsidRPr="00A262CD">
        <w:rPr>
          <w:rFonts w:ascii="Cambria" w:eastAsia="Times New Roman" w:hAnsi="Cambria"/>
          <w:lang w:val="id-ID" w:eastAsia="id-ID"/>
        </w:rPr>
        <w:t>Kecerdasan Emosional (Z)</w:t>
      </w:r>
      <w:r w:rsidRPr="00A262CD">
        <w:rPr>
          <w:rFonts w:ascii="Cambria" w:eastAsia="Times New Roman" w:hAnsi="Cambria"/>
          <w:lang w:eastAsia="id-ID"/>
        </w:rPr>
        <w:t xml:space="preserve">, </w:t>
      </w:r>
      <w:r w:rsidRPr="00A262CD">
        <w:rPr>
          <w:rFonts w:ascii="Cambria" w:eastAsia="Times New Roman" w:hAnsi="Cambria"/>
          <w:lang w:val="id-ID" w:eastAsia="id-ID"/>
        </w:rPr>
        <w:t xml:space="preserve">Pengasuhan </w:t>
      </w:r>
      <w:r w:rsidRPr="00A262CD">
        <w:rPr>
          <w:rFonts w:ascii="Cambria" w:eastAsia="Times New Roman" w:hAnsi="Cambria"/>
          <w:lang w:eastAsia="id-ID"/>
        </w:rPr>
        <w:t xml:space="preserve">Orang Tua </w:t>
      </w:r>
      <w:r w:rsidRPr="00A262CD">
        <w:rPr>
          <w:rFonts w:ascii="Cambria" w:eastAsia="Times New Roman" w:hAnsi="Cambria"/>
          <w:lang w:val="id-ID" w:eastAsia="id-ID"/>
        </w:rPr>
        <w:t>(X1)</w:t>
      </w:r>
      <w:r w:rsidRPr="00A262CD">
        <w:rPr>
          <w:rFonts w:ascii="Cambria" w:eastAsia="Times New Roman" w:hAnsi="Cambria"/>
          <w:lang w:eastAsia="id-ID"/>
        </w:rPr>
        <w:t xml:space="preserve">, dan </w:t>
      </w:r>
      <w:r w:rsidR="001A39A6" w:rsidRPr="00A262CD">
        <w:rPr>
          <w:rFonts w:ascii="Cambria" w:eastAsia="Times New Roman" w:hAnsi="Cambria"/>
          <w:lang w:eastAsia="id-ID"/>
        </w:rPr>
        <w:t>Kepercayaan Diri (X2).</w:t>
      </w:r>
    </w:p>
    <w:p w:rsidR="001A39A6" w:rsidRPr="00A262CD" w:rsidRDefault="001A39A6" w:rsidP="00234936">
      <w:pPr>
        <w:autoSpaceDE w:val="0"/>
        <w:autoSpaceDN w:val="0"/>
        <w:adjustRightInd w:val="0"/>
        <w:spacing w:after="0" w:line="360" w:lineRule="auto"/>
        <w:ind w:firstLine="720"/>
        <w:jc w:val="both"/>
        <w:rPr>
          <w:rFonts w:ascii="Cambria" w:hAnsi="Cambria"/>
        </w:rPr>
      </w:pPr>
      <w:r w:rsidRPr="00A262CD">
        <w:rPr>
          <w:rFonts w:ascii="Cambria" w:hAnsi="Cambria"/>
        </w:rPr>
        <w:t>Teknik   Pengumpulan   data   dalam   penelitian   ini mengg</w:t>
      </w:r>
      <w:r w:rsidR="00047AE1">
        <w:rPr>
          <w:rFonts w:ascii="Cambria" w:hAnsi="Cambria"/>
        </w:rPr>
        <w:t xml:space="preserve">unakan metode angket yang berupa kuisioner. Instrumen kuisioner tersebut masing-masing </w:t>
      </w:r>
      <w:r w:rsidRPr="00A262CD">
        <w:rPr>
          <w:rFonts w:ascii="Cambria" w:hAnsi="Cambria"/>
        </w:rPr>
        <w:t xml:space="preserve">digunakan untuk mengukur kemandirian belajar, kecerdasan emosional, pola asuh orang tua dan kepercayaan diri.   Instrumen   berisi   pernyataan-pernyataan   mengenai </w:t>
      </w:r>
      <w:proofErr w:type="gramStart"/>
      <w:r w:rsidRPr="00A262CD">
        <w:rPr>
          <w:rFonts w:ascii="Cambria" w:hAnsi="Cambria"/>
        </w:rPr>
        <w:t>variabel  yang</w:t>
      </w:r>
      <w:proofErr w:type="gramEnd"/>
      <w:r w:rsidRPr="00A262CD">
        <w:rPr>
          <w:rFonts w:ascii="Cambria" w:hAnsi="Cambria"/>
        </w:rPr>
        <w:t xml:space="preserve">  diteliti. </w:t>
      </w:r>
    </w:p>
    <w:p w:rsidR="001A39A6" w:rsidRPr="00A262CD" w:rsidRDefault="00431AF5" w:rsidP="00047AE1">
      <w:pPr>
        <w:autoSpaceDE w:val="0"/>
        <w:autoSpaceDN w:val="0"/>
        <w:adjustRightInd w:val="0"/>
        <w:spacing w:after="0" w:line="360" w:lineRule="auto"/>
        <w:ind w:firstLine="720"/>
        <w:jc w:val="both"/>
        <w:rPr>
          <w:rFonts w:ascii="Cambria" w:eastAsia="Calibri" w:hAnsi="Cambria"/>
          <w:b/>
        </w:rPr>
      </w:pPr>
      <w:r w:rsidRPr="00A262CD">
        <w:rPr>
          <w:rFonts w:ascii="Cambria" w:eastAsia="Calibri" w:hAnsi="Cambria"/>
        </w:rPr>
        <w:t>Teknik analisis data yang digunakan dengan menggunakan metode analisis jalur (Path Analysis) dengan program SmartPLS. Analisis jalur merupakan perluasan dari analisis regresi linier. Analsisi jalur adalah penggunaan analisis regresi untuk menaksir hubungan kausalitas antar variabel (model casual</w:t>
      </w:r>
      <w:r w:rsidR="009F6790" w:rsidRPr="00A262CD">
        <w:rPr>
          <w:rFonts w:ascii="Cambria" w:eastAsia="Calibri" w:hAnsi="Cambria"/>
        </w:rPr>
        <w:t>) yang telah ditetapkan sebelum</w:t>
      </w:r>
      <w:r w:rsidRPr="00A262CD">
        <w:rPr>
          <w:rFonts w:ascii="Cambria" w:eastAsia="Calibri" w:hAnsi="Cambria"/>
        </w:rPr>
        <w:t>nya berdasakan teori (Ghozali, 2018: 245).</w:t>
      </w:r>
    </w:p>
    <w:p w:rsidR="00E235BF" w:rsidRPr="007B2295" w:rsidRDefault="00431AF5" w:rsidP="007B2295">
      <w:pPr>
        <w:tabs>
          <w:tab w:val="left" w:pos="1114"/>
        </w:tabs>
        <w:spacing w:after="0" w:line="360" w:lineRule="auto"/>
        <w:rPr>
          <w:rFonts w:ascii="Cambria" w:eastAsia="Calibri" w:hAnsi="Cambria"/>
        </w:rPr>
      </w:pPr>
      <w:r w:rsidRPr="00A262CD">
        <w:rPr>
          <w:rFonts w:ascii="Cambria" w:eastAsia="Calibri" w:hAnsi="Cambria"/>
          <w:noProof/>
        </w:rPr>
        <w:drawing>
          <wp:inline distT="0" distB="0" distL="0" distR="0" wp14:anchorId="35C8DCBE" wp14:editId="75C92C0D">
            <wp:extent cx="4200525" cy="18002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1800225"/>
                    </a:xfrm>
                    <a:prstGeom prst="rect">
                      <a:avLst/>
                    </a:prstGeom>
                    <a:noFill/>
                    <a:ln>
                      <a:noFill/>
                    </a:ln>
                  </pic:spPr>
                </pic:pic>
              </a:graphicData>
            </a:graphic>
          </wp:inline>
        </w:drawing>
      </w:r>
    </w:p>
    <w:p w:rsidR="00431AF5" w:rsidRPr="00996232" w:rsidRDefault="00431AF5" w:rsidP="00996232">
      <w:pPr>
        <w:tabs>
          <w:tab w:val="left" w:pos="1114"/>
        </w:tabs>
        <w:spacing w:after="0" w:line="360" w:lineRule="auto"/>
        <w:jc w:val="center"/>
        <w:rPr>
          <w:rFonts w:ascii="Cambria" w:eastAsia="Calibri" w:hAnsi="Cambria"/>
          <w:b/>
        </w:rPr>
      </w:pPr>
      <w:r w:rsidRPr="00996232">
        <w:rPr>
          <w:rFonts w:ascii="Cambria" w:eastAsia="Calibri" w:hAnsi="Cambria"/>
          <w:b/>
        </w:rPr>
        <w:t>HASIL DAN PEMBAHASAN</w:t>
      </w:r>
    </w:p>
    <w:p w:rsidR="00FA2E07" w:rsidRPr="00A262CD" w:rsidRDefault="00FA2E07" w:rsidP="00234936">
      <w:pPr>
        <w:spacing w:after="0" w:line="360" w:lineRule="auto"/>
        <w:jc w:val="both"/>
        <w:rPr>
          <w:rFonts w:ascii="Cambria" w:eastAsia="Calibri" w:hAnsi="Cambria" w:cs="Times New Roman"/>
          <w:b/>
        </w:rPr>
      </w:pPr>
      <w:r w:rsidRPr="00A262CD">
        <w:rPr>
          <w:rFonts w:ascii="Cambria" w:eastAsia="Calibri" w:hAnsi="Cambria" w:cs="Times New Roman"/>
          <w:b/>
        </w:rPr>
        <w:t>1. Uji validitas dan reliabilitas hasil penelitian</w:t>
      </w:r>
    </w:p>
    <w:p w:rsidR="00FA2E07" w:rsidRPr="00A262CD" w:rsidRDefault="00FA2E07" w:rsidP="00234936">
      <w:pPr>
        <w:spacing w:after="0" w:line="360" w:lineRule="auto"/>
        <w:jc w:val="both"/>
        <w:rPr>
          <w:rFonts w:ascii="Cambria" w:eastAsia="Calibri" w:hAnsi="Cambria" w:cs="Times New Roman"/>
          <w:b/>
          <w:lang w:val="id-ID"/>
        </w:rPr>
      </w:pPr>
      <w:r w:rsidRPr="00A262CD">
        <w:rPr>
          <w:rFonts w:ascii="Cambria" w:eastAsia="Calibri" w:hAnsi="Cambria" w:cs="Times New Roman"/>
          <w:b/>
        </w:rPr>
        <w:t xml:space="preserve">a. </w:t>
      </w:r>
      <w:r w:rsidRPr="00A262CD">
        <w:rPr>
          <w:rFonts w:ascii="Cambria" w:eastAsia="Calibri" w:hAnsi="Cambria" w:cs="Times New Roman"/>
          <w:b/>
          <w:lang w:val="id-ID"/>
        </w:rPr>
        <w:t>Uji Validitas</w:t>
      </w:r>
    </w:p>
    <w:p w:rsidR="00996232" w:rsidRDefault="0034205A" w:rsidP="00234936">
      <w:pPr>
        <w:spacing w:after="0" w:line="360" w:lineRule="auto"/>
        <w:jc w:val="both"/>
        <w:rPr>
          <w:rFonts w:ascii="Cambria" w:eastAsia="Calibri" w:hAnsi="Cambria" w:cs="Times New Roman"/>
        </w:rPr>
      </w:pPr>
      <w:r>
        <w:rPr>
          <w:rFonts w:ascii="Cambria" w:eastAsia="Calibri" w:hAnsi="Cambria" w:cs="Times New Roman"/>
          <w:lang w:val="id-ID"/>
        </w:rPr>
        <w:tab/>
      </w:r>
      <w:r w:rsidR="0088717E" w:rsidRPr="00A262CD">
        <w:rPr>
          <w:rFonts w:ascii="Cambria" w:eastAsia="Calibri" w:hAnsi="Cambria" w:cs="Times New Roman"/>
          <w:lang w:val="id-ID"/>
        </w:rPr>
        <w:t xml:space="preserve">Pengujian validitas </w:t>
      </w:r>
      <w:r w:rsidR="0088717E" w:rsidRPr="00A262CD">
        <w:rPr>
          <w:rFonts w:ascii="Cambria" w:eastAsia="Calibri" w:hAnsi="Cambria" w:cs="Times New Roman"/>
          <w:i/>
          <w:lang w:val="id-ID"/>
        </w:rPr>
        <w:t>item</w:t>
      </w:r>
      <w:r w:rsidR="0088717E" w:rsidRPr="00A262CD">
        <w:rPr>
          <w:rFonts w:ascii="Cambria" w:eastAsia="Calibri" w:hAnsi="Cambria" w:cs="Times New Roman"/>
          <w:lang w:val="id-ID"/>
        </w:rPr>
        <w:t xml:space="preserve"> dengan menggunakan bantuan program SmartPLS 3.0. Langkah pertama yang dilakukan dalam pengujian SEM PLS uji validitas adalah mengukur model dengan kriteria nilai </w:t>
      </w:r>
      <w:r w:rsidR="0088717E" w:rsidRPr="00A262CD">
        <w:rPr>
          <w:rFonts w:ascii="Cambria" w:eastAsia="Calibri" w:hAnsi="Cambria" w:cs="Times New Roman"/>
          <w:i/>
        </w:rPr>
        <w:t xml:space="preserve">outer </w:t>
      </w:r>
      <w:r w:rsidR="0088717E" w:rsidRPr="00A262CD">
        <w:rPr>
          <w:rFonts w:ascii="Cambria" w:eastAsia="Calibri" w:hAnsi="Cambria" w:cs="Times New Roman"/>
          <w:i/>
          <w:lang w:val="id-ID"/>
        </w:rPr>
        <w:t>loading</w:t>
      </w:r>
      <w:r w:rsidR="0088717E" w:rsidRPr="00A262CD">
        <w:rPr>
          <w:rFonts w:ascii="Cambria" w:eastAsia="Calibri" w:hAnsi="Cambria" w:cs="Times New Roman"/>
        </w:rPr>
        <w:t xml:space="preserve"> pada masing – masing variabel yang diteliti. Dengan nilai patokan loading ideal yang diharapkan adalah &gt;0,7. Dari hasil pengukuran ada beberapa butir soal yang gugur pada masing-masing variabel. Butir soal yang mempunyai nilai loading &gt; 0,7 dinyatakan valid dan dipakai untuk pengukuran selanjutnya. Sedangkan butir soal yang memiliki nilai loading &lt;0,5 dikeluarkan dari model.  Setelah itu model disusun kembali dan diukur dengan menggunakan parameter outer loading dan AVE </w:t>
      </w:r>
      <w:r w:rsidR="0088717E" w:rsidRPr="00A262CD">
        <w:rPr>
          <w:rFonts w:ascii="Cambria" w:eastAsia="Calibri" w:hAnsi="Cambria" w:cs="Times New Roman"/>
          <w:i/>
        </w:rPr>
        <w:t>(Average Variance Extraced</w:t>
      </w:r>
      <w:r w:rsidR="0088717E" w:rsidRPr="00A262CD">
        <w:rPr>
          <w:rFonts w:ascii="Cambria" w:eastAsia="Calibri" w:hAnsi="Cambria" w:cs="Times New Roman"/>
        </w:rPr>
        <w:t xml:space="preserve">). Ukuran refleksif individual dikatakan </w:t>
      </w:r>
      <w:r w:rsidR="0088717E" w:rsidRPr="00A262CD">
        <w:rPr>
          <w:rFonts w:ascii="Cambria" w:eastAsia="Calibri" w:hAnsi="Cambria" w:cs="Times New Roman"/>
        </w:rPr>
        <w:lastRenderedPageBreak/>
        <w:t xml:space="preserve">berkorelasi jika nilai lebih dari 07 dengan konstruk yang ingin diukur (Ghozali &amp; Latan, 2015). Dari hasil analisis model pengukuran terdapat beberapa variabel yang nilai faktor loadingnya &lt;0,70. Sehingga untuk memenuhi </w:t>
      </w:r>
      <w:r w:rsidR="0088717E" w:rsidRPr="00A262CD">
        <w:rPr>
          <w:rFonts w:ascii="Cambria" w:eastAsia="Calibri" w:hAnsi="Cambria" w:cs="Times New Roman"/>
          <w:i/>
        </w:rPr>
        <w:t>rule of thumb</w:t>
      </w:r>
      <w:r w:rsidR="0088717E" w:rsidRPr="00A262CD">
        <w:rPr>
          <w:rFonts w:ascii="Cambria" w:eastAsia="Calibri" w:hAnsi="Cambria" w:cs="Times New Roman"/>
        </w:rPr>
        <w:t xml:space="preserve"> nya, maka variabel manifest yang nilainya &lt; 0,70 harus dikeluarkan dari model. </w:t>
      </w:r>
    </w:p>
    <w:p w:rsidR="00EB0449" w:rsidRPr="00A262CD" w:rsidRDefault="0034205A" w:rsidP="00234936">
      <w:pPr>
        <w:spacing w:after="0" w:line="360" w:lineRule="auto"/>
        <w:jc w:val="both"/>
        <w:rPr>
          <w:rFonts w:ascii="Cambria" w:eastAsia="Calibri" w:hAnsi="Cambria" w:cs="Times New Roman"/>
        </w:rPr>
      </w:pPr>
      <w:r>
        <w:rPr>
          <w:rFonts w:ascii="Cambria" w:eastAsia="Calibri" w:hAnsi="Cambria" w:cs="Times New Roman"/>
        </w:rPr>
        <w:tab/>
      </w:r>
      <w:r w:rsidR="00FA2E07" w:rsidRPr="00A262CD">
        <w:rPr>
          <w:rFonts w:ascii="Cambria" w:eastAsia="Calibri" w:hAnsi="Cambria" w:cs="Times New Roman"/>
        </w:rPr>
        <w:t xml:space="preserve">Penyusunan skala kemandirian belajar yang semula berjumlah 24 </w:t>
      </w:r>
      <w:r w:rsidR="00FA2E07" w:rsidRPr="00A262CD">
        <w:rPr>
          <w:rFonts w:ascii="Cambria" w:eastAsia="Calibri" w:hAnsi="Cambria" w:cs="Times New Roman"/>
          <w:i/>
        </w:rPr>
        <w:t>item</w:t>
      </w:r>
      <w:r w:rsidR="00FA2E07" w:rsidRPr="00A262CD">
        <w:rPr>
          <w:rFonts w:ascii="Cambria" w:eastAsia="Calibri" w:hAnsi="Cambria" w:cs="Times New Roman"/>
        </w:rPr>
        <w:t xml:space="preserve"> tidak terdapat </w:t>
      </w:r>
      <w:r w:rsidR="00FA2E07" w:rsidRPr="00A262CD">
        <w:rPr>
          <w:rFonts w:ascii="Cambria" w:eastAsia="Calibri" w:hAnsi="Cambria" w:cs="Times New Roman"/>
          <w:i/>
        </w:rPr>
        <w:t>item</w:t>
      </w:r>
      <w:r w:rsidR="00FA2E07" w:rsidRPr="00A262CD">
        <w:rPr>
          <w:rFonts w:ascii="Cambria" w:eastAsia="Calibri" w:hAnsi="Cambria" w:cs="Times New Roman"/>
        </w:rPr>
        <w:t xml:space="preserve"> yang gugur. Koefisien validitas </w:t>
      </w:r>
      <w:r w:rsidR="00FA2E07" w:rsidRPr="00A262CD">
        <w:rPr>
          <w:rFonts w:ascii="Cambria" w:eastAsia="Calibri" w:hAnsi="Cambria" w:cs="Times New Roman"/>
          <w:i/>
        </w:rPr>
        <w:t>item</w:t>
      </w:r>
      <w:r w:rsidR="00FA2E07" w:rsidRPr="00A262CD">
        <w:rPr>
          <w:rFonts w:ascii="Cambria" w:eastAsia="Calibri" w:hAnsi="Cambria" w:cs="Times New Roman"/>
        </w:rPr>
        <w:t xml:space="preserve"> berkisar antara 0,755 sampai 0,853.</w:t>
      </w:r>
      <w:r>
        <w:rPr>
          <w:rFonts w:ascii="Cambria" w:eastAsia="Calibri" w:hAnsi="Cambria" w:cs="Times New Roman"/>
        </w:rPr>
        <w:t xml:space="preserve"> </w:t>
      </w:r>
      <w:r w:rsidR="00FA2E07" w:rsidRPr="00A262CD">
        <w:rPr>
          <w:rFonts w:ascii="Cambria" w:eastAsia="Calibri" w:hAnsi="Cambria" w:cs="Times New Roman"/>
        </w:rPr>
        <w:t xml:space="preserve">Penyusunan skala kecerdasan emosional yang semula berjumlah 30 </w:t>
      </w:r>
      <w:r w:rsidR="00FA2E07" w:rsidRPr="00A262CD">
        <w:rPr>
          <w:rFonts w:ascii="Cambria" w:eastAsia="Calibri" w:hAnsi="Cambria" w:cs="Times New Roman"/>
          <w:i/>
        </w:rPr>
        <w:t>item</w:t>
      </w:r>
      <w:r w:rsidR="00FA2E07" w:rsidRPr="00A262CD">
        <w:rPr>
          <w:rFonts w:ascii="Cambria" w:eastAsia="Calibri" w:hAnsi="Cambria" w:cs="Times New Roman"/>
        </w:rPr>
        <w:t xml:space="preserve">, terdapat 2 </w:t>
      </w:r>
      <w:r w:rsidR="00FA2E07" w:rsidRPr="00A262CD">
        <w:rPr>
          <w:rFonts w:ascii="Cambria" w:eastAsia="Calibri" w:hAnsi="Cambria" w:cs="Times New Roman"/>
          <w:i/>
        </w:rPr>
        <w:t>item</w:t>
      </w:r>
      <w:r w:rsidR="00FA2E07" w:rsidRPr="00A262CD">
        <w:rPr>
          <w:rFonts w:ascii="Cambria" w:eastAsia="Calibri" w:hAnsi="Cambria" w:cs="Times New Roman"/>
        </w:rPr>
        <w:t xml:space="preserve"> gugur sehingga tersisa 28 </w:t>
      </w:r>
      <w:r w:rsidR="00FA2E07" w:rsidRPr="00A262CD">
        <w:rPr>
          <w:rFonts w:ascii="Cambria" w:eastAsia="Calibri" w:hAnsi="Cambria" w:cs="Times New Roman"/>
          <w:i/>
        </w:rPr>
        <w:t>item</w:t>
      </w:r>
      <w:r w:rsidR="00FA2E07" w:rsidRPr="00A262CD">
        <w:rPr>
          <w:rFonts w:ascii="Cambria" w:eastAsia="Calibri" w:hAnsi="Cambria" w:cs="Times New Roman"/>
        </w:rPr>
        <w:t xml:space="preserve"> yang valid. Koefisien validitas </w:t>
      </w:r>
      <w:r w:rsidR="00FA2E07" w:rsidRPr="00A262CD">
        <w:rPr>
          <w:rFonts w:ascii="Cambria" w:eastAsia="Calibri" w:hAnsi="Cambria" w:cs="Times New Roman"/>
          <w:i/>
        </w:rPr>
        <w:t>item</w:t>
      </w:r>
      <w:r w:rsidR="00FA2E07" w:rsidRPr="00A262CD">
        <w:rPr>
          <w:rFonts w:ascii="Cambria" w:eastAsia="Calibri" w:hAnsi="Cambria" w:cs="Times New Roman"/>
        </w:rPr>
        <w:t xml:space="preserve"> berkisar antara 0,711 sampai 0,868.</w:t>
      </w:r>
      <w:r>
        <w:rPr>
          <w:rFonts w:ascii="Cambria" w:eastAsia="Calibri" w:hAnsi="Cambria" w:cs="Times New Roman"/>
        </w:rPr>
        <w:t xml:space="preserve"> </w:t>
      </w:r>
      <w:r w:rsidR="00EB0449" w:rsidRPr="00A262CD">
        <w:rPr>
          <w:rFonts w:ascii="Cambria" w:eastAsia="Calibri" w:hAnsi="Cambria" w:cs="Times New Roman"/>
        </w:rPr>
        <w:t xml:space="preserve">Penyusunan skala pengasuhan orang tua yang semula berjumlah 24 </w:t>
      </w:r>
      <w:r w:rsidR="00EB0449" w:rsidRPr="00A262CD">
        <w:rPr>
          <w:rFonts w:ascii="Cambria" w:eastAsia="Calibri" w:hAnsi="Cambria" w:cs="Times New Roman"/>
          <w:i/>
        </w:rPr>
        <w:t>item</w:t>
      </w:r>
      <w:r w:rsidR="00EB0449" w:rsidRPr="00A262CD">
        <w:rPr>
          <w:rFonts w:ascii="Cambria" w:eastAsia="Calibri" w:hAnsi="Cambria" w:cs="Times New Roman"/>
        </w:rPr>
        <w:t xml:space="preserve">, terdapat 5 </w:t>
      </w:r>
      <w:r w:rsidR="00EB0449" w:rsidRPr="00A262CD">
        <w:rPr>
          <w:rFonts w:ascii="Cambria" w:eastAsia="Calibri" w:hAnsi="Cambria" w:cs="Times New Roman"/>
          <w:i/>
        </w:rPr>
        <w:t>item</w:t>
      </w:r>
      <w:r w:rsidR="00EB0449" w:rsidRPr="00A262CD">
        <w:rPr>
          <w:rFonts w:ascii="Cambria" w:eastAsia="Calibri" w:hAnsi="Cambria" w:cs="Times New Roman"/>
        </w:rPr>
        <w:t xml:space="preserve"> gugur sehingga tersisa 19 </w:t>
      </w:r>
      <w:r w:rsidR="00EB0449" w:rsidRPr="00A262CD">
        <w:rPr>
          <w:rFonts w:ascii="Cambria" w:eastAsia="Calibri" w:hAnsi="Cambria" w:cs="Times New Roman"/>
          <w:i/>
        </w:rPr>
        <w:t>item</w:t>
      </w:r>
      <w:r w:rsidR="00EB0449" w:rsidRPr="00A262CD">
        <w:rPr>
          <w:rFonts w:ascii="Cambria" w:eastAsia="Calibri" w:hAnsi="Cambria" w:cs="Times New Roman"/>
        </w:rPr>
        <w:t xml:space="preserve"> yang valid. Koefisien validitas </w:t>
      </w:r>
      <w:r w:rsidR="00EB0449" w:rsidRPr="00A262CD">
        <w:rPr>
          <w:rFonts w:ascii="Cambria" w:eastAsia="Calibri" w:hAnsi="Cambria" w:cs="Times New Roman"/>
          <w:i/>
        </w:rPr>
        <w:t>item</w:t>
      </w:r>
      <w:r w:rsidR="00EB0449" w:rsidRPr="00A262CD">
        <w:rPr>
          <w:rFonts w:ascii="Cambria" w:eastAsia="Calibri" w:hAnsi="Cambria" w:cs="Times New Roman"/>
        </w:rPr>
        <w:t xml:space="preserve"> berkisar antara 0,720 sampai 0,870</w:t>
      </w:r>
      <w:r>
        <w:rPr>
          <w:rFonts w:ascii="Cambria" w:eastAsia="Calibri" w:hAnsi="Cambria" w:cs="Times New Roman"/>
        </w:rPr>
        <w:t xml:space="preserve">. </w:t>
      </w:r>
      <w:r w:rsidR="00EB0449" w:rsidRPr="00A262CD">
        <w:rPr>
          <w:rFonts w:ascii="Cambria" w:eastAsia="Calibri" w:hAnsi="Cambria" w:cs="Times New Roman"/>
        </w:rPr>
        <w:t xml:space="preserve">Penyusunan skala kepercayaan diri yang semula berjumlah 24 </w:t>
      </w:r>
      <w:r w:rsidR="00EB0449" w:rsidRPr="00A262CD">
        <w:rPr>
          <w:rFonts w:ascii="Cambria" w:eastAsia="Calibri" w:hAnsi="Cambria" w:cs="Times New Roman"/>
          <w:i/>
        </w:rPr>
        <w:t>item</w:t>
      </w:r>
      <w:r w:rsidR="00EB0449" w:rsidRPr="00A262CD">
        <w:rPr>
          <w:rFonts w:ascii="Cambria" w:eastAsia="Calibri" w:hAnsi="Cambria" w:cs="Times New Roman"/>
        </w:rPr>
        <w:t xml:space="preserve">, terdapat 3 </w:t>
      </w:r>
      <w:r w:rsidR="00EB0449" w:rsidRPr="00A262CD">
        <w:rPr>
          <w:rFonts w:ascii="Cambria" w:eastAsia="Calibri" w:hAnsi="Cambria" w:cs="Times New Roman"/>
          <w:i/>
        </w:rPr>
        <w:t>item</w:t>
      </w:r>
      <w:r w:rsidR="00EB0449" w:rsidRPr="00A262CD">
        <w:rPr>
          <w:rFonts w:ascii="Cambria" w:eastAsia="Calibri" w:hAnsi="Cambria" w:cs="Times New Roman"/>
        </w:rPr>
        <w:t xml:space="preserve"> gugur sehingga tersisa 21 </w:t>
      </w:r>
      <w:r w:rsidR="00EB0449" w:rsidRPr="00A262CD">
        <w:rPr>
          <w:rFonts w:ascii="Cambria" w:eastAsia="Calibri" w:hAnsi="Cambria" w:cs="Times New Roman"/>
          <w:i/>
        </w:rPr>
        <w:t>item</w:t>
      </w:r>
      <w:r w:rsidR="00EB0449" w:rsidRPr="00A262CD">
        <w:rPr>
          <w:rFonts w:ascii="Cambria" w:eastAsia="Calibri" w:hAnsi="Cambria" w:cs="Times New Roman"/>
        </w:rPr>
        <w:t xml:space="preserve"> yang valid. Koefisien validitas </w:t>
      </w:r>
      <w:r w:rsidR="00EB0449" w:rsidRPr="00A262CD">
        <w:rPr>
          <w:rFonts w:ascii="Cambria" w:eastAsia="Calibri" w:hAnsi="Cambria" w:cs="Times New Roman"/>
          <w:i/>
        </w:rPr>
        <w:t>item</w:t>
      </w:r>
      <w:r w:rsidR="00EB0449" w:rsidRPr="00A262CD">
        <w:rPr>
          <w:rFonts w:ascii="Cambria" w:eastAsia="Calibri" w:hAnsi="Cambria" w:cs="Times New Roman"/>
        </w:rPr>
        <w:t xml:space="preserve"> berkisar antara 0,718 sampai 0,866</w:t>
      </w:r>
      <w:r>
        <w:rPr>
          <w:rFonts w:ascii="Cambria" w:eastAsia="Calibri" w:hAnsi="Cambria" w:cs="Times New Roman"/>
        </w:rPr>
        <w:t>.</w:t>
      </w:r>
    </w:p>
    <w:p w:rsidR="00EB0449" w:rsidRPr="00A262CD" w:rsidRDefault="00EB0449" w:rsidP="00234936">
      <w:pPr>
        <w:spacing w:after="0" w:line="360" w:lineRule="auto"/>
        <w:jc w:val="both"/>
        <w:rPr>
          <w:rFonts w:ascii="Cambria" w:eastAsia="Calibri" w:hAnsi="Cambria" w:cs="Times New Roman"/>
          <w:b/>
        </w:rPr>
      </w:pPr>
      <w:r w:rsidRPr="00A262CD">
        <w:rPr>
          <w:rFonts w:ascii="Cambria" w:eastAsia="Calibri" w:hAnsi="Cambria" w:cs="Times New Roman"/>
          <w:b/>
        </w:rPr>
        <w:t>b. Uji Reliabilitas</w:t>
      </w:r>
    </w:p>
    <w:p w:rsidR="00E235BF" w:rsidRPr="007B2295" w:rsidRDefault="0034205A" w:rsidP="007B2295">
      <w:pPr>
        <w:spacing w:after="0" w:line="360" w:lineRule="auto"/>
        <w:jc w:val="both"/>
        <w:rPr>
          <w:rFonts w:ascii="Cambria" w:eastAsia="Calibri" w:hAnsi="Cambria" w:cs="Times New Roman"/>
          <w:i/>
          <w:lang w:val="id-ID"/>
        </w:rPr>
      </w:pPr>
      <w:r>
        <w:rPr>
          <w:rFonts w:ascii="Cambria" w:eastAsia="Calibri" w:hAnsi="Cambria" w:cs="Times New Roman"/>
          <w:lang w:val="id-ID"/>
        </w:rPr>
        <w:tab/>
      </w:r>
      <w:r w:rsidR="00EB0449" w:rsidRPr="00A262CD">
        <w:rPr>
          <w:rFonts w:ascii="Cambria" w:eastAsia="Calibri" w:hAnsi="Cambria" w:cs="Times New Roman"/>
          <w:lang w:val="id-ID"/>
        </w:rPr>
        <w:t>Uji reliabilitas dilakukan untuk membuktikan akurasi, konsistensi, dan ketepatan instrumen dalam mengukur suatu konstruk. Dalam PLS-SEM dengan menggunakan SmartPLS, untuk mengukur reliabilitas suatu konstruk dapat dilakukan dengan dua</w:t>
      </w:r>
      <w:r w:rsidR="00EB0449" w:rsidRPr="00A262CD">
        <w:rPr>
          <w:rFonts w:ascii="Cambria" w:eastAsia="Calibri" w:hAnsi="Cambria" w:cs="Times New Roman"/>
        </w:rPr>
        <w:t xml:space="preserve"> </w:t>
      </w:r>
      <w:r w:rsidR="00EB0449" w:rsidRPr="00A262CD">
        <w:rPr>
          <w:rFonts w:ascii="Cambria" w:eastAsia="Calibri" w:hAnsi="Cambria" w:cs="Times New Roman"/>
          <w:lang w:val="id-ID"/>
        </w:rPr>
        <w:t xml:space="preserve">cara, yaitu dengan </w:t>
      </w:r>
      <w:r w:rsidR="00EB0449" w:rsidRPr="00A262CD">
        <w:rPr>
          <w:rFonts w:ascii="Cambria" w:eastAsia="Calibri" w:hAnsi="Cambria" w:cs="Times New Roman"/>
          <w:i/>
          <w:lang w:val="id-ID"/>
        </w:rPr>
        <w:t>Cronbach’s Alpha</w:t>
      </w:r>
      <w:r w:rsidR="00EB0449" w:rsidRPr="00A262CD">
        <w:rPr>
          <w:rFonts w:ascii="Cambria" w:eastAsia="Calibri" w:hAnsi="Cambria" w:cs="Times New Roman"/>
          <w:lang w:val="id-ID"/>
        </w:rPr>
        <w:t xml:space="preserve"> dan </w:t>
      </w:r>
      <w:r w:rsidR="00EB0449" w:rsidRPr="00A262CD">
        <w:rPr>
          <w:rFonts w:ascii="Cambria" w:eastAsia="Calibri" w:hAnsi="Cambria" w:cs="Times New Roman"/>
          <w:i/>
          <w:lang w:val="id-ID"/>
        </w:rPr>
        <w:t>Composive reliability</w:t>
      </w:r>
      <w:r w:rsidR="00EB0449" w:rsidRPr="00A262CD">
        <w:rPr>
          <w:rFonts w:ascii="Cambria" w:eastAsia="Calibri" w:hAnsi="Cambria" w:cs="Times New Roman"/>
          <w:lang w:val="id-ID"/>
        </w:rPr>
        <w:t xml:space="preserve">. Namun, penggunaan </w:t>
      </w:r>
      <w:r w:rsidR="00EB0449" w:rsidRPr="00A262CD">
        <w:rPr>
          <w:rFonts w:ascii="Cambria" w:eastAsia="Calibri" w:hAnsi="Cambria" w:cs="Times New Roman"/>
          <w:i/>
          <w:lang w:val="id-ID"/>
        </w:rPr>
        <w:t>Cronbach’s Alpha</w:t>
      </w:r>
      <w:r w:rsidR="00EB0449" w:rsidRPr="00A262CD">
        <w:rPr>
          <w:rFonts w:ascii="Cambria" w:eastAsia="Calibri" w:hAnsi="Cambria" w:cs="Times New Roman"/>
          <w:lang w:val="id-ID"/>
        </w:rPr>
        <w:t xml:space="preserve"> untuk menguji reliabilitas suatu konstruk akan memberikan nilai yang lebih rendah (</w:t>
      </w:r>
      <w:r w:rsidR="00EB0449" w:rsidRPr="00A262CD">
        <w:rPr>
          <w:rFonts w:ascii="Cambria" w:eastAsia="Calibri" w:hAnsi="Cambria" w:cs="Times New Roman"/>
          <w:i/>
          <w:lang w:val="id-ID"/>
        </w:rPr>
        <w:t>under estimate</w:t>
      </w:r>
      <w:r w:rsidR="00EB0449" w:rsidRPr="00A262CD">
        <w:rPr>
          <w:rFonts w:ascii="Cambria" w:eastAsia="Calibri" w:hAnsi="Cambria" w:cs="Times New Roman"/>
          <w:lang w:val="id-ID"/>
        </w:rPr>
        <w:t xml:space="preserve">) sehingga lebih disarankan untuk menggunakan </w:t>
      </w:r>
      <w:r w:rsidR="00EB0449" w:rsidRPr="00A262CD">
        <w:rPr>
          <w:rFonts w:ascii="Cambria" w:eastAsia="Calibri" w:hAnsi="Cambria" w:cs="Times New Roman"/>
          <w:i/>
          <w:lang w:val="id-ID"/>
        </w:rPr>
        <w:t>Composive Reliability.</w:t>
      </w:r>
    </w:p>
    <w:p w:rsidR="00EB0449" w:rsidRPr="00A262CD" w:rsidRDefault="0034205A" w:rsidP="000C7E09">
      <w:pPr>
        <w:spacing w:after="0" w:line="240" w:lineRule="auto"/>
        <w:jc w:val="center"/>
        <w:rPr>
          <w:rFonts w:ascii="Cambria" w:eastAsia="Calibri" w:hAnsi="Cambria" w:cs="Times New Roman"/>
          <w:b/>
        </w:rPr>
      </w:pPr>
      <w:r>
        <w:rPr>
          <w:rFonts w:ascii="Cambria" w:eastAsia="Calibri" w:hAnsi="Cambria" w:cs="Times New Roman"/>
          <w:b/>
        </w:rPr>
        <w:t>Tabel 1</w:t>
      </w:r>
    </w:p>
    <w:p w:rsidR="00EB0449" w:rsidRPr="00A262CD" w:rsidRDefault="00EB0449" w:rsidP="000C7E09">
      <w:pPr>
        <w:spacing w:after="0" w:line="240" w:lineRule="auto"/>
        <w:jc w:val="center"/>
        <w:rPr>
          <w:rFonts w:ascii="Cambria" w:eastAsia="Calibri" w:hAnsi="Cambria" w:cs="Times New Roman"/>
          <w:b/>
        </w:rPr>
      </w:pPr>
      <w:r w:rsidRPr="00A262CD">
        <w:rPr>
          <w:rFonts w:ascii="Cambria" w:eastAsia="Calibri" w:hAnsi="Cambria" w:cs="Times New Roman"/>
          <w:b/>
        </w:rPr>
        <w:t>Uji Reliabilitas</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20"/>
        <w:gridCol w:w="1350"/>
        <w:gridCol w:w="992"/>
        <w:gridCol w:w="1369"/>
        <w:gridCol w:w="1977"/>
      </w:tblGrid>
      <w:tr w:rsidR="00EB0449" w:rsidRPr="00A262CD" w:rsidTr="00AE7B97">
        <w:trPr>
          <w:trHeight w:val="300"/>
          <w:jc w:val="center"/>
        </w:trPr>
        <w:tc>
          <w:tcPr>
            <w:tcW w:w="648" w:type="dxa"/>
          </w:tcPr>
          <w:p w:rsidR="00EB0449" w:rsidRPr="00A262CD" w:rsidRDefault="00EB0449" w:rsidP="000C7E09">
            <w:pPr>
              <w:spacing w:after="0" w:line="240" w:lineRule="auto"/>
              <w:jc w:val="center"/>
              <w:rPr>
                <w:rFonts w:ascii="Cambria" w:eastAsia="Times New Roman" w:hAnsi="Cambria" w:cs="Times New Roman"/>
                <w:i/>
                <w:color w:val="000000"/>
              </w:rPr>
            </w:pPr>
            <w:r w:rsidRPr="00A262CD">
              <w:rPr>
                <w:rFonts w:ascii="Cambria" w:eastAsia="Times New Roman" w:hAnsi="Cambria" w:cs="Times New Roman"/>
                <w:color w:val="000000"/>
              </w:rPr>
              <w:t>No</w:t>
            </w:r>
            <w:r w:rsidRPr="00A262CD">
              <w:rPr>
                <w:rFonts w:ascii="Cambria" w:eastAsia="Times New Roman" w:hAnsi="Cambria" w:cs="Times New Roman"/>
                <w:i/>
                <w:color w:val="000000"/>
              </w:rPr>
              <w:t>.</w:t>
            </w:r>
          </w:p>
        </w:tc>
        <w:tc>
          <w:tcPr>
            <w:tcW w:w="2520" w:type="dxa"/>
            <w:shd w:val="clear" w:color="auto" w:fill="auto"/>
            <w:noWrap/>
            <w:vAlign w:val="center"/>
            <w:hideMark/>
          </w:tcPr>
          <w:p w:rsidR="00EB0449" w:rsidRPr="00A262CD" w:rsidRDefault="00EB0449" w:rsidP="000C7E09">
            <w:pPr>
              <w:spacing w:after="0" w:line="240" w:lineRule="auto"/>
              <w:jc w:val="center"/>
              <w:rPr>
                <w:rFonts w:ascii="Cambria" w:eastAsia="Times New Roman" w:hAnsi="Cambria" w:cs="Times New Roman"/>
                <w:i/>
                <w:color w:val="000000"/>
              </w:rPr>
            </w:pPr>
            <w:r w:rsidRPr="00A262CD">
              <w:rPr>
                <w:rFonts w:ascii="Cambria" w:eastAsia="Times New Roman" w:hAnsi="Cambria" w:cs="Times New Roman"/>
                <w:i/>
                <w:color w:val="000000"/>
              </w:rPr>
              <w:t>Variabel</w:t>
            </w:r>
          </w:p>
        </w:tc>
        <w:tc>
          <w:tcPr>
            <w:tcW w:w="1350"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i/>
                <w:color w:val="000000"/>
              </w:rPr>
            </w:pPr>
            <w:r w:rsidRPr="00A262CD">
              <w:rPr>
                <w:rFonts w:ascii="Cambria" w:eastAsia="Times New Roman" w:hAnsi="Cambria" w:cs="Times New Roman"/>
                <w:i/>
                <w:color w:val="000000"/>
              </w:rPr>
              <w:t>Cronbach's Alpha</w:t>
            </w:r>
          </w:p>
        </w:tc>
        <w:tc>
          <w:tcPr>
            <w:tcW w:w="992" w:type="dxa"/>
            <w:shd w:val="clear" w:color="auto" w:fill="auto"/>
            <w:noWrap/>
            <w:vAlign w:val="center"/>
            <w:hideMark/>
          </w:tcPr>
          <w:p w:rsidR="00EB0449" w:rsidRPr="00A262CD" w:rsidRDefault="00EB0449" w:rsidP="000C7E09">
            <w:pPr>
              <w:spacing w:after="0" w:line="240" w:lineRule="auto"/>
              <w:jc w:val="center"/>
              <w:rPr>
                <w:rFonts w:ascii="Cambria" w:eastAsia="Times New Roman" w:hAnsi="Cambria" w:cs="Times New Roman"/>
                <w:i/>
                <w:color w:val="000000"/>
              </w:rPr>
            </w:pPr>
            <w:r w:rsidRPr="00A262CD">
              <w:rPr>
                <w:rFonts w:ascii="Cambria" w:eastAsia="Times New Roman" w:hAnsi="Cambria" w:cs="Times New Roman"/>
                <w:i/>
                <w:color w:val="000000"/>
              </w:rPr>
              <w:t>Rho_A</w:t>
            </w:r>
          </w:p>
        </w:tc>
        <w:tc>
          <w:tcPr>
            <w:tcW w:w="1369"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i/>
                <w:color w:val="000000"/>
              </w:rPr>
            </w:pPr>
            <w:r w:rsidRPr="00A262CD">
              <w:rPr>
                <w:rFonts w:ascii="Cambria" w:eastAsia="Times New Roman" w:hAnsi="Cambria" w:cs="Times New Roman"/>
                <w:i/>
                <w:color w:val="000000"/>
              </w:rPr>
              <w:t>Composite Reliability</w:t>
            </w:r>
          </w:p>
        </w:tc>
        <w:tc>
          <w:tcPr>
            <w:tcW w:w="1977"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i/>
                <w:color w:val="000000"/>
              </w:rPr>
            </w:pPr>
            <w:r w:rsidRPr="00A262CD">
              <w:rPr>
                <w:rFonts w:ascii="Cambria" w:eastAsia="Times New Roman" w:hAnsi="Cambria" w:cs="Times New Roman"/>
                <w:i/>
                <w:color w:val="000000"/>
              </w:rPr>
              <w:t>Average Variance Extracted (AVE)</w:t>
            </w:r>
          </w:p>
        </w:tc>
      </w:tr>
      <w:tr w:rsidR="00EB0449" w:rsidRPr="00A262CD" w:rsidTr="00AE7B97">
        <w:trPr>
          <w:trHeight w:val="300"/>
          <w:jc w:val="center"/>
        </w:trPr>
        <w:tc>
          <w:tcPr>
            <w:tcW w:w="648" w:type="dxa"/>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1</w:t>
            </w:r>
          </w:p>
        </w:tc>
        <w:tc>
          <w:tcPr>
            <w:tcW w:w="2520" w:type="dxa"/>
            <w:shd w:val="clear" w:color="auto" w:fill="auto"/>
            <w:noWrap/>
            <w:vAlign w:val="bottom"/>
            <w:hideMark/>
          </w:tcPr>
          <w:p w:rsidR="00EB0449" w:rsidRPr="00A262CD" w:rsidRDefault="00EB0449" w:rsidP="000C7E09">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Kecerdasan Emosional</w:t>
            </w:r>
          </w:p>
        </w:tc>
        <w:tc>
          <w:tcPr>
            <w:tcW w:w="1350"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0.960</w:t>
            </w:r>
          </w:p>
        </w:tc>
        <w:tc>
          <w:tcPr>
            <w:tcW w:w="992"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0.962</w:t>
            </w:r>
          </w:p>
        </w:tc>
        <w:tc>
          <w:tcPr>
            <w:tcW w:w="1369"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0.963</w:t>
            </w:r>
          </w:p>
        </w:tc>
        <w:tc>
          <w:tcPr>
            <w:tcW w:w="1977"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0.595</w:t>
            </w:r>
          </w:p>
        </w:tc>
      </w:tr>
      <w:tr w:rsidR="00EB0449" w:rsidRPr="00A262CD" w:rsidTr="00AE7B97">
        <w:trPr>
          <w:trHeight w:val="300"/>
          <w:jc w:val="center"/>
        </w:trPr>
        <w:tc>
          <w:tcPr>
            <w:tcW w:w="648" w:type="dxa"/>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2</w:t>
            </w:r>
          </w:p>
        </w:tc>
        <w:tc>
          <w:tcPr>
            <w:tcW w:w="2520" w:type="dxa"/>
            <w:shd w:val="clear" w:color="auto" w:fill="auto"/>
            <w:noWrap/>
            <w:vAlign w:val="bottom"/>
            <w:hideMark/>
          </w:tcPr>
          <w:p w:rsidR="00EB0449" w:rsidRPr="00A262CD" w:rsidRDefault="00EB0449" w:rsidP="000C7E09">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Kemandirian Belajar</w:t>
            </w:r>
          </w:p>
        </w:tc>
        <w:tc>
          <w:tcPr>
            <w:tcW w:w="1350"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0.975</w:t>
            </w:r>
          </w:p>
        </w:tc>
        <w:tc>
          <w:tcPr>
            <w:tcW w:w="992"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0.976</w:t>
            </w:r>
          </w:p>
        </w:tc>
        <w:tc>
          <w:tcPr>
            <w:tcW w:w="1369"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0.977</w:t>
            </w:r>
          </w:p>
        </w:tc>
        <w:tc>
          <w:tcPr>
            <w:tcW w:w="1977"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0.660</w:t>
            </w:r>
          </w:p>
        </w:tc>
      </w:tr>
      <w:tr w:rsidR="00EB0449" w:rsidRPr="00A262CD" w:rsidTr="00AE7B97">
        <w:trPr>
          <w:trHeight w:val="300"/>
          <w:jc w:val="center"/>
        </w:trPr>
        <w:tc>
          <w:tcPr>
            <w:tcW w:w="648" w:type="dxa"/>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3</w:t>
            </w:r>
          </w:p>
        </w:tc>
        <w:tc>
          <w:tcPr>
            <w:tcW w:w="2520" w:type="dxa"/>
            <w:shd w:val="clear" w:color="auto" w:fill="auto"/>
            <w:noWrap/>
            <w:vAlign w:val="bottom"/>
            <w:hideMark/>
          </w:tcPr>
          <w:p w:rsidR="00EB0449" w:rsidRPr="00A262CD" w:rsidRDefault="00EB0449" w:rsidP="000C7E09">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Kepercayaan Diri</w:t>
            </w:r>
          </w:p>
        </w:tc>
        <w:tc>
          <w:tcPr>
            <w:tcW w:w="1350"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0.977</w:t>
            </w:r>
          </w:p>
        </w:tc>
        <w:tc>
          <w:tcPr>
            <w:tcW w:w="992"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0.979</w:t>
            </w:r>
          </w:p>
        </w:tc>
        <w:tc>
          <w:tcPr>
            <w:tcW w:w="1369"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0.979</w:t>
            </w:r>
          </w:p>
        </w:tc>
        <w:tc>
          <w:tcPr>
            <w:tcW w:w="1977"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0.631</w:t>
            </w:r>
          </w:p>
        </w:tc>
      </w:tr>
      <w:tr w:rsidR="00EB0449" w:rsidRPr="00A262CD" w:rsidTr="00AE7B97">
        <w:trPr>
          <w:trHeight w:val="300"/>
          <w:jc w:val="center"/>
        </w:trPr>
        <w:tc>
          <w:tcPr>
            <w:tcW w:w="648" w:type="dxa"/>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4</w:t>
            </w:r>
          </w:p>
        </w:tc>
        <w:tc>
          <w:tcPr>
            <w:tcW w:w="2520" w:type="dxa"/>
            <w:shd w:val="clear" w:color="auto" w:fill="auto"/>
            <w:noWrap/>
            <w:vAlign w:val="bottom"/>
            <w:hideMark/>
          </w:tcPr>
          <w:p w:rsidR="00EB0449" w:rsidRPr="00A262CD" w:rsidRDefault="00EB0449" w:rsidP="000C7E09">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Pengasuhan Orang Tua</w:t>
            </w:r>
          </w:p>
        </w:tc>
        <w:tc>
          <w:tcPr>
            <w:tcW w:w="1350"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0.969</w:t>
            </w:r>
          </w:p>
        </w:tc>
        <w:tc>
          <w:tcPr>
            <w:tcW w:w="992"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0.971</w:t>
            </w:r>
          </w:p>
        </w:tc>
        <w:tc>
          <w:tcPr>
            <w:tcW w:w="1369"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0.971</w:t>
            </w:r>
          </w:p>
        </w:tc>
        <w:tc>
          <w:tcPr>
            <w:tcW w:w="1977" w:type="dxa"/>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0.641</w:t>
            </w:r>
          </w:p>
        </w:tc>
      </w:tr>
    </w:tbl>
    <w:p w:rsidR="00EB0449" w:rsidRPr="00A262CD" w:rsidRDefault="00EB0449" w:rsidP="00234936">
      <w:pPr>
        <w:spacing w:after="0" w:line="360" w:lineRule="auto"/>
        <w:jc w:val="both"/>
        <w:rPr>
          <w:rFonts w:ascii="Cambria" w:eastAsia="Calibri" w:hAnsi="Cambria" w:cs="Times New Roman"/>
        </w:rPr>
      </w:pPr>
      <w:r w:rsidRPr="00A262CD">
        <w:rPr>
          <w:rFonts w:ascii="Cambria" w:eastAsia="Calibri" w:hAnsi="Cambria" w:cs="Times New Roman"/>
          <w:lang w:val="id-ID"/>
        </w:rPr>
        <w:t xml:space="preserve">Dari tabel diatas dapat dilihat bahwa nilai semua variabel dalam pengujian reliabilitas baik menggunakan </w:t>
      </w:r>
      <w:r w:rsidRPr="00A262CD">
        <w:rPr>
          <w:rFonts w:ascii="Cambria" w:eastAsia="Calibri" w:hAnsi="Cambria" w:cs="Times New Roman"/>
          <w:i/>
          <w:lang w:val="id-ID"/>
        </w:rPr>
        <w:t>Cronbach’s Alpha</w:t>
      </w:r>
      <w:r w:rsidRPr="00A262CD">
        <w:rPr>
          <w:rFonts w:ascii="Cambria" w:eastAsia="Calibri" w:hAnsi="Cambria" w:cs="Times New Roman"/>
          <w:lang w:val="id-ID"/>
        </w:rPr>
        <w:t xml:space="preserve"> ataupun </w:t>
      </w:r>
      <w:r w:rsidRPr="00A262CD">
        <w:rPr>
          <w:rFonts w:ascii="Cambria" w:eastAsia="Calibri" w:hAnsi="Cambria" w:cs="Times New Roman"/>
          <w:i/>
          <w:lang w:val="id-ID"/>
        </w:rPr>
        <w:t>Composite reliability</w:t>
      </w:r>
      <w:r w:rsidRPr="00A262CD">
        <w:rPr>
          <w:rFonts w:ascii="Cambria" w:eastAsia="Calibri" w:hAnsi="Cambria" w:cs="Times New Roman"/>
          <w:lang w:val="id-ID"/>
        </w:rPr>
        <w:t xml:space="preserve"> nilainya &gt; 0.70, dan pengujian validitas dengan menggunakan AVE </w:t>
      </w:r>
      <w:r w:rsidRPr="00A262CD">
        <w:rPr>
          <w:rFonts w:ascii="Cambria" w:eastAsia="Calibri" w:hAnsi="Cambria" w:cs="Times New Roman"/>
          <w:i/>
          <w:lang w:val="id-ID"/>
        </w:rPr>
        <w:t>(Average Variance Extracted</w:t>
      </w:r>
      <w:r w:rsidRPr="00A262CD">
        <w:rPr>
          <w:rFonts w:ascii="Cambria" w:eastAsia="Calibri" w:hAnsi="Cambria" w:cs="Times New Roman"/>
          <w:lang w:val="id-ID"/>
        </w:rPr>
        <w:t>) nilainya &gt; 0.50. Oleh karena itu, dapat disimpulkan bahwa variabel - variabel yang diujikan valid dan juga reliabel, sehingga dapat dilanjutkan untuk menguji model struktural</w:t>
      </w:r>
      <w:r w:rsidRPr="00A262CD">
        <w:rPr>
          <w:rFonts w:ascii="Cambria" w:eastAsia="Calibri" w:hAnsi="Cambria" w:cs="Times New Roman"/>
        </w:rPr>
        <w:t>.</w:t>
      </w:r>
    </w:p>
    <w:p w:rsidR="00EB0449" w:rsidRPr="00A262CD" w:rsidRDefault="00EB0449" w:rsidP="00234936">
      <w:pPr>
        <w:spacing w:after="0" w:line="360" w:lineRule="auto"/>
        <w:jc w:val="both"/>
        <w:rPr>
          <w:rFonts w:ascii="Cambria" w:eastAsia="Calibri" w:hAnsi="Cambria" w:cs="Times New Roman"/>
          <w:b/>
          <w:lang w:val="id-ID"/>
        </w:rPr>
      </w:pPr>
      <w:r w:rsidRPr="00A262CD">
        <w:rPr>
          <w:rFonts w:ascii="Cambria" w:eastAsia="Calibri" w:hAnsi="Cambria" w:cs="Times New Roman"/>
          <w:b/>
        </w:rPr>
        <w:t xml:space="preserve">2. </w:t>
      </w:r>
      <w:r w:rsidRPr="00A262CD">
        <w:rPr>
          <w:rFonts w:ascii="Cambria" w:eastAsia="Calibri" w:hAnsi="Cambria" w:cs="Times New Roman"/>
          <w:b/>
          <w:lang w:val="id-ID"/>
        </w:rPr>
        <w:t xml:space="preserve">Analisis model struktural </w:t>
      </w:r>
      <w:r w:rsidRPr="00A262CD">
        <w:rPr>
          <w:rFonts w:ascii="Cambria" w:eastAsia="Calibri" w:hAnsi="Cambria" w:cs="Times New Roman"/>
          <w:b/>
          <w:i/>
          <w:lang w:val="id-ID"/>
        </w:rPr>
        <w:t>(Inner Model)</w:t>
      </w:r>
    </w:p>
    <w:p w:rsidR="00EB0449" w:rsidRPr="00A262CD" w:rsidRDefault="00EB0449" w:rsidP="00234936">
      <w:pPr>
        <w:spacing w:after="0" w:line="360" w:lineRule="auto"/>
        <w:jc w:val="both"/>
        <w:rPr>
          <w:rFonts w:ascii="Cambria" w:eastAsia="Calibri" w:hAnsi="Cambria" w:cs="Times New Roman"/>
          <w:lang w:val="id-ID"/>
        </w:rPr>
      </w:pPr>
      <w:r w:rsidRPr="00A262CD">
        <w:rPr>
          <w:rFonts w:ascii="Cambria" w:eastAsia="Calibri" w:hAnsi="Cambria" w:cs="Times New Roman"/>
          <w:b/>
          <w:lang w:val="id-ID"/>
        </w:rPr>
        <w:tab/>
      </w:r>
      <w:r w:rsidRPr="00A262CD">
        <w:rPr>
          <w:rFonts w:ascii="Cambria" w:eastAsia="Calibri" w:hAnsi="Cambria" w:cs="Times New Roman"/>
          <w:lang w:val="id-ID"/>
        </w:rPr>
        <w:t xml:space="preserve">Evaluasi model struktural atau inner model bertujuan untuk memprediksi hubungan antar variabel laten. Model struktural dievaluasi dengan melihat besarnya </w:t>
      </w:r>
      <w:r w:rsidRPr="00A262CD">
        <w:rPr>
          <w:rFonts w:ascii="Cambria" w:eastAsia="Calibri" w:hAnsi="Cambria" w:cs="Times New Roman"/>
          <w:i/>
          <w:lang w:val="id-ID"/>
        </w:rPr>
        <w:lastRenderedPageBreak/>
        <w:t>presentase variance</w:t>
      </w:r>
      <w:r w:rsidRPr="00A262CD">
        <w:rPr>
          <w:rFonts w:ascii="Cambria" w:eastAsia="Calibri" w:hAnsi="Cambria" w:cs="Times New Roman"/>
          <w:lang w:val="id-ID"/>
        </w:rPr>
        <w:t xml:space="preserve"> yang dijelaskan yaitu dengan melihat nilai </w:t>
      </w:r>
      <w:r w:rsidRPr="00A262CD">
        <w:rPr>
          <w:rFonts w:ascii="Cambria" w:eastAsia="Calibri" w:hAnsi="Cambria" w:cs="Times New Roman"/>
          <w:i/>
          <w:lang w:val="id-ID"/>
        </w:rPr>
        <w:t>R-Square</w:t>
      </w:r>
      <w:r w:rsidRPr="00A262CD">
        <w:rPr>
          <w:rFonts w:ascii="Cambria" w:eastAsia="Calibri" w:hAnsi="Cambria" w:cs="Times New Roman"/>
          <w:lang w:val="id-ID"/>
        </w:rPr>
        <w:t xml:space="preserve"> untuk konstruk </w:t>
      </w:r>
      <w:r w:rsidRPr="00A262CD">
        <w:rPr>
          <w:rFonts w:ascii="Cambria" w:eastAsia="Calibri" w:hAnsi="Cambria" w:cs="Times New Roman"/>
          <w:i/>
          <w:lang w:val="id-ID"/>
        </w:rPr>
        <w:t>laten endogen</w:t>
      </w:r>
      <w:r w:rsidRPr="00A262CD">
        <w:rPr>
          <w:rFonts w:ascii="Cambria" w:eastAsia="Calibri" w:hAnsi="Cambria" w:cs="Times New Roman"/>
          <w:lang w:val="id-ID"/>
        </w:rPr>
        <w:t xml:space="preserve">, dan AVE untuk </w:t>
      </w:r>
      <w:r w:rsidRPr="00A262CD">
        <w:rPr>
          <w:rFonts w:ascii="Cambria" w:eastAsia="Calibri" w:hAnsi="Cambria" w:cs="Times New Roman"/>
          <w:i/>
          <w:lang w:val="id-ID"/>
        </w:rPr>
        <w:t>predictivenness</w:t>
      </w:r>
      <w:r w:rsidRPr="00A262CD">
        <w:rPr>
          <w:rFonts w:ascii="Cambria" w:eastAsia="Calibri" w:hAnsi="Cambria" w:cs="Times New Roman"/>
          <w:lang w:val="id-ID"/>
        </w:rPr>
        <w:t xml:space="preserve"> dengan menggunakan prosedur resampling seperti </w:t>
      </w:r>
      <w:r w:rsidRPr="00A262CD">
        <w:rPr>
          <w:rFonts w:ascii="Cambria" w:eastAsia="Calibri" w:hAnsi="Cambria" w:cs="Times New Roman"/>
          <w:i/>
          <w:lang w:val="id-ID"/>
        </w:rPr>
        <w:t>jackkniffing</w:t>
      </w:r>
      <w:r w:rsidRPr="00A262CD">
        <w:rPr>
          <w:rFonts w:ascii="Cambria" w:eastAsia="Calibri" w:hAnsi="Cambria" w:cs="Times New Roman"/>
          <w:lang w:val="id-ID"/>
        </w:rPr>
        <w:t xml:space="preserve"> dan </w:t>
      </w:r>
      <w:r w:rsidRPr="00A262CD">
        <w:rPr>
          <w:rFonts w:ascii="Cambria" w:eastAsia="Calibri" w:hAnsi="Cambria" w:cs="Times New Roman"/>
          <w:i/>
          <w:lang w:val="id-ID"/>
        </w:rPr>
        <w:t>bootstrapping</w:t>
      </w:r>
      <w:r w:rsidRPr="00A262CD">
        <w:rPr>
          <w:rFonts w:ascii="Cambria" w:eastAsia="Calibri" w:hAnsi="Cambria" w:cs="Times New Roman"/>
          <w:lang w:val="id-ID"/>
        </w:rPr>
        <w:t xml:space="preserve"> untuk memperoleh stabilitas dari estimasi.</w:t>
      </w:r>
    </w:p>
    <w:p w:rsidR="00EB0449" w:rsidRPr="00A262CD" w:rsidRDefault="00EB0449" w:rsidP="00234936">
      <w:pPr>
        <w:numPr>
          <w:ilvl w:val="0"/>
          <w:numId w:val="5"/>
        </w:numPr>
        <w:spacing w:after="0" w:line="360" w:lineRule="auto"/>
        <w:ind w:left="1418" w:hanging="425"/>
        <w:contextualSpacing/>
        <w:jc w:val="both"/>
        <w:rPr>
          <w:rFonts w:ascii="Cambria" w:eastAsia="Calibri" w:hAnsi="Cambria" w:cs="Times New Roman"/>
          <w:b/>
          <w:lang w:val="id-ID"/>
        </w:rPr>
      </w:pPr>
      <w:r w:rsidRPr="00A262CD">
        <w:rPr>
          <w:rFonts w:ascii="Cambria" w:eastAsia="Calibri" w:hAnsi="Cambria" w:cs="Times New Roman"/>
          <w:b/>
          <w:lang w:val="id-ID"/>
        </w:rPr>
        <w:t>R-</w:t>
      </w:r>
      <w:r w:rsidRPr="00A262CD">
        <w:rPr>
          <w:rFonts w:ascii="Cambria" w:eastAsia="Calibri" w:hAnsi="Cambria" w:cs="Times New Roman"/>
          <w:b/>
          <w:i/>
          <w:lang w:val="id-ID"/>
        </w:rPr>
        <w:t>Square (R²)</w:t>
      </w:r>
    </w:p>
    <w:p w:rsidR="00EB0449" w:rsidRPr="00A262CD" w:rsidRDefault="00EB0449" w:rsidP="000C7E09">
      <w:pPr>
        <w:spacing w:after="0" w:line="240" w:lineRule="auto"/>
        <w:jc w:val="center"/>
        <w:rPr>
          <w:rFonts w:ascii="Cambria" w:eastAsia="Calibri" w:hAnsi="Cambria" w:cs="Times New Roman"/>
          <w:b/>
        </w:rPr>
      </w:pPr>
      <w:r w:rsidRPr="00A262CD">
        <w:rPr>
          <w:rFonts w:ascii="Cambria" w:eastAsia="Calibri" w:hAnsi="Cambria" w:cs="Times New Roman"/>
          <w:b/>
          <w:lang w:val="id-ID"/>
        </w:rPr>
        <w:t xml:space="preserve">Tabel </w:t>
      </w:r>
      <w:r w:rsidR="0034205A">
        <w:rPr>
          <w:rFonts w:ascii="Cambria" w:eastAsia="Calibri" w:hAnsi="Cambria" w:cs="Times New Roman"/>
          <w:b/>
        </w:rPr>
        <w:t>2</w:t>
      </w:r>
    </w:p>
    <w:p w:rsidR="00EB0449" w:rsidRPr="000C7E09" w:rsidRDefault="00EB0449" w:rsidP="000C7E09">
      <w:pPr>
        <w:spacing w:after="0" w:line="240" w:lineRule="auto"/>
        <w:jc w:val="center"/>
        <w:rPr>
          <w:rFonts w:ascii="Cambria" w:eastAsia="Calibri" w:hAnsi="Cambria" w:cs="Times New Roman"/>
          <w:b/>
          <w:lang w:val="id-ID"/>
        </w:rPr>
      </w:pPr>
      <w:r w:rsidRPr="00A262CD">
        <w:rPr>
          <w:rFonts w:ascii="Cambria" w:eastAsia="Calibri" w:hAnsi="Cambria" w:cs="Times New Roman"/>
          <w:b/>
          <w:lang w:val="id-ID"/>
        </w:rPr>
        <w:t>Nilai R² Variabel Endogen</w:t>
      </w:r>
    </w:p>
    <w:tbl>
      <w:tblPr>
        <w:tblW w:w="7389" w:type="dxa"/>
        <w:jc w:val="center"/>
        <w:tblLook w:val="04A0" w:firstRow="1" w:lastRow="0" w:firstColumn="1" w:lastColumn="0" w:noHBand="0" w:noVBand="1"/>
      </w:tblPr>
      <w:tblGrid>
        <w:gridCol w:w="739"/>
        <w:gridCol w:w="2601"/>
        <w:gridCol w:w="1615"/>
        <w:gridCol w:w="2434"/>
      </w:tblGrid>
      <w:tr w:rsidR="00EB0449" w:rsidRPr="00A262CD" w:rsidTr="00AE7B97">
        <w:trPr>
          <w:trHeight w:val="300"/>
          <w:jc w:val="center"/>
        </w:trPr>
        <w:tc>
          <w:tcPr>
            <w:tcW w:w="739" w:type="dxa"/>
            <w:tcBorders>
              <w:top w:val="single" w:sz="4" w:space="0" w:color="auto"/>
              <w:left w:val="single" w:sz="4" w:space="0" w:color="auto"/>
              <w:bottom w:val="single" w:sz="4" w:space="0" w:color="auto"/>
              <w:right w:val="single" w:sz="4" w:space="0" w:color="auto"/>
            </w:tcBorders>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No.</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i/>
                <w:color w:val="000000"/>
              </w:rPr>
            </w:pPr>
            <w:r w:rsidRPr="00A262CD">
              <w:rPr>
                <w:rFonts w:ascii="Cambria" w:eastAsia="Times New Roman" w:hAnsi="Cambria" w:cs="Times New Roman"/>
                <w:i/>
                <w:color w:val="000000"/>
              </w:rPr>
              <w:t>Variabel</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i/>
                <w:color w:val="000000"/>
              </w:rPr>
            </w:pPr>
            <w:r w:rsidRPr="00A262CD">
              <w:rPr>
                <w:rFonts w:ascii="Cambria" w:eastAsia="Times New Roman" w:hAnsi="Cambria" w:cs="Times New Roman"/>
                <w:i/>
                <w:color w:val="000000"/>
              </w:rPr>
              <w:t>R Square</w:t>
            </w:r>
          </w:p>
        </w:tc>
        <w:tc>
          <w:tcPr>
            <w:tcW w:w="2434" w:type="dxa"/>
            <w:tcBorders>
              <w:top w:val="single" w:sz="4" w:space="0" w:color="auto"/>
              <w:left w:val="nil"/>
              <w:bottom w:val="single" w:sz="4" w:space="0" w:color="auto"/>
              <w:right w:val="single" w:sz="4" w:space="0" w:color="auto"/>
            </w:tcBorders>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i/>
                <w:color w:val="000000"/>
              </w:rPr>
            </w:pPr>
            <w:r w:rsidRPr="00A262CD">
              <w:rPr>
                <w:rFonts w:ascii="Cambria" w:eastAsia="Times New Roman" w:hAnsi="Cambria" w:cs="Times New Roman"/>
                <w:i/>
                <w:color w:val="000000"/>
              </w:rPr>
              <w:t>R Square Adjusted</w:t>
            </w:r>
          </w:p>
        </w:tc>
      </w:tr>
      <w:tr w:rsidR="00EB0449" w:rsidRPr="00A262CD" w:rsidTr="00AE7B97">
        <w:trPr>
          <w:trHeight w:val="300"/>
          <w:jc w:val="center"/>
        </w:trPr>
        <w:tc>
          <w:tcPr>
            <w:tcW w:w="739" w:type="dxa"/>
            <w:tcBorders>
              <w:top w:val="single" w:sz="4" w:space="0" w:color="auto"/>
              <w:left w:val="single" w:sz="4" w:space="0" w:color="auto"/>
              <w:bottom w:val="single" w:sz="4" w:space="0" w:color="auto"/>
              <w:right w:val="single" w:sz="4" w:space="0" w:color="auto"/>
            </w:tcBorders>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1</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449" w:rsidRPr="00A262CD" w:rsidRDefault="00EB0449" w:rsidP="000C7E09">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Kecerdasan Emosional</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0.404</w:t>
            </w:r>
          </w:p>
        </w:tc>
        <w:tc>
          <w:tcPr>
            <w:tcW w:w="2434" w:type="dxa"/>
            <w:tcBorders>
              <w:top w:val="single" w:sz="4" w:space="0" w:color="auto"/>
              <w:left w:val="nil"/>
              <w:bottom w:val="single" w:sz="4" w:space="0" w:color="auto"/>
              <w:right w:val="single" w:sz="4" w:space="0" w:color="auto"/>
            </w:tcBorders>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0.393</w:t>
            </w:r>
          </w:p>
        </w:tc>
      </w:tr>
      <w:tr w:rsidR="00EB0449" w:rsidRPr="00A262CD" w:rsidTr="00AE7B97">
        <w:trPr>
          <w:trHeight w:val="300"/>
          <w:jc w:val="center"/>
        </w:trPr>
        <w:tc>
          <w:tcPr>
            <w:tcW w:w="739" w:type="dxa"/>
            <w:tcBorders>
              <w:top w:val="single" w:sz="4" w:space="0" w:color="auto"/>
              <w:left w:val="single" w:sz="4" w:space="0" w:color="auto"/>
              <w:bottom w:val="single" w:sz="4" w:space="0" w:color="auto"/>
              <w:right w:val="single" w:sz="4" w:space="0" w:color="auto"/>
            </w:tcBorders>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2</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449" w:rsidRPr="00A262CD" w:rsidRDefault="00EB0449" w:rsidP="000C7E09">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Kemandirian Belajar</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0.661</w:t>
            </w:r>
          </w:p>
        </w:tc>
        <w:tc>
          <w:tcPr>
            <w:tcW w:w="2434" w:type="dxa"/>
            <w:tcBorders>
              <w:top w:val="single" w:sz="4" w:space="0" w:color="auto"/>
              <w:left w:val="nil"/>
              <w:bottom w:val="single" w:sz="4" w:space="0" w:color="auto"/>
              <w:right w:val="single" w:sz="4" w:space="0" w:color="auto"/>
            </w:tcBorders>
            <w:shd w:val="clear" w:color="auto" w:fill="auto"/>
            <w:noWrap/>
            <w:vAlign w:val="bottom"/>
            <w:hideMark/>
          </w:tcPr>
          <w:p w:rsidR="00EB0449" w:rsidRPr="00A262CD" w:rsidRDefault="00EB0449" w:rsidP="000C7E09">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0.651</w:t>
            </w:r>
          </w:p>
        </w:tc>
      </w:tr>
    </w:tbl>
    <w:p w:rsidR="00EB0449" w:rsidRPr="00A262CD" w:rsidRDefault="000C7E09" w:rsidP="00234936">
      <w:pPr>
        <w:spacing w:after="0" w:line="360" w:lineRule="auto"/>
        <w:jc w:val="both"/>
        <w:rPr>
          <w:rFonts w:ascii="Cambria" w:eastAsia="Calibri" w:hAnsi="Cambria" w:cs="Times New Roman"/>
        </w:rPr>
      </w:pPr>
      <w:r>
        <w:rPr>
          <w:rFonts w:ascii="Cambria" w:eastAsia="Calibri" w:hAnsi="Cambria" w:cs="Times New Roman"/>
          <w:lang w:val="id-ID"/>
        </w:rPr>
        <w:tab/>
      </w:r>
      <w:r w:rsidR="00EB0449" w:rsidRPr="00A262CD">
        <w:rPr>
          <w:rFonts w:ascii="Cambria" w:eastAsia="Calibri" w:hAnsi="Cambria" w:cs="Times New Roman"/>
          <w:lang w:val="id-ID"/>
        </w:rPr>
        <w:t xml:space="preserve">Berdasarkan tabel dapat disimpulkan  bahwa </w:t>
      </w:r>
      <w:r w:rsidR="00EB0449" w:rsidRPr="00A262CD">
        <w:rPr>
          <w:rFonts w:ascii="Cambria" w:eastAsia="Calibri" w:hAnsi="Cambria" w:cs="Times New Roman"/>
        </w:rPr>
        <w:t xml:space="preserve">pengaruh pengasuhan orang tua dan kepercayaan diri terhadap kecerdasan emosional </w:t>
      </w:r>
      <w:r w:rsidR="00EB0449" w:rsidRPr="00A262CD">
        <w:rPr>
          <w:rFonts w:ascii="Cambria" w:eastAsia="Calibri" w:hAnsi="Cambria" w:cs="Times New Roman"/>
          <w:lang w:val="id-ID"/>
        </w:rPr>
        <w:t>memberikan nilai sebesar 0.</w:t>
      </w:r>
      <w:r w:rsidR="00EB0449" w:rsidRPr="00A262CD">
        <w:rPr>
          <w:rFonts w:ascii="Cambria" w:eastAsia="Calibri" w:hAnsi="Cambria" w:cs="Times New Roman"/>
        </w:rPr>
        <w:t>404</w:t>
      </w:r>
      <w:r w:rsidR="00EB0449" w:rsidRPr="00A262CD">
        <w:rPr>
          <w:rFonts w:ascii="Cambria" w:eastAsia="Calibri" w:hAnsi="Cambria" w:cs="Times New Roman"/>
          <w:lang w:val="id-ID"/>
        </w:rPr>
        <w:t xml:space="preserve">, yang dapat diinterprestasikan bahwa variabilitas </w:t>
      </w:r>
      <w:r w:rsidR="00EB0449" w:rsidRPr="00A262CD">
        <w:rPr>
          <w:rFonts w:ascii="Cambria" w:eastAsia="Calibri" w:hAnsi="Cambria" w:cs="Times New Roman"/>
        </w:rPr>
        <w:t>kecerdasan emosional</w:t>
      </w:r>
      <w:r w:rsidR="00EB0449" w:rsidRPr="00A262CD">
        <w:rPr>
          <w:rFonts w:ascii="Cambria" w:eastAsia="Calibri" w:hAnsi="Cambria" w:cs="Times New Roman"/>
          <w:lang w:val="id-ID"/>
        </w:rPr>
        <w:t xml:space="preserve"> yang dapat dijelaskan oleh variabilitas </w:t>
      </w:r>
      <w:r w:rsidR="00EB0449" w:rsidRPr="00A262CD">
        <w:rPr>
          <w:rFonts w:ascii="Cambria" w:eastAsia="Calibri" w:hAnsi="Cambria" w:cs="Times New Roman"/>
        </w:rPr>
        <w:t>pengasuhan orang tua dan kepercayaan diri berkontribusi</w:t>
      </w:r>
      <w:r w:rsidR="00EB0449" w:rsidRPr="00A262CD">
        <w:rPr>
          <w:rFonts w:ascii="Cambria" w:eastAsia="Calibri" w:hAnsi="Cambria" w:cs="Times New Roman"/>
          <w:lang w:val="id-ID"/>
        </w:rPr>
        <w:t xml:space="preserve"> sebesar </w:t>
      </w:r>
      <w:r w:rsidR="00EB0449" w:rsidRPr="00A262CD">
        <w:rPr>
          <w:rFonts w:ascii="Cambria" w:eastAsia="Calibri" w:hAnsi="Cambria" w:cs="Times New Roman"/>
        </w:rPr>
        <w:t>40.4</w:t>
      </w:r>
      <w:r w:rsidR="00EB0449" w:rsidRPr="00A262CD">
        <w:rPr>
          <w:rFonts w:ascii="Cambria" w:eastAsia="Calibri" w:hAnsi="Cambria" w:cs="Times New Roman"/>
          <w:lang w:val="id-ID"/>
        </w:rPr>
        <w:t xml:space="preserve">% sedangkan sisanya dijelaskan oleh variabel lain diluar penelitian ini. Begitu juga dengan model pengaruh </w:t>
      </w:r>
      <w:r w:rsidR="00EB0449" w:rsidRPr="00A262CD">
        <w:rPr>
          <w:rFonts w:ascii="Cambria" w:eastAsia="Calibri" w:hAnsi="Cambria" w:cs="Times New Roman"/>
        </w:rPr>
        <w:t>pengasuhan orang tua, kepercayaan diri dan kecerdasan emosional terhadap kemandirian belajar</w:t>
      </w:r>
      <w:r w:rsidR="00EB0449" w:rsidRPr="00A262CD">
        <w:rPr>
          <w:rFonts w:ascii="Cambria" w:eastAsia="Calibri" w:hAnsi="Cambria" w:cs="Times New Roman"/>
          <w:lang w:val="id-ID"/>
        </w:rPr>
        <w:t xml:space="preserve"> memberikan nilai sebesar </w:t>
      </w:r>
      <w:r w:rsidR="00EB0449" w:rsidRPr="00A262CD">
        <w:rPr>
          <w:rFonts w:ascii="Cambria" w:eastAsia="Calibri" w:hAnsi="Cambria" w:cs="Times New Roman"/>
        </w:rPr>
        <w:t>0.661</w:t>
      </w:r>
      <w:r w:rsidR="00EB0449" w:rsidRPr="00A262CD">
        <w:rPr>
          <w:rFonts w:ascii="Cambria" w:eastAsia="Calibri" w:hAnsi="Cambria" w:cs="Times New Roman"/>
          <w:lang w:val="id-ID"/>
        </w:rPr>
        <w:t xml:space="preserve">, yang dapat diinterprestasikan bahwa variabilitas konstruk </w:t>
      </w:r>
      <w:r w:rsidR="00EB0449" w:rsidRPr="00A262CD">
        <w:rPr>
          <w:rFonts w:ascii="Cambria" w:eastAsia="Calibri" w:hAnsi="Cambria" w:cs="Times New Roman"/>
        </w:rPr>
        <w:t>kemandirian belajar</w:t>
      </w:r>
      <w:r w:rsidR="00EB0449" w:rsidRPr="00A262CD">
        <w:rPr>
          <w:rFonts w:ascii="Cambria" w:eastAsia="Calibri" w:hAnsi="Cambria" w:cs="Times New Roman"/>
          <w:lang w:val="id-ID"/>
        </w:rPr>
        <w:t xml:space="preserve"> yang dapat dijelaskan oleh variabilitas konstruk </w:t>
      </w:r>
      <w:r w:rsidR="00EB0449" w:rsidRPr="00A262CD">
        <w:rPr>
          <w:rFonts w:ascii="Cambria" w:eastAsia="Calibri" w:hAnsi="Cambria" w:cs="Times New Roman"/>
        </w:rPr>
        <w:t>pengasuhan orang tua, kepercayaan diri dan kecerdasan emosional</w:t>
      </w:r>
      <w:r w:rsidR="00EB0449" w:rsidRPr="00A262CD">
        <w:rPr>
          <w:rFonts w:ascii="Cambria" w:eastAsia="Calibri" w:hAnsi="Cambria" w:cs="Times New Roman"/>
          <w:lang w:val="id-ID"/>
        </w:rPr>
        <w:t xml:space="preserve"> </w:t>
      </w:r>
      <w:r w:rsidR="00EB0449" w:rsidRPr="00A262CD">
        <w:rPr>
          <w:rFonts w:ascii="Cambria" w:eastAsia="Calibri" w:hAnsi="Cambria" w:cs="Times New Roman"/>
        </w:rPr>
        <w:t>berkontribusi</w:t>
      </w:r>
      <w:r w:rsidR="00EB0449" w:rsidRPr="00A262CD">
        <w:rPr>
          <w:rFonts w:ascii="Cambria" w:eastAsia="Calibri" w:hAnsi="Cambria" w:cs="Times New Roman"/>
          <w:lang w:val="id-ID"/>
        </w:rPr>
        <w:t xml:space="preserve"> sebesar </w:t>
      </w:r>
      <w:r w:rsidR="00EB0449" w:rsidRPr="00A262CD">
        <w:rPr>
          <w:rFonts w:ascii="Cambria" w:eastAsia="Calibri" w:hAnsi="Cambria" w:cs="Times New Roman"/>
        </w:rPr>
        <w:t>66.1</w:t>
      </w:r>
      <w:r w:rsidR="00EB0449" w:rsidRPr="00A262CD">
        <w:rPr>
          <w:rFonts w:ascii="Cambria" w:eastAsia="Calibri" w:hAnsi="Cambria" w:cs="Times New Roman"/>
          <w:lang w:val="id-ID"/>
        </w:rPr>
        <w:t>%, sedangkan sisanya dijelaskan oleh variabel – variabel diluar penelitian ini.</w:t>
      </w:r>
      <w:r w:rsidR="00EB0449" w:rsidRPr="00A262CD">
        <w:rPr>
          <w:rFonts w:ascii="Cambria" w:eastAsia="Calibri" w:hAnsi="Cambria" w:cs="Times New Roman"/>
        </w:rPr>
        <w:t xml:space="preserve"> </w:t>
      </w:r>
    </w:p>
    <w:p w:rsidR="00EB0449" w:rsidRPr="00A262CD" w:rsidRDefault="00EB0449" w:rsidP="00234936">
      <w:pPr>
        <w:numPr>
          <w:ilvl w:val="0"/>
          <w:numId w:val="5"/>
        </w:numPr>
        <w:spacing w:after="0" w:line="360" w:lineRule="auto"/>
        <w:ind w:left="1418" w:hanging="425"/>
        <w:contextualSpacing/>
        <w:jc w:val="both"/>
        <w:rPr>
          <w:rFonts w:ascii="Cambria" w:eastAsia="Calibri" w:hAnsi="Cambria" w:cs="Times New Roman"/>
          <w:b/>
          <w:lang w:val="id-ID"/>
        </w:rPr>
      </w:pPr>
      <w:r w:rsidRPr="00A262CD">
        <w:rPr>
          <w:rFonts w:ascii="Cambria" w:eastAsia="Calibri" w:hAnsi="Cambria" w:cs="Times New Roman"/>
          <w:b/>
          <w:lang w:val="id-ID"/>
        </w:rPr>
        <w:t>Uji Hipotesis</w:t>
      </w:r>
    </w:p>
    <w:p w:rsidR="00EB0449" w:rsidRPr="00A262CD" w:rsidRDefault="00EB0449" w:rsidP="00234936">
      <w:pPr>
        <w:spacing w:after="0" w:line="360" w:lineRule="auto"/>
        <w:jc w:val="center"/>
        <w:rPr>
          <w:rFonts w:ascii="Cambria" w:eastAsia="Calibri" w:hAnsi="Cambria" w:cs="Times New Roman"/>
          <w:lang w:val="id-ID"/>
        </w:rPr>
      </w:pPr>
      <w:r w:rsidRPr="00A262CD">
        <w:rPr>
          <w:rFonts w:ascii="Cambria" w:eastAsia="Calibri" w:hAnsi="Cambria" w:cs="Times New Roman"/>
          <w:noProof/>
        </w:rPr>
        <w:drawing>
          <wp:inline distT="0" distB="0" distL="0" distR="0" wp14:anchorId="32F9ED56" wp14:editId="3912C1B4">
            <wp:extent cx="2337947" cy="1932554"/>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48891" cy="1941601"/>
                    </a:xfrm>
                    <a:prstGeom prst="rect">
                      <a:avLst/>
                    </a:prstGeom>
                  </pic:spPr>
                </pic:pic>
              </a:graphicData>
            </a:graphic>
          </wp:inline>
        </w:drawing>
      </w:r>
    </w:p>
    <w:p w:rsidR="00EB0449" w:rsidRPr="00A262CD" w:rsidRDefault="00EB0449" w:rsidP="00DD292F">
      <w:pPr>
        <w:spacing w:after="0" w:line="240" w:lineRule="auto"/>
        <w:jc w:val="center"/>
        <w:rPr>
          <w:rFonts w:ascii="Cambria" w:eastAsia="Calibri" w:hAnsi="Cambria" w:cs="Times New Roman"/>
          <w:b/>
          <w:lang w:val="id-ID"/>
        </w:rPr>
      </w:pPr>
      <w:r w:rsidRPr="00A262CD">
        <w:rPr>
          <w:rFonts w:ascii="Cambria" w:eastAsia="Calibri" w:hAnsi="Cambria" w:cs="Times New Roman"/>
          <w:b/>
          <w:lang w:val="id-ID"/>
        </w:rPr>
        <w:t>Gambar 1</w:t>
      </w:r>
    </w:p>
    <w:p w:rsidR="00EB0449" w:rsidRDefault="00EB0449" w:rsidP="00DD292F">
      <w:pPr>
        <w:spacing w:after="0" w:line="240" w:lineRule="auto"/>
        <w:jc w:val="center"/>
        <w:rPr>
          <w:rFonts w:ascii="Cambria" w:eastAsia="Calibri" w:hAnsi="Cambria" w:cs="Times New Roman"/>
          <w:b/>
          <w:lang w:val="id-ID"/>
        </w:rPr>
      </w:pPr>
      <w:r w:rsidRPr="00A262CD">
        <w:rPr>
          <w:rFonts w:ascii="Cambria" w:eastAsia="Calibri" w:hAnsi="Cambria" w:cs="Times New Roman"/>
          <w:b/>
          <w:lang w:val="id-ID"/>
        </w:rPr>
        <w:t>Pengujian Model Struktural</w:t>
      </w:r>
    </w:p>
    <w:p w:rsidR="00DD292F" w:rsidRPr="00A262CD" w:rsidRDefault="00DD292F" w:rsidP="00DD292F">
      <w:pPr>
        <w:spacing w:after="0" w:line="240" w:lineRule="auto"/>
        <w:jc w:val="center"/>
        <w:rPr>
          <w:rFonts w:ascii="Cambria" w:eastAsia="Calibri" w:hAnsi="Cambria" w:cs="Times New Roman"/>
          <w:b/>
          <w:lang w:val="id-ID"/>
        </w:rPr>
      </w:pPr>
    </w:p>
    <w:p w:rsidR="000E654D" w:rsidRPr="00E235BF" w:rsidRDefault="00EB0449" w:rsidP="00E235BF">
      <w:pPr>
        <w:spacing w:after="0" w:line="360" w:lineRule="auto"/>
        <w:jc w:val="both"/>
        <w:rPr>
          <w:rFonts w:ascii="Cambria" w:eastAsia="Calibri" w:hAnsi="Cambria" w:cs="Times New Roman"/>
        </w:rPr>
      </w:pPr>
      <w:r w:rsidRPr="00A262CD">
        <w:rPr>
          <w:rFonts w:ascii="Cambria" w:eastAsia="Calibri" w:hAnsi="Cambria" w:cs="Times New Roman"/>
          <w:lang w:val="id-ID"/>
        </w:rPr>
        <w:tab/>
        <w:t xml:space="preserve">Untuk mengetahui pengaruh antar variabel, dilakukan metode </w:t>
      </w:r>
      <w:r w:rsidRPr="00A262CD">
        <w:rPr>
          <w:rFonts w:ascii="Cambria" w:eastAsia="Calibri" w:hAnsi="Cambria" w:cs="Times New Roman"/>
          <w:i/>
          <w:lang w:val="id-ID"/>
        </w:rPr>
        <w:t>bootsrapping</w:t>
      </w:r>
      <w:r w:rsidRPr="00A262CD">
        <w:rPr>
          <w:rFonts w:ascii="Cambria" w:eastAsia="Calibri" w:hAnsi="Cambria" w:cs="Times New Roman"/>
          <w:lang w:val="id-ID"/>
        </w:rPr>
        <w:t>. Pendekatan b</w:t>
      </w:r>
      <w:r w:rsidRPr="00A262CD">
        <w:rPr>
          <w:rFonts w:ascii="Cambria" w:eastAsia="Calibri" w:hAnsi="Cambria" w:cs="Times New Roman"/>
          <w:i/>
          <w:lang w:val="id-ID"/>
        </w:rPr>
        <w:t>ootsrapp</w:t>
      </w:r>
      <w:r w:rsidRPr="00A262CD">
        <w:rPr>
          <w:rFonts w:ascii="Cambria" w:eastAsia="Calibri" w:hAnsi="Cambria" w:cs="Times New Roman"/>
          <w:lang w:val="id-ID"/>
        </w:rPr>
        <w:t xml:space="preserve"> merepresentasi nonparametrik untuk </w:t>
      </w:r>
      <w:r w:rsidRPr="00A262CD">
        <w:rPr>
          <w:rFonts w:ascii="Cambria" w:eastAsia="Calibri" w:hAnsi="Cambria" w:cs="Times New Roman"/>
          <w:i/>
          <w:lang w:val="id-ID"/>
        </w:rPr>
        <w:t>precision</w:t>
      </w:r>
      <w:r w:rsidRPr="00A262CD">
        <w:rPr>
          <w:rFonts w:ascii="Cambria" w:eastAsia="Calibri" w:hAnsi="Cambria" w:cs="Times New Roman"/>
          <w:lang w:val="id-ID"/>
        </w:rPr>
        <w:t xml:space="preserve"> dari estimasi. Dalam metode PLS, pengambilan keputusan untuk menerima ataupun menolak sebuah hipotesis didasarkan pada nilai signifikansi (P Value), dan nilai T – table. Dalam aplikasi </w:t>
      </w:r>
      <w:r w:rsidRPr="00A262CD">
        <w:rPr>
          <w:rFonts w:ascii="Cambria" w:eastAsia="Calibri" w:hAnsi="Cambria" w:cs="Times New Roman"/>
          <w:lang w:val="id-ID"/>
        </w:rPr>
        <w:lastRenderedPageBreak/>
        <w:t xml:space="preserve">SmartPLS, nilai signifikansi bisa diketahui dengan melihat nilai koefisien parameter dan nilai signifikansi t statistik. Kriteria penerimaan atau penolakan hipotesis adalah jika nilai signifikansi t – value &gt; 1.96 dan atau nilai p – value &lt; 0.05 pada taraf signifikansi 5% (α 5%) maka Ha diterima dan Ho ditolak, sebaliknya jika nilai t-value &lt; 1.96 dan atau nilai p-value &gt; 0.05 pada taraf signifikansi 5% (α 5%) maka Ha ditolak dan Ho diterima. Berikut hipotesis – hipotesis yang diajukan dalam penelitian ini: </w:t>
      </w:r>
    </w:p>
    <w:p w:rsidR="00EB0449" w:rsidRPr="00A262CD" w:rsidRDefault="00EB0449" w:rsidP="000E654D">
      <w:pPr>
        <w:spacing w:after="0" w:line="240" w:lineRule="auto"/>
        <w:jc w:val="center"/>
        <w:rPr>
          <w:rFonts w:ascii="Cambria" w:eastAsia="Calibri" w:hAnsi="Cambria" w:cs="Times New Roman"/>
          <w:b/>
          <w:lang w:val="id-ID"/>
        </w:rPr>
      </w:pPr>
      <w:r w:rsidRPr="00A262CD">
        <w:rPr>
          <w:rFonts w:ascii="Cambria" w:eastAsia="Calibri" w:hAnsi="Cambria" w:cs="Times New Roman"/>
          <w:b/>
          <w:lang w:val="id-ID"/>
        </w:rPr>
        <w:t>Tab</w:t>
      </w:r>
      <w:r w:rsidR="00DD292F">
        <w:rPr>
          <w:rFonts w:ascii="Cambria" w:eastAsia="Calibri" w:hAnsi="Cambria" w:cs="Times New Roman"/>
          <w:b/>
          <w:lang w:val="id-ID"/>
        </w:rPr>
        <w:t>el 3</w:t>
      </w:r>
    </w:p>
    <w:p w:rsidR="00EB0449" w:rsidRPr="00A262CD" w:rsidRDefault="00EB0449" w:rsidP="000E654D">
      <w:pPr>
        <w:spacing w:after="0" w:line="240" w:lineRule="auto"/>
        <w:jc w:val="center"/>
        <w:rPr>
          <w:rFonts w:ascii="Cambria" w:eastAsia="Calibri" w:hAnsi="Cambria" w:cs="Times New Roman"/>
          <w:b/>
          <w:lang w:val="id-ID"/>
        </w:rPr>
      </w:pPr>
      <w:r w:rsidRPr="00A262CD">
        <w:rPr>
          <w:rFonts w:ascii="Cambria" w:eastAsia="Calibri" w:hAnsi="Cambria" w:cs="Times New Roman"/>
          <w:b/>
          <w:i/>
          <w:lang w:val="id-ID"/>
        </w:rPr>
        <w:t>Path Coefficient</w:t>
      </w:r>
      <w:r w:rsidRPr="00A262CD">
        <w:rPr>
          <w:rFonts w:ascii="Cambria" w:eastAsia="Calibri" w:hAnsi="Cambria" w:cs="Times New Roman"/>
          <w:b/>
          <w:lang w:val="id-ID"/>
        </w:rPr>
        <w:t xml:space="preserve"> langsung</w:t>
      </w:r>
      <w:r w:rsidRPr="00A262CD">
        <w:rPr>
          <w:rFonts w:ascii="Cambria" w:eastAsia="Calibri" w:hAnsi="Cambria" w:cs="Times New Roman"/>
          <w:lang w:val="id-ID"/>
        </w:rPr>
        <w:t xml:space="preserve"> </w:t>
      </w:r>
    </w:p>
    <w:tbl>
      <w:tblPr>
        <w:tblStyle w:val="TableGrid1"/>
        <w:tblW w:w="0" w:type="auto"/>
        <w:tblLook w:val="04A0" w:firstRow="1" w:lastRow="0" w:firstColumn="1" w:lastColumn="0" w:noHBand="0" w:noVBand="1"/>
      </w:tblPr>
      <w:tblGrid>
        <w:gridCol w:w="2515"/>
        <w:gridCol w:w="1260"/>
        <w:gridCol w:w="1173"/>
        <w:gridCol w:w="1101"/>
        <w:gridCol w:w="1245"/>
        <w:gridCol w:w="1002"/>
      </w:tblGrid>
      <w:tr w:rsidR="000E654D" w:rsidRPr="00A262CD" w:rsidTr="000E654D">
        <w:tc>
          <w:tcPr>
            <w:tcW w:w="2515" w:type="dxa"/>
            <w:vAlign w:val="center"/>
          </w:tcPr>
          <w:p w:rsidR="00EB0449" w:rsidRPr="00A262CD" w:rsidRDefault="00EB0449" w:rsidP="000E654D">
            <w:pPr>
              <w:jc w:val="center"/>
              <w:rPr>
                <w:rFonts w:ascii="Cambria" w:eastAsia="Calibri" w:hAnsi="Cambria" w:cs="Times New Roman"/>
                <w:i/>
                <w:sz w:val="22"/>
              </w:rPr>
            </w:pPr>
            <w:r w:rsidRPr="00A262CD">
              <w:rPr>
                <w:rFonts w:ascii="Cambria" w:eastAsia="Calibri" w:hAnsi="Cambria" w:cs="Times New Roman"/>
                <w:i/>
                <w:sz w:val="22"/>
              </w:rPr>
              <w:t xml:space="preserve">Jalur </w:t>
            </w:r>
          </w:p>
        </w:tc>
        <w:tc>
          <w:tcPr>
            <w:tcW w:w="1260" w:type="dxa"/>
            <w:vAlign w:val="center"/>
          </w:tcPr>
          <w:p w:rsidR="00EB0449" w:rsidRPr="00A262CD" w:rsidRDefault="00EB0449" w:rsidP="000E654D">
            <w:pPr>
              <w:jc w:val="center"/>
              <w:rPr>
                <w:rFonts w:ascii="Cambria" w:eastAsia="Calibri" w:hAnsi="Cambria" w:cs="Times New Roman"/>
                <w:i/>
                <w:sz w:val="22"/>
                <w:lang w:val="id-ID"/>
              </w:rPr>
            </w:pPr>
            <w:r w:rsidRPr="00A262CD">
              <w:rPr>
                <w:rFonts w:ascii="Cambria" w:eastAsia="Times New Roman" w:hAnsi="Cambria" w:cs="Times New Roman"/>
                <w:bCs/>
                <w:i/>
                <w:sz w:val="22"/>
                <w:lang w:val="id-ID"/>
              </w:rPr>
              <w:t>Original Sample (O)</w:t>
            </w:r>
          </w:p>
        </w:tc>
        <w:tc>
          <w:tcPr>
            <w:tcW w:w="1173" w:type="dxa"/>
            <w:vAlign w:val="center"/>
          </w:tcPr>
          <w:p w:rsidR="00EB0449" w:rsidRPr="00A262CD" w:rsidRDefault="00EB0449" w:rsidP="000E654D">
            <w:pPr>
              <w:jc w:val="center"/>
              <w:rPr>
                <w:rFonts w:ascii="Cambria" w:eastAsia="Calibri" w:hAnsi="Cambria" w:cs="Times New Roman"/>
                <w:i/>
                <w:sz w:val="22"/>
                <w:lang w:val="id-ID"/>
              </w:rPr>
            </w:pPr>
            <w:r w:rsidRPr="00A262CD">
              <w:rPr>
                <w:rFonts w:ascii="Cambria" w:eastAsia="Times New Roman" w:hAnsi="Cambria" w:cs="Times New Roman"/>
                <w:bCs/>
                <w:i/>
                <w:sz w:val="22"/>
                <w:lang w:val="id-ID"/>
              </w:rPr>
              <w:t>Sample Mean (M)</w:t>
            </w:r>
          </w:p>
        </w:tc>
        <w:tc>
          <w:tcPr>
            <w:tcW w:w="1101" w:type="dxa"/>
            <w:vAlign w:val="center"/>
          </w:tcPr>
          <w:p w:rsidR="00EB0449" w:rsidRPr="00A262CD" w:rsidRDefault="00EB0449" w:rsidP="000E654D">
            <w:pPr>
              <w:jc w:val="center"/>
              <w:rPr>
                <w:rFonts w:ascii="Cambria" w:eastAsia="Calibri" w:hAnsi="Cambria" w:cs="Times New Roman"/>
                <w:i/>
                <w:sz w:val="22"/>
                <w:lang w:val="id-ID"/>
              </w:rPr>
            </w:pPr>
            <w:r w:rsidRPr="00A262CD">
              <w:rPr>
                <w:rFonts w:ascii="Cambria" w:eastAsia="Times New Roman" w:hAnsi="Cambria" w:cs="Times New Roman"/>
                <w:bCs/>
                <w:i/>
                <w:sz w:val="22"/>
                <w:lang w:val="id-ID"/>
              </w:rPr>
              <w:t>Standard Deviation (STDEV)</w:t>
            </w:r>
          </w:p>
        </w:tc>
        <w:tc>
          <w:tcPr>
            <w:tcW w:w="1245" w:type="dxa"/>
            <w:vAlign w:val="center"/>
          </w:tcPr>
          <w:p w:rsidR="00EB0449" w:rsidRPr="00A262CD" w:rsidRDefault="00EB0449" w:rsidP="000E654D">
            <w:pPr>
              <w:jc w:val="center"/>
              <w:rPr>
                <w:rFonts w:ascii="Cambria" w:eastAsia="Calibri" w:hAnsi="Cambria" w:cs="Times New Roman"/>
                <w:i/>
                <w:sz w:val="22"/>
                <w:lang w:val="id-ID"/>
              </w:rPr>
            </w:pPr>
            <w:r w:rsidRPr="00A262CD">
              <w:rPr>
                <w:rFonts w:ascii="Cambria" w:eastAsia="Times New Roman" w:hAnsi="Cambria" w:cs="Times New Roman"/>
                <w:bCs/>
                <w:i/>
                <w:sz w:val="22"/>
                <w:lang w:val="id-ID"/>
              </w:rPr>
              <w:t>T Statistics (O/STDEV)</w:t>
            </w:r>
          </w:p>
        </w:tc>
        <w:tc>
          <w:tcPr>
            <w:tcW w:w="1002" w:type="dxa"/>
            <w:vAlign w:val="center"/>
          </w:tcPr>
          <w:p w:rsidR="00EB0449" w:rsidRPr="00A262CD" w:rsidRDefault="00EB0449" w:rsidP="000E654D">
            <w:pPr>
              <w:jc w:val="center"/>
              <w:rPr>
                <w:rFonts w:ascii="Cambria" w:eastAsia="Calibri" w:hAnsi="Cambria" w:cs="Times New Roman"/>
                <w:i/>
                <w:sz w:val="22"/>
                <w:lang w:val="id-ID"/>
              </w:rPr>
            </w:pPr>
            <w:r w:rsidRPr="00A262CD">
              <w:rPr>
                <w:rFonts w:ascii="Cambria" w:eastAsia="Times New Roman" w:hAnsi="Cambria" w:cs="Times New Roman"/>
                <w:bCs/>
                <w:i/>
                <w:sz w:val="22"/>
                <w:lang w:val="id-ID"/>
              </w:rPr>
              <w:t>P Values</w:t>
            </w:r>
          </w:p>
        </w:tc>
      </w:tr>
      <w:tr w:rsidR="000E654D" w:rsidRPr="00A262CD" w:rsidTr="000E654D">
        <w:tc>
          <w:tcPr>
            <w:tcW w:w="2515" w:type="dxa"/>
          </w:tcPr>
          <w:p w:rsidR="00EB0449" w:rsidRPr="00A262CD" w:rsidRDefault="00EB0449" w:rsidP="000E654D">
            <w:pPr>
              <w:rPr>
                <w:rFonts w:ascii="Cambria" w:eastAsia="Calibri" w:hAnsi="Cambria" w:cs="Times New Roman"/>
                <w:sz w:val="22"/>
                <w:lang w:val="id-ID"/>
              </w:rPr>
            </w:pPr>
            <w:r w:rsidRPr="00A262CD">
              <w:rPr>
                <w:rFonts w:ascii="Cambria" w:eastAsia="Times New Roman" w:hAnsi="Cambria" w:cs="Times New Roman"/>
                <w:bCs/>
                <w:sz w:val="22"/>
                <w:lang w:val="id-ID"/>
              </w:rPr>
              <w:t>Kecerdasan Emosional -&gt; Kemandirian Belajar</w:t>
            </w:r>
          </w:p>
        </w:tc>
        <w:tc>
          <w:tcPr>
            <w:tcW w:w="1260"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0.459</w:t>
            </w:r>
          </w:p>
        </w:tc>
        <w:tc>
          <w:tcPr>
            <w:tcW w:w="1173"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0.449</w:t>
            </w:r>
          </w:p>
        </w:tc>
        <w:tc>
          <w:tcPr>
            <w:tcW w:w="1101"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0.151</w:t>
            </w:r>
          </w:p>
        </w:tc>
        <w:tc>
          <w:tcPr>
            <w:tcW w:w="1245"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3.034</w:t>
            </w:r>
          </w:p>
        </w:tc>
        <w:tc>
          <w:tcPr>
            <w:tcW w:w="1002" w:type="dxa"/>
            <w:vAlign w:val="center"/>
          </w:tcPr>
          <w:p w:rsidR="00EB0449" w:rsidRPr="00A262CD" w:rsidRDefault="00EB0449" w:rsidP="000E654D">
            <w:pPr>
              <w:jc w:val="center"/>
              <w:rPr>
                <w:rFonts w:ascii="Cambria" w:eastAsia="Times New Roman" w:hAnsi="Cambria" w:cs="Times New Roman"/>
                <w:bCs/>
                <w:sz w:val="22"/>
                <w:lang w:val="id-ID"/>
              </w:rPr>
            </w:pPr>
            <w:r w:rsidRPr="00A262CD">
              <w:rPr>
                <w:rFonts w:ascii="Cambria" w:eastAsia="Times New Roman" w:hAnsi="Cambria" w:cs="Times New Roman"/>
                <w:bCs/>
                <w:sz w:val="22"/>
                <w:lang w:val="id-ID"/>
              </w:rPr>
              <w:t>0.003</w:t>
            </w:r>
          </w:p>
        </w:tc>
      </w:tr>
      <w:tr w:rsidR="000E654D" w:rsidRPr="00A262CD" w:rsidTr="000E654D">
        <w:tc>
          <w:tcPr>
            <w:tcW w:w="2515" w:type="dxa"/>
          </w:tcPr>
          <w:p w:rsidR="00EB0449" w:rsidRPr="00A262CD" w:rsidRDefault="00EB0449" w:rsidP="000E654D">
            <w:pPr>
              <w:rPr>
                <w:rFonts w:ascii="Cambria" w:eastAsia="Calibri" w:hAnsi="Cambria" w:cs="Times New Roman"/>
                <w:sz w:val="22"/>
                <w:lang w:val="id-ID"/>
              </w:rPr>
            </w:pPr>
            <w:r w:rsidRPr="00A262CD">
              <w:rPr>
                <w:rFonts w:ascii="Cambria" w:eastAsia="Times New Roman" w:hAnsi="Cambria" w:cs="Times New Roman"/>
                <w:bCs/>
                <w:sz w:val="22"/>
                <w:lang w:val="id-ID"/>
              </w:rPr>
              <w:t>Kepercayaan Diri -&gt; Kemandirian Belajar</w:t>
            </w:r>
          </w:p>
        </w:tc>
        <w:tc>
          <w:tcPr>
            <w:tcW w:w="1260"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0.307</w:t>
            </w:r>
          </w:p>
        </w:tc>
        <w:tc>
          <w:tcPr>
            <w:tcW w:w="1173"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0.308</w:t>
            </w:r>
          </w:p>
        </w:tc>
        <w:tc>
          <w:tcPr>
            <w:tcW w:w="1101"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0.145</w:t>
            </w:r>
          </w:p>
        </w:tc>
        <w:tc>
          <w:tcPr>
            <w:tcW w:w="1245"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2.113</w:t>
            </w:r>
          </w:p>
        </w:tc>
        <w:tc>
          <w:tcPr>
            <w:tcW w:w="1002" w:type="dxa"/>
            <w:vAlign w:val="center"/>
          </w:tcPr>
          <w:p w:rsidR="00EB0449" w:rsidRPr="00A262CD" w:rsidRDefault="00EB0449" w:rsidP="000E654D">
            <w:pPr>
              <w:jc w:val="center"/>
              <w:rPr>
                <w:rFonts w:ascii="Cambria" w:eastAsia="Times New Roman" w:hAnsi="Cambria" w:cs="Times New Roman"/>
                <w:bCs/>
                <w:sz w:val="22"/>
                <w:lang w:val="id-ID"/>
              </w:rPr>
            </w:pPr>
            <w:r w:rsidRPr="00A262CD">
              <w:rPr>
                <w:rFonts w:ascii="Cambria" w:eastAsia="Times New Roman" w:hAnsi="Cambria" w:cs="Times New Roman"/>
                <w:bCs/>
                <w:sz w:val="22"/>
                <w:lang w:val="id-ID"/>
              </w:rPr>
              <w:t>0.035</w:t>
            </w:r>
          </w:p>
        </w:tc>
      </w:tr>
      <w:tr w:rsidR="000E654D" w:rsidRPr="00A262CD" w:rsidTr="000E654D">
        <w:tc>
          <w:tcPr>
            <w:tcW w:w="2515" w:type="dxa"/>
          </w:tcPr>
          <w:p w:rsidR="00EB0449" w:rsidRPr="00A262CD" w:rsidRDefault="00EB0449" w:rsidP="000E654D">
            <w:pPr>
              <w:rPr>
                <w:rFonts w:ascii="Cambria" w:eastAsia="Calibri" w:hAnsi="Cambria" w:cs="Times New Roman"/>
                <w:sz w:val="22"/>
                <w:lang w:val="id-ID"/>
              </w:rPr>
            </w:pPr>
            <w:r w:rsidRPr="00A262CD">
              <w:rPr>
                <w:rFonts w:ascii="Cambria" w:eastAsia="Times New Roman" w:hAnsi="Cambria" w:cs="Times New Roman"/>
                <w:bCs/>
                <w:sz w:val="22"/>
                <w:lang w:val="id-ID"/>
              </w:rPr>
              <w:t>Pengasuhan Orang Tua -&gt; Kemandirian Belajar</w:t>
            </w:r>
          </w:p>
        </w:tc>
        <w:tc>
          <w:tcPr>
            <w:tcW w:w="1260"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0.278</w:t>
            </w:r>
          </w:p>
        </w:tc>
        <w:tc>
          <w:tcPr>
            <w:tcW w:w="1173"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0.294</w:t>
            </w:r>
          </w:p>
        </w:tc>
        <w:tc>
          <w:tcPr>
            <w:tcW w:w="1101"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0.121</w:t>
            </w:r>
          </w:p>
        </w:tc>
        <w:tc>
          <w:tcPr>
            <w:tcW w:w="1245" w:type="dxa"/>
            <w:vAlign w:val="center"/>
          </w:tcPr>
          <w:p w:rsidR="00EB0449" w:rsidRPr="00A262CD" w:rsidRDefault="00EB0449" w:rsidP="000E654D">
            <w:pPr>
              <w:jc w:val="center"/>
              <w:rPr>
                <w:rFonts w:ascii="Cambria" w:eastAsia="Times New Roman" w:hAnsi="Cambria" w:cs="Times New Roman"/>
                <w:sz w:val="22"/>
                <w:lang w:val="id-ID"/>
              </w:rPr>
            </w:pPr>
            <w:r w:rsidRPr="00A262CD">
              <w:rPr>
                <w:rFonts w:ascii="Cambria" w:eastAsia="Times New Roman" w:hAnsi="Cambria" w:cs="Times New Roman"/>
                <w:sz w:val="22"/>
                <w:lang w:val="id-ID"/>
              </w:rPr>
              <w:t>2.293</w:t>
            </w:r>
          </w:p>
        </w:tc>
        <w:tc>
          <w:tcPr>
            <w:tcW w:w="1002" w:type="dxa"/>
            <w:vAlign w:val="center"/>
          </w:tcPr>
          <w:p w:rsidR="00EB0449" w:rsidRPr="00A262CD" w:rsidRDefault="00EB0449" w:rsidP="000E654D">
            <w:pPr>
              <w:jc w:val="center"/>
              <w:rPr>
                <w:rFonts w:ascii="Cambria" w:eastAsia="Times New Roman" w:hAnsi="Cambria" w:cs="Times New Roman"/>
                <w:bCs/>
                <w:sz w:val="22"/>
                <w:lang w:val="id-ID"/>
              </w:rPr>
            </w:pPr>
            <w:r w:rsidRPr="00A262CD">
              <w:rPr>
                <w:rFonts w:ascii="Cambria" w:eastAsia="Times New Roman" w:hAnsi="Cambria" w:cs="Times New Roman"/>
                <w:bCs/>
                <w:sz w:val="22"/>
                <w:lang w:val="id-ID"/>
              </w:rPr>
              <w:t>0.022</w:t>
            </w:r>
          </w:p>
        </w:tc>
      </w:tr>
    </w:tbl>
    <w:p w:rsidR="009266D7" w:rsidRDefault="00EC35F8" w:rsidP="00234936">
      <w:pPr>
        <w:spacing w:after="0" w:line="360" w:lineRule="auto"/>
        <w:jc w:val="both"/>
        <w:rPr>
          <w:rFonts w:ascii="Cambria" w:eastAsia="Calibri" w:hAnsi="Cambria" w:cs="Times New Roman"/>
          <w:lang w:val="id-ID"/>
        </w:rPr>
      </w:pPr>
      <w:r>
        <w:rPr>
          <w:rFonts w:ascii="Cambria" w:eastAsia="Calibri" w:hAnsi="Cambria" w:cs="Times New Roman"/>
          <w:lang w:val="id-ID"/>
        </w:rPr>
        <w:tab/>
      </w:r>
    </w:p>
    <w:p w:rsidR="00EB0449" w:rsidRPr="00A262CD" w:rsidRDefault="009266D7" w:rsidP="00234936">
      <w:pPr>
        <w:spacing w:after="0" w:line="360" w:lineRule="auto"/>
        <w:jc w:val="both"/>
        <w:rPr>
          <w:rFonts w:ascii="Cambria" w:eastAsia="Calibri" w:hAnsi="Cambria" w:cs="Times New Roman"/>
        </w:rPr>
      </w:pPr>
      <w:r>
        <w:rPr>
          <w:rFonts w:ascii="Cambria" w:eastAsia="Calibri" w:hAnsi="Cambria" w:cs="Times New Roman"/>
          <w:lang w:val="id-ID"/>
        </w:rPr>
        <w:tab/>
      </w:r>
      <w:r w:rsidR="00EB0449" w:rsidRPr="00A262CD">
        <w:rPr>
          <w:rFonts w:ascii="Cambria" w:eastAsia="Calibri" w:hAnsi="Cambria" w:cs="Times New Roman"/>
        </w:rPr>
        <w:t>Konstruk pengasuhan orang tua mempunyai pengaruh positif yang signifikan (O = 0.278) dengan kemandirian belajar. nilai t – statistik pada hubungan konstruk ini adalah 2.293 &gt; 1.96, dan nilai p – value 0.022 &gt; 0.05. Oleh karena itu, hipotesis pertama yang menyatakan bahwa ada pengaruh pengasuhan orang tua terhada</w:t>
      </w:r>
      <w:r w:rsidR="003C6FAC">
        <w:rPr>
          <w:rFonts w:ascii="Cambria" w:eastAsia="Calibri" w:hAnsi="Cambria" w:cs="Times New Roman"/>
        </w:rPr>
        <w:t>p kemandirian belajar terbukti.</w:t>
      </w:r>
    </w:p>
    <w:p w:rsidR="00EB0449" w:rsidRPr="00A262CD" w:rsidRDefault="00EB0449" w:rsidP="00234936">
      <w:pPr>
        <w:spacing w:after="0" w:line="360" w:lineRule="auto"/>
        <w:jc w:val="both"/>
        <w:rPr>
          <w:rFonts w:ascii="Cambria" w:eastAsia="Calibri" w:hAnsi="Cambria" w:cs="Times New Roman"/>
        </w:rPr>
      </w:pPr>
      <w:r w:rsidRPr="00A262CD">
        <w:rPr>
          <w:rFonts w:ascii="Cambria" w:eastAsia="Calibri" w:hAnsi="Cambria" w:cs="Times New Roman"/>
        </w:rPr>
        <w:tab/>
        <w:t>Konstruk kepercayaan diri mempunyai pengaruh positif yang signifikan (O = 0.307) dengan kemandirian belajar. nilai t – statistik pada hubungan konstruk ini adalah 2.113 &gt; 1.96, dan nilai p – value 0.035z &lt; 0.05. Oleh karena itu, hipotesis kedua yang menyatakan bahwa ada pengaruh kepercayaan diri terhadap kemandirian belajar terbukti.</w:t>
      </w:r>
    </w:p>
    <w:p w:rsidR="00EB0449" w:rsidRPr="00A262CD" w:rsidRDefault="00EB0449" w:rsidP="00234936">
      <w:pPr>
        <w:spacing w:after="0" w:line="360" w:lineRule="auto"/>
        <w:jc w:val="both"/>
        <w:rPr>
          <w:rFonts w:ascii="Cambria" w:eastAsia="Calibri" w:hAnsi="Cambria" w:cs="Times New Roman"/>
        </w:rPr>
      </w:pPr>
      <w:r w:rsidRPr="00A262CD">
        <w:rPr>
          <w:rFonts w:ascii="Cambria" w:eastAsia="Calibri" w:hAnsi="Cambria" w:cs="Times New Roman"/>
        </w:rPr>
        <w:tab/>
        <w:t>Konstruk kecerdasan emosional mempunyai pengaruh positif yang signifikan (O = 0.459) dengan kemandirian belajar. Nwxilai t – statistik pada hubungan konstruk ini adalah 3.034 &gt; 1.96, dan nilai p – value 0.001 &gt; 0.05. Oleh karena itu, hipotesis ketiga yang menyatakan bahwa ada pengaruh kecerdasan emosional terhadap kemandirian belajar terbukti.</w:t>
      </w:r>
    </w:p>
    <w:p w:rsidR="00EB0449" w:rsidRPr="00A262CD" w:rsidRDefault="00EB0449" w:rsidP="00234936">
      <w:pPr>
        <w:spacing w:after="0" w:line="360" w:lineRule="auto"/>
        <w:jc w:val="both"/>
        <w:rPr>
          <w:rFonts w:ascii="Cambria" w:eastAsia="Calibri" w:hAnsi="Cambria" w:cs="Times New Roman"/>
        </w:rPr>
      </w:pPr>
      <w:r w:rsidRPr="00A262CD">
        <w:rPr>
          <w:rFonts w:ascii="Cambria" w:eastAsia="Calibri" w:hAnsi="Cambria" w:cs="Times New Roman"/>
        </w:rPr>
        <w:tab/>
        <w:t>Terdapat pengaruh yang positif dan signifikan antara pengasuhan orang tua terhadap kemandirian belajar melalui kecerdasan emosional. Hal ini sesuai dengan hasil path coefficients dengan nilai original sampel 0.178 yang menunjukkan angka positif dengan nilai t-statistik 2.087 lebih besar dari 1,66 dan p-value 0,037 (0.037 &lt; 0,05).</w:t>
      </w:r>
    </w:p>
    <w:p w:rsidR="009266D7" w:rsidRPr="00E235BF" w:rsidRDefault="00EB0449" w:rsidP="00E235BF">
      <w:pPr>
        <w:spacing w:after="0" w:line="360" w:lineRule="auto"/>
        <w:jc w:val="both"/>
        <w:rPr>
          <w:rFonts w:ascii="Cambria" w:eastAsia="Calibri" w:hAnsi="Cambria" w:cs="Times New Roman"/>
        </w:rPr>
      </w:pPr>
      <w:r w:rsidRPr="00A262CD">
        <w:rPr>
          <w:rFonts w:ascii="Cambria" w:eastAsia="Calibri" w:hAnsi="Cambria" w:cs="Times New Roman"/>
        </w:rPr>
        <w:lastRenderedPageBreak/>
        <w:tab/>
        <w:t>Terdapat pengaruh yang positif dan signifikan antara kepercayaan diri terhadap kemandirian belajar melalui kecerdasan emosional. Hal ini sesuai dengan hasil path coefficients dengan nilai original sampel 0.209 yang menunjukkan angka positif dengan nilai t-statistik 2.163 lebih besar dari 1,66 dan p-value 0,031 (0.031 &lt; 0,05).</w:t>
      </w:r>
    </w:p>
    <w:p w:rsidR="00EB0449" w:rsidRPr="00A262CD" w:rsidRDefault="00AB7C2C" w:rsidP="00AB7C2C">
      <w:pPr>
        <w:spacing w:after="0" w:line="240" w:lineRule="auto"/>
        <w:jc w:val="center"/>
        <w:rPr>
          <w:rFonts w:ascii="Cambria" w:eastAsia="Calibri" w:hAnsi="Cambria" w:cs="Times New Roman"/>
          <w:b/>
          <w:lang w:val="id-ID"/>
        </w:rPr>
      </w:pPr>
      <w:r>
        <w:rPr>
          <w:rFonts w:ascii="Cambria" w:eastAsia="Calibri" w:hAnsi="Cambria" w:cs="Times New Roman"/>
          <w:b/>
          <w:lang w:val="id-ID"/>
        </w:rPr>
        <w:t>Tabel 4</w:t>
      </w:r>
    </w:p>
    <w:p w:rsidR="00EB0449" w:rsidRPr="00A262CD" w:rsidRDefault="00EB0449" w:rsidP="00AB7C2C">
      <w:pPr>
        <w:spacing w:after="0" w:line="240" w:lineRule="auto"/>
        <w:jc w:val="center"/>
        <w:rPr>
          <w:rFonts w:ascii="Cambria" w:eastAsia="Calibri" w:hAnsi="Cambria" w:cs="Times New Roman"/>
          <w:b/>
          <w:lang w:val="id-ID"/>
        </w:rPr>
      </w:pPr>
      <w:r w:rsidRPr="00A262CD">
        <w:rPr>
          <w:rFonts w:ascii="Cambria" w:eastAsia="Calibri" w:hAnsi="Cambria" w:cs="Times New Roman"/>
          <w:b/>
          <w:lang w:val="id-ID"/>
        </w:rPr>
        <w:t>Rangkuman Hasil Uji Hipotesis</w:t>
      </w:r>
    </w:p>
    <w:tbl>
      <w:tblPr>
        <w:tblW w:w="8291" w:type="dxa"/>
        <w:jc w:val="center"/>
        <w:tblLook w:val="04A0" w:firstRow="1" w:lastRow="0" w:firstColumn="1" w:lastColumn="0" w:noHBand="0" w:noVBand="1"/>
      </w:tblPr>
      <w:tblGrid>
        <w:gridCol w:w="570"/>
        <w:gridCol w:w="4656"/>
        <w:gridCol w:w="1620"/>
        <w:gridCol w:w="1445"/>
      </w:tblGrid>
      <w:tr w:rsidR="00EB0449" w:rsidRPr="00A262CD" w:rsidTr="00AE7B97">
        <w:trPr>
          <w:trHeight w:val="300"/>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No.</w:t>
            </w:r>
          </w:p>
        </w:tc>
        <w:tc>
          <w:tcPr>
            <w:tcW w:w="4656" w:type="dxa"/>
            <w:tcBorders>
              <w:top w:val="single" w:sz="4" w:space="0" w:color="auto"/>
              <w:left w:val="nil"/>
              <w:bottom w:val="single" w:sz="4" w:space="0" w:color="auto"/>
              <w:right w:val="single" w:sz="4" w:space="0" w:color="auto"/>
            </w:tcBorders>
            <w:shd w:val="clear" w:color="auto" w:fill="auto"/>
            <w:noWrap/>
            <w:vAlign w:val="bottom"/>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Hipotesis</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T Statistik</w:t>
            </w: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Ket</w:t>
            </w:r>
          </w:p>
        </w:tc>
      </w:tr>
      <w:tr w:rsidR="00EB0449" w:rsidRPr="00A262CD" w:rsidTr="00AE7B97">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1</w:t>
            </w:r>
          </w:p>
        </w:tc>
        <w:tc>
          <w:tcPr>
            <w:tcW w:w="4656" w:type="dxa"/>
            <w:tcBorders>
              <w:top w:val="nil"/>
              <w:left w:val="nil"/>
              <w:bottom w:val="single" w:sz="4" w:space="0" w:color="auto"/>
              <w:right w:val="single" w:sz="4" w:space="0" w:color="auto"/>
            </w:tcBorders>
            <w:shd w:val="clear" w:color="auto" w:fill="auto"/>
            <w:noWrap/>
            <w:vAlign w:val="bottom"/>
            <w:hideMark/>
          </w:tcPr>
          <w:p w:rsidR="00EB0449" w:rsidRPr="00A262CD" w:rsidRDefault="00EB0449" w:rsidP="00AB7C2C">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Ada pengaruh pengasuhan orang tua terhadap kemandirian belajar.</w:t>
            </w:r>
          </w:p>
        </w:tc>
        <w:tc>
          <w:tcPr>
            <w:tcW w:w="1620"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2.293</w:t>
            </w:r>
          </w:p>
        </w:tc>
        <w:tc>
          <w:tcPr>
            <w:tcW w:w="1445"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Terbukti</w:t>
            </w:r>
          </w:p>
        </w:tc>
      </w:tr>
      <w:tr w:rsidR="00EB0449" w:rsidRPr="00A262CD" w:rsidTr="00AE7B97">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2</w:t>
            </w:r>
          </w:p>
        </w:tc>
        <w:tc>
          <w:tcPr>
            <w:tcW w:w="4656" w:type="dxa"/>
            <w:tcBorders>
              <w:top w:val="nil"/>
              <w:left w:val="nil"/>
              <w:bottom w:val="single" w:sz="4" w:space="0" w:color="auto"/>
              <w:right w:val="single" w:sz="4" w:space="0" w:color="auto"/>
            </w:tcBorders>
            <w:shd w:val="clear" w:color="auto" w:fill="auto"/>
            <w:noWrap/>
            <w:vAlign w:val="bottom"/>
            <w:hideMark/>
          </w:tcPr>
          <w:p w:rsidR="00EB0449" w:rsidRPr="00A262CD" w:rsidRDefault="00EB0449" w:rsidP="00AB7C2C">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Ada pengaruh kepercayaan diri terhadap kemandirian belajar.</w:t>
            </w:r>
          </w:p>
        </w:tc>
        <w:tc>
          <w:tcPr>
            <w:tcW w:w="1620"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2.113</w:t>
            </w:r>
          </w:p>
        </w:tc>
        <w:tc>
          <w:tcPr>
            <w:tcW w:w="1445"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Terbukti</w:t>
            </w:r>
          </w:p>
        </w:tc>
      </w:tr>
      <w:tr w:rsidR="00EB0449" w:rsidRPr="00A262CD" w:rsidTr="00AE7B97">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3</w:t>
            </w:r>
          </w:p>
        </w:tc>
        <w:tc>
          <w:tcPr>
            <w:tcW w:w="4656" w:type="dxa"/>
            <w:tcBorders>
              <w:top w:val="nil"/>
              <w:left w:val="nil"/>
              <w:bottom w:val="single" w:sz="4" w:space="0" w:color="auto"/>
              <w:right w:val="single" w:sz="4" w:space="0" w:color="auto"/>
            </w:tcBorders>
            <w:shd w:val="clear" w:color="auto" w:fill="auto"/>
            <w:noWrap/>
            <w:vAlign w:val="bottom"/>
            <w:hideMark/>
          </w:tcPr>
          <w:p w:rsidR="00EB0449" w:rsidRPr="00A262CD" w:rsidRDefault="00EB0449" w:rsidP="00AB7C2C">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Ada pengaruh kecerdasan emosional terhadap kemandirian belajar.</w:t>
            </w:r>
          </w:p>
        </w:tc>
        <w:tc>
          <w:tcPr>
            <w:tcW w:w="1620"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3.034</w:t>
            </w:r>
          </w:p>
        </w:tc>
        <w:tc>
          <w:tcPr>
            <w:tcW w:w="1445"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Terbukti</w:t>
            </w:r>
          </w:p>
        </w:tc>
      </w:tr>
      <w:tr w:rsidR="00EB0449" w:rsidRPr="00A262CD" w:rsidTr="00AE7B97">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4</w:t>
            </w:r>
          </w:p>
        </w:tc>
        <w:tc>
          <w:tcPr>
            <w:tcW w:w="4656" w:type="dxa"/>
            <w:tcBorders>
              <w:top w:val="nil"/>
              <w:left w:val="nil"/>
              <w:bottom w:val="single" w:sz="4" w:space="0" w:color="auto"/>
              <w:right w:val="single" w:sz="4" w:space="0" w:color="auto"/>
            </w:tcBorders>
            <w:shd w:val="clear" w:color="auto" w:fill="auto"/>
            <w:noWrap/>
            <w:vAlign w:val="bottom"/>
            <w:hideMark/>
          </w:tcPr>
          <w:p w:rsidR="00EB0449" w:rsidRPr="00A262CD" w:rsidRDefault="00EB0449" w:rsidP="00AB7C2C">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Ada pengaruh pengasuhan orang tua terhadap kemandirian belajar melalui kecerdasan emosional.</w:t>
            </w:r>
          </w:p>
        </w:tc>
        <w:tc>
          <w:tcPr>
            <w:tcW w:w="1620"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2.087</w:t>
            </w:r>
          </w:p>
        </w:tc>
        <w:tc>
          <w:tcPr>
            <w:tcW w:w="1445"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Terbukti</w:t>
            </w:r>
          </w:p>
        </w:tc>
      </w:tr>
      <w:tr w:rsidR="00EB0449" w:rsidRPr="00A262CD" w:rsidTr="00AE7B97">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5</w:t>
            </w:r>
          </w:p>
        </w:tc>
        <w:tc>
          <w:tcPr>
            <w:tcW w:w="4656" w:type="dxa"/>
            <w:tcBorders>
              <w:top w:val="nil"/>
              <w:left w:val="nil"/>
              <w:bottom w:val="single" w:sz="4" w:space="0" w:color="auto"/>
              <w:right w:val="single" w:sz="4" w:space="0" w:color="auto"/>
            </w:tcBorders>
            <w:shd w:val="clear" w:color="auto" w:fill="auto"/>
            <w:noWrap/>
            <w:vAlign w:val="bottom"/>
            <w:hideMark/>
          </w:tcPr>
          <w:p w:rsidR="00EB0449" w:rsidRPr="00A262CD" w:rsidRDefault="00EB0449" w:rsidP="00AB7C2C">
            <w:pPr>
              <w:spacing w:after="0" w:line="240" w:lineRule="auto"/>
              <w:rPr>
                <w:rFonts w:ascii="Cambria" w:eastAsia="Times New Roman" w:hAnsi="Cambria" w:cs="Times New Roman"/>
                <w:color w:val="000000"/>
              </w:rPr>
            </w:pPr>
            <w:r w:rsidRPr="00A262CD">
              <w:rPr>
                <w:rFonts w:ascii="Cambria" w:eastAsia="Times New Roman" w:hAnsi="Cambria" w:cs="Times New Roman"/>
                <w:color w:val="000000"/>
              </w:rPr>
              <w:t>Ada pengaruh kepercayaan diri terhadap kemandirian belajar melalui kecerdasan emosional.</w:t>
            </w:r>
          </w:p>
        </w:tc>
        <w:tc>
          <w:tcPr>
            <w:tcW w:w="1620"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rPr>
              <w:t>2.163</w:t>
            </w:r>
          </w:p>
        </w:tc>
        <w:tc>
          <w:tcPr>
            <w:tcW w:w="1445" w:type="dxa"/>
            <w:tcBorders>
              <w:top w:val="nil"/>
              <w:left w:val="nil"/>
              <w:bottom w:val="single" w:sz="4" w:space="0" w:color="auto"/>
              <w:right w:val="single" w:sz="4" w:space="0" w:color="auto"/>
            </w:tcBorders>
            <w:shd w:val="clear" w:color="auto" w:fill="auto"/>
            <w:noWrap/>
            <w:vAlign w:val="center"/>
            <w:hideMark/>
          </w:tcPr>
          <w:p w:rsidR="00EB0449" w:rsidRPr="00A262CD" w:rsidRDefault="00EB0449" w:rsidP="00AB7C2C">
            <w:pPr>
              <w:spacing w:after="0" w:line="240" w:lineRule="auto"/>
              <w:jc w:val="center"/>
              <w:rPr>
                <w:rFonts w:ascii="Cambria" w:eastAsia="Times New Roman" w:hAnsi="Cambria" w:cs="Times New Roman"/>
                <w:color w:val="000000"/>
              </w:rPr>
            </w:pPr>
            <w:r w:rsidRPr="00A262CD">
              <w:rPr>
                <w:rFonts w:ascii="Cambria" w:eastAsia="Times New Roman" w:hAnsi="Cambria" w:cs="Times New Roman"/>
                <w:color w:val="000000"/>
                <w:lang w:val="id-ID"/>
              </w:rPr>
              <w:t>Terbukti</w:t>
            </w:r>
          </w:p>
        </w:tc>
      </w:tr>
    </w:tbl>
    <w:p w:rsidR="007B2295" w:rsidRDefault="007B2295" w:rsidP="007B2295">
      <w:pPr>
        <w:spacing w:after="0" w:line="360" w:lineRule="auto"/>
        <w:ind w:left="990"/>
        <w:jc w:val="both"/>
        <w:rPr>
          <w:rFonts w:ascii="Cambria" w:eastAsia="Calibri" w:hAnsi="Cambria"/>
          <w:b/>
        </w:rPr>
      </w:pPr>
    </w:p>
    <w:p w:rsidR="00431AF5" w:rsidRPr="00A262CD" w:rsidRDefault="00B61017" w:rsidP="007B2295">
      <w:pPr>
        <w:spacing w:after="0" w:line="360" w:lineRule="auto"/>
        <w:ind w:left="990"/>
        <w:jc w:val="center"/>
        <w:rPr>
          <w:rFonts w:ascii="Cambria" w:eastAsia="Calibri" w:hAnsi="Cambria" w:cs="Times New Roman"/>
          <w:b/>
          <w:lang w:val="id-ID"/>
        </w:rPr>
      </w:pPr>
      <w:r w:rsidRPr="00A262CD">
        <w:rPr>
          <w:rFonts w:ascii="Cambria" w:eastAsia="Calibri" w:hAnsi="Cambria"/>
          <w:b/>
        </w:rPr>
        <w:t>S</w:t>
      </w:r>
      <w:r w:rsidR="00431AF5" w:rsidRPr="00A262CD">
        <w:rPr>
          <w:rFonts w:ascii="Cambria" w:eastAsia="Calibri" w:hAnsi="Cambria" w:cs="Times New Roman"/>
          <w:b/>
        </w:rPr>
        <w:t>impulan</w:t>
      </w:r>
    </w:p>
    <w:p w:rsidR="00431AF5" w:rsidRPr="00A262CD" w:rsidRDefault="00431AF5" w:rsidP="00234936">
      <w:pPr>
        <w:spacing w:after="0" w:line="360" w:lineRule="auto"/>
        <w:jc w:val="both"/>
        <w:rPr>
          <w:rFonts w:ascii="Cambria" w:eastAsia="Calibri" w:hAnsi="Cambria" w:cs="Times New Roman"/>
          <w:b/>
          <w:lang w:val="id-ID"/>
        </w:rPr>
      </w:pPr>
      <w:r w:rsidRPr="00A262CD">
        <w:rPr>
          <w:rFonts w:ascii="Cambria" w:eastAsia="Calibri" w:hAnsi="Cambria" w:cs="Times New Roman"/>
          <w:b/>
          <w:lang w:val="id-ID"/>
        </w:rPr>
        <w:tab/>
      </w:r>
      <w:r w:rsidRPr="00A262CD">
        <w:rPr>
          <w:rFonts w:ascii="Cambria" w:eastAsia="Calibri" w:hAnsi="Cambria" w:cs="Times New Roman"/>
          <w:lang w:val="id-ID"/>
        </w:rPr>
        <w:t xml:space="preserve">Berdasarkan hasil penelitian dan analisis data yang telah dilakukan oleh peneliti, dapat diambil </w:t>
      </w:r>
      <w:r w:rsidR="00B61017" w:rsidRPr="00A262CD">
        <w:rPr>
          <w:rFonts w:ascii="Cambria" w:eastAsia="Calibri" w:hAnsi="Cambria" w:cs="Times New Roman"/>
          <w:lang w:val="id-ID"/>
        </w:rPr>
        <w:t xml:space="preserve">kesimpulan </w:t>
      </w:r>
      <w:r w:rsidR="00B61017" w:rsidRPr="00A262CD">
        <w:rPr>
          <w:rFonts w:ascii="Cambria" w:eastAsia="Calibri" w:hAnsi="Cambria" w:cs="Times New Roman"/>
        </w:rPr>
        <w:t xml:space="preserve">bahwa </w:t>
      </w:r>
      <w:r w:rsidR="00B61017" w:rsidRPr="00A262CD">
        <w:rPr>
          <w:rFonts w:ascii="Cambria" w:eastAsia="Calibri" w:hAnsi="Cambria" w:cs="Times New Roman"/>
          <w:lang w:val="id-ID"/>
        </w:rPr>
        <w:t>p</w:t>
      </w:r>
      <w:r w:rsidRPr="00A262CD">
        <w:rPr>
          <w:rFonts w:ascii="Cambria" w:eastAsia="Calibri" w:hAnsi="Cambria" w:cs="Times New Roman"/>
        </w:rPr>
        <w:t>engasuhan orang tua berpengaruh positif dan signifikan  terhada</w:t>
      </w:r>
      <w:r w:rsidR="00B61017" w:rsidRPr="00A262CD">
        <w:rPr>
          <w:rFonts w:ascii="Cambria" w:eastAsia="Calibri" w:hAnsi="Cambria" w:cs="Times New Roman"/>
        </w:rPr>
        <w:t>p kemandirian belajar siswa. K</w:t>
      </w:r>
      <w:r w:rsidRPr="00A262CD">
        <w:rPr>
          <w:rFonts w:ascii="Cambria" w:eastAsia="Calibri" w:hAnsi="Cambria" w:cs="Times New Roman"/>
        </w:rPr>
        <w:t xml:space="preserve">epercayaan diri berpengaruh positif dan </w:t>
      </w:r>
      <w:proofErr w:type="gramStart"/>
      <w:r w:rsidRPr="00A262CD">
        <w:rPr>
          <w:rFonts w:ascii="Cambria" w:eastAsia="Calibri" w:hAnsi="Cambria" w:cs="Times New Roman"/>
        </w:rPr>
        <w:t>signifikan  terhada</w:t>
      </w:r>
      <w:r w:rsidR="00B61017" w:rsidRPr="00A262CD">
        <w:rPr>
          <w:rFonts w:ascii="Cambria" w:eastAsia="Calibri" w:hAnsi="Cambria" w:cs="Times New Roman"/>
        </w:rPr>
        <w:t>p</w:t>
      </w:r>
      <w:proofErr w:type="gramEnd"/>
      <w:r w:rsidR="00B61017" w:rsidRPr="00A262CD">
        <w:rPr>
          <w:rFonts w:ascii="Cambria" w:eastAsia="Calibri" w:hAnsi="Cambria" w:cs="Times New Roman"/>
        </w:rPr>
        <w:t xml:space="preserve"> kemandirian belajar siswa SMA. </w:t>
      </w:r>
      <w:r w:rsidRPr="00A262CD">
        <w:rPr>
          <w:rFonts w:ascii="Cambria" w:eastAsia="Calibri" w:hAnsi="Cambria" w:cs="Times New Roman"/>
        </w:rPr>
        <w:t xml:space="preserve">Kecerdasan emosional berpengaruh positif dan </w:t>
      </w:r>
      <w:proofErr w:type="gramStart"/>
      <w:r w:rsidRPr="00A262CD">
        <w:rPr>
          <w:rFonts w:ascii="Cambria" w:eastAsia="Calibri" w:hAnsi="Cambria" w:cs="Times New Roman"/>
        </w:rPr>
        <w:t>signifikan  terhadap</w:t>
      </w:r>
      <w:proofErr w:type="gramEnd"/>
      <w:r w:rsidRPr="00A262CD">
        <w:rPr>
          <w:rFonts w:ascii="Cambria" w:eastAsia="Calibri" w:hAnsi="Cambria" w:cs="Times New Roman"/>
        </w:rPr>
        <w:t xml:space="preserve"> kemandirian belajar siswa SMA.</w:t>
      </w:r>
      <w:r w:rsidR="00B61017" w:rsidRPr="00A262CD">
        <w:rPr>
          <w:rFonts w:ascii="Cambria" w:eastAsia="Calibri" w:hAnsi="Cambria" w:cs="Times New Roman"/>
          <w:b/>
        </w:rPr>
        <w:t xml:space="preserve"> </w:t>
      </w:r>
      <w:r w:rsidRPr="00A262CD">
        <w:rPr>
          <w:rFonts w:ascii="Cambria" w:eastAsia="Calibri" w:hAnsi="Cambria" w:cs="Times New Roman"/>
        </w:rPr>
        <w:t>Pengasuhan orang tua berpengaruh terhadap kemandirian belajar melalui kecerdasan emosional siswa SMA.</w:t>
      </w:r>
      <w:r w:rsidR="00B61017" w:rsidRPr="00A262CD">
        <w:rPr>
          <w:rFonts w:ascii="Cambria" w:eastAsia="Calibri" w:hAnsi="Cambria" w:cs="Times New Roman"/>
          <w:b/>
        </w:rPr>
        <w:t xml:space="preserve"> </w:t>
      </w:r>
      <w:r w:rsidRPr="00A262CD">
        <w:rPr>
          <w:rFonts w:ascii="Cambria" w:eastAsia="Calibri" w:hAnsi="Cambria" w:cs="Times New Roman"/>
        </w:rPr>
        <w:t>Kepercayaan diri berpengaruh terhadap kemandirian belajar melalui kecerdasan emosional siswa SMA.</w:t>
      </w:r>
    </w:p>
    <w:p w:rsidR="00431AF5" w:rsidRPr="00A262CD" w:rsidRDefault="00431AF5" w:rsidP="00234936">
      <w:pPr>
        <w:spacing w:after="0" w:line="360" w:lineRule="auto"/>
        <w:jc w:val="both"/>
        <w:rPr>
          <w:rFonts w:ascii="Cambria" w:eastAsia="Calibri" w:hAnsi="Cambria" w:cs="Times New Roman"/>
        </w:rPr>
      </w:pPr>
    </w:p>
    <w:p w:rsidR="00431AF5" w:rsidRPr="00A262CD" w:rsidRDefault="00431AF5" w:rsidP="00234936">
      <w:pPr>
        <w:spacing w:after="0" w:line="360" w:lineRule="auto"/>
        <w:jc w:val="center"/>
        <w:rPr>
          <w:rFonts w:ascii="Cambria" w:eastAsia="Calibri" w:hAnsi="Cambria" w:cs="Times New Roman"/>
          <w:b/>
          <w:lang w:val="id-ID"/>
        </w:rPr>
      </w:pPr>
      <w:r w:rsidRPr="00A262CD">
        <w:rPr>
          <w:rFonts w:ascii="Cambria" w:eastAsia="Calibri" w:hAnsi="Cambria" w:cs="Times New Roman"/>
          <w:b/>
          <w:lang w:val="id-ID"/>
        </w:rPr>
        <w:t>Saran</w:t>
      </w:r>
    </w:p>
    <w:p w:rsidR="00431AF5" w:rsidRPr="004A3F3B" w:rsidRDefault="00431AF5" w:rsidP="004A3F3B">
      <w:pPr>
        <w:spacing w:after="0" w:line="360" w:lineRule="auto"/>
        <w:jc w:val="both"/>
        <w:rPr>
          <w:rFonts w:ascii="Cambria" w:eastAsia="Calibri" w:hAnsi="Cambria" w:cs="Times New Roman"/>
        </w:rPr>
      </w:pPr>
      <w:r w:rsidRPr="00A262CD">
        <w:rPr>
          <w:rFonts w:ascii="Cambria" w:eastAsia="Calibri" w:hAnsi="Cambria" w:cs="Times New Roman"/>
          <w:lang w:val="id-ID"/>
        </w:rPr>
        <w:tab/>
        <w:t xml:space="preserve">Hasil penelitian ini nantinya diharapkan dapat memberikan manfaat kepada pihak-pihak </w:t>
      </w:r>
      <w:r w:rsidR="004A3F3B">
        <w:rPr>
          <w:rFonts w:ascii="Cambria" w:eastAsia="Calibri" w:hAnsi="Cambria" w:cs="Times New Roman"/>
          <w:lang w:val="id-ID"/>
        </w:rPr>
        <w:t>terkait, antara lain b</w:t>
      </w:r>
      <w:r w:rsidRPr="00A262CD">
        <w:rPr>
          <w:rFonts w:ascii="Cambria" w:eastAsia="Calibri" w:hAnsi="Cambria" w:cs="Times New Roman"/>
        </w:rPr>
        <w:t>agi siswa</w:t>
      </w:r>
      <w:r w:rsidR="00B61017" w:rsidRPr="00A262CD">
        <w:rPr>
          <w:rFonts w:ascii="Cambria" w:eastAsia="Calibri" w:hAnsi="Cambria" w:cs="Times New Roman"/>
        </w:rPr>
        <w:t xml:space="preserve"> </w:t>
      </w:r>
      <w:r w:rsidRPr="00A262CD">
        <w:rPr>
          <w:rFonts w:ascii="Cambria" w:eastAsia="Calibri" w:hAnsi="Cambria" w:cs="Times New Roman"/>
        </w:rPr>
        <w:t>dapat diketahui bahwa kemandirian belajar siswa perlu untuk ditingkatkan agar dapat mendapatkan hasil yang maksimal dalam setiap proses pembelajaran. Meningkatkan kemandirian belajar dengan cara lebih percaya diri saat mengerjakan tugas dan tepat waktu saat mengikuti pembelajaran.</w:t>
      </w:r>
      <w:r w:rsidR="00B61017" w:rsidRPr="00A262CD">
        <w:rPr>
          <w:rFonts w:ascii="Cambria" w:eastAsia="Calibri" w:hAnsi="Cambria" w:cs="Times New Roman"/>
        </w:rPr>
        <w:t xml:space="preserve"> </w:t>
      </w:r>
      <w:r w:rsidRPr="00A262CD">
        <w:rPr>
          <w:rFonts w:ascii="Cambria" w:eastAsia="Calibri" w:hAnsi="Cambria" w:cs="Times New Roman"/>
          <w:lang w:val="id-ID"/>
        </w:rPr>
        <w:t xml:space="preserve">Bagi </w:t>
      </w:r>
      <w:r w:rsidR="00B61017" w:rsidRPr="00A262CD">
        <w:rPr>
          <w:rFonts w:ascii="Cambria" w:eastAsia="Calibri" w:hAnsi="Cambria" w:cs="Times New Roman"/>
        </w:rPr>
        <w:t>orang tua s</w:t>
      </w:r>
      <w:r w:rsidRPr="00A262CD">
        <w:rPr>
          <w:rFonts w:ascii="Cambria" w:eastAsia="Calibri" w:hAnsi="Cambria" w:cs="Times New Roman"/>
        </w:rPr>
        <w:t>iswa dalam perkembangannya memerlukan kedekatan, keintiman dan kehangatan orang tua yang intensif. Adan</w:t>
      </w:r>
      <w:bookmarkStart w:id="0" w:name="_GoBack"/>
      <w:bookmarkEnd w:id="0"/>
      <w:r w:rsidRPr="00A262CD">
        <w:rPr>
          <w:rFonts w:ascii="Cambria" w:eastAsia="Calibri" w:hAnsi="Cambria" w:cs="Times New Roman"/>
        </w:rPr>
        <w:t xml:space="preserve">ya hal tersebut akan meningkatkan kepekaan sosialnya terhadap diri sendiri ataupun lingkungan sosial mereka sehingga dapat </w:t>
      </w:r>
      <w:r w:rsidRPr="00A262CD">
        <w:rPr>
          <w:rFonts w:ascii="Cambria" w:eastAsia="Calibri" w:hAnsi="Cambria" w:cs="Times New Roman"/>
        </w:rPr>
        <w:lastRenderedPageBreak/>
        <w:t>meningkatkan kemandirian belajar siswa.</w:t>
      </w:r>
      <w:r w:rsidR="00B61017" w:rsidRPr="00A262CD">
        <w:rPr>
          <w:rFonts w:ascii="Cambria" w:eastAsia="Calibri" w:hAnsi="Cambria" w:cs="Times New Roman"/>
        </w:rPr>
        <w:t xml:space="preserve"> </w:t>
      </w:r>
      <w:r w:rsidRPr="00A262CD">
        <w:rPr>
          <w:rFonts w:ascii="Cambria" w:eastAsia="Calibri" w:hAnsi="Cambria" w:cs="Times New Roman"/>
        </w:rPr>
        <w:t>Bagi sekolah</w:t>
      </w:r>
      <w:r w:rsidR="00B61017" w:rsidRPr="00A262CD">
        <w:rPr>
          <w:rFonts w:ascii="Cambria" w:eastAsia="Calibri" w:hAnsi="Cambria" w:cs="Times New Roman"/>
        </w:rPr>
        <w:t xml:space="preserve"> d</w:t>
      </w:r>
      <w:r w:rsidRPr="00A262CD">
        <w:rPr>
          <w:rFonts w:ascii="Cambria" w:eastAsia="Calibri" w:hAnsi="Cambria" w:cs="Times New Roman"/>
        </w:rPr>
        <w:t>iharapkan guru mendampingi siswa-siswinya tidak hanya dalam materi pelajaran namun juga memberikan bimbingan dalam hal kepercayaan diri dan penerapan kecerdasan emosional sehingga dapat meningkatkan kemandirian belajar. Oleh karena itu pendampingan baik pengembangan intelektual ataupun emosional perlu dilakukan oleh bapak-ibu guru.</w:t>
      </w:r>
      <w:r w:rsidR="00B61017" w:rsidRPr="00A262CD">
        <w:rPr>
          <w:rFonts w:ascii="Cambria" w:eastAsia="Calibri" w:hAnsi="Cambria" w:cs="Times New Roman"/>
        </w:rPr>
        <w:t xml:space="preserve"> </w:t>
      </w:r>
      <w:r w:rsidRPr="00A262CD">
        <w:rPr>
          <w:rFonts w:ascii="Cambria" w:eastAsia="Calibri" w:hAnsi="Cambria" w:cs="Times New Roman"/>
        </w:rPr>
        <w:t>Bagi peneliti selanjutnya</w:t>
      </w:r>
      <w:r w:rsidR="00B61017" w:rsidRPr="00A262CD">
        <w:rPr>
          <w:rFonts w:ascii="Cambria" w:eastAsia="Calibri" w:hAnsi="Cambria" w:cs="Times New Roman"/>
        </w:rPr>
        <w:t xml:space="preserve"> p</w:t>
      </w:r>
      <w:r w:rsidRPr="00A262CD">
        <w:rPr>
          <w:rFonts w:ascii="Cambria" w:eastAsia="Calibri" w:hAnsi="Cambria" w:cs="Times New Roman"/>
          <w:lang w:val="id-ID"/>
        </w:rPr>
        <w:t>enelitian ini diharapkan dapat menjadi acuan dan masukan atau referensi penelitian lain dengan top</w:t>
      </w:r>
      <w:r w:rsidRPr="00A262CD">
        <w:rPr>
          <w:rFonts w:ascii="Cambria" w:eastAsia="Calibri" w:hAnsi="Cambria" w:cs="Times New Roman"/>
        </w:rPr>
        <w:t>i</w:t>
      </w:r>
      <w:r w:rsidRPr="00A262CD">
        <w:rPr>
          <w:rFonts w:ascii="Cambria" w:eastAsia="Calibri" w:hAnsi="Cambria" w:cs="Times New Roman"/>
          <w:lang w:val="id-ID"/>
        </w:rPr>
        <w:t xml:space="preserve">k tentang </w:t>
      </w:r>
      <w:r w:rsidRPr="00A262CD">
        <w:rPr>
          <w:rFonts w:ascii="Cambria" w:eastAsia="Calibri" w:hAnsi="Cambria" w:cs="Times New Roman"/>
        </w:rPr>
        <w:t xml:space="preserve">kemandirian belajar, kecerdasan emosional, </w:t>
      </w:r>
      <w:r w:rsidRPr="00A262CD">
        <w:rPr>
          <w:rFonts w:ascii="Cambria" w:eastAsia="Calibri" w:hAnsi="Cambria" w:cs="Times New Roman"/>
          <w:lang w:val="id-ID"/>
        </w:rPr>
        <w:t>pengasuhan</w:t>
      </w:r>
      <w:r w:rsidRPr="00A262CD">
        <w:rPr>
          <w:rFonts w:ascii="Cambria" w:eastAsia="Calibri" w:hAnsi="Cambria" w:cs="Times New Roman"/>
        </w:rPr>
        <w:t xml:space="preserve"> orang tua</w:t>
      </w:r>
      <w:r w:rsidRPr="00A262CD">
        <w:rPr>
          <w:rFonts w:ascii="Cambria" w:eastAsia="Calibri" w:hAnsi="Cambria" w:cs="Times New Roman"/>
          <w:lang w:val="id-ID"/>
        </w:rPr>
        <w:t xml:space="preserve">, </w:t>
      </w:r>
      <w:r w:rsidRPr="00A262CD">
        <w:rPr>
          <w:rFonts w:ascii="Cambria" w:eastAsia="Calibri" w:hAnsi="Cambria" w:cs="Times New Roman"/>
        </w:rPr>
        <w:t xml:space="preserve">dan </w:t>
      </w:r>
      <w:r w:rsidRPr="00A262CD">
        <w:rPr>
          <w:rFonts w:ascii="Cambria" w:eastAsia="Calibri" w:hAnsi="Cambria" w:cs="Times New Roman"/>
          <w:lang w:val="id-ID"/>
        </w:rPr>
        <w:t>kepercayaan diri.</w:t>
      </w:r>
    </w:p>
    <w:p w:rsidR="000D1085" w:rsidRPr="00A262CD" w:rsidRDefault="000D1085" w:rsidP="00234936">
      <w:pPr>
        <w:tabs>
          <w:tab w:val="left" w:pos="3327"/>
        </w:tabs>
        <w:spacing w:after="0" w:line="360" w:lineRule="auto"/>
        <w:rPr>
          <w:rFonts w:ascii="Cambria" w:eastAsia="Calibri" w:hAnsi="Cambria" w:cs="Times New Roman"/>
          <w:lang w:val="id-ID"/>
        </w:rPr>
      </w:pPr>
    </w:p>
    <w:p w:rsidR="00431AF5" w:rsidRPr="00A262CD" w:rsidRDefault="00431AF5" w:rsidP="000D1085">
      <w:pPr>
        <w:spacing w:after="0" w:line="240" w:lineRule="auto"/>
        <w:jc w:val="center"/>
        <w:rPr>
          <w:rFonts w:ascii="Cambria" w:hAnsi="Cambria"/>
          <w:b/>
        </w:rPr>
      </w:pPr>
      <w:r w:rsidRPr="00A262CD">
        <w:rPr>
          <w:rFonts w:ascii="Cambria" w:hAnsi="Cambria"/>
          <w:b/>
        </w:rPr>
        <w:t>DAFTAR PUSTAKA</w:t>
      </w:r>
    </w:p>
    <w:p w:rsidR="00431AF5" w:rsidRPr="00A262CD" w:rsidRDefault="00431AF5" w:rsidP="000D1085">
      <w:pPr>
        <w:spacing w:after="0" w:line="240" w:lineRule="auto"/>
        <w:jc w:val="both"/>
        <w:rPr>
          <w:rFonts w:ascii="Cambria" w:hAnsi="Cambria" w:cs="Times New Roman"/>
          <w:color w:val="000000"/>
        </w:rPr>
      </w:pPr>
    </w:p>
    <w:p w:rsidR="00431AF5" w:rsidRPr="000D1085" w:rsidRDefault="00431AF5" w:rsidP="000D1085">
      <w:pPr>
        <w:pStyle w:val="ListParagraph"/>
        <w:spacing w:after="0" w:line="240" w:lineRule="auto"/>
        <w:ind w:left="851" w:hanging="851"/>
        <w:jc w:val="both"/>
        <w:rPr>
          <w:rFonts w:ascii="Cambria" w:eastAsia="Century Gothic" w:hAnsi="Cambria"/>
        </w:rPr>
      </w:pPr>
      <w:r w:rsidRPr="00A262CD">
        <w:rPr>
          <w:rFonts w:ascii="Cambria" w:eastAsia="Gill Sans MT" w:hAnsi="Cambria"/>
        </w:rPr>
        <w:t>Afero, Baghdad &amp; Adman.</w:t>
      </w:r>
      <w:r w:rsidRPr="00A262CD">
        <w:rPr>
          <w:rFonts w:ascii="Cambria" w:eastAsia="Berlin Sans FB" w:hAnsi="Cambria"/>
        </w:rPr>
        <w:t xml:space="preserve"> (2016). </w:t>
      </w:r>
      <w:r w:rsidRPr="00A262CD">
        <w:rPr>
          <w:rFonts w:ascii="Cambria" w:eastAsia="Berlin Sans FB" w:hAnsi="Cambria"/>
          <w:i/>
        </w:rPr>
        <w:t>Peran kecerdasan emosional sebagai faktor yang mempengaruhi kemandirian belajar siswa</w:t>
      </w:r>
      <w:r w:rsidRPr="00A262CD">
        <w:rPr>
          <w:rFonts w:ascii="Cambria" w:eastAsia="Berlin Sans FB" w:hAnsi="Cambria"/>
        </w:rPr>
        <w:t xml:space="preserve">. </w:t>
      </w:r>
      <w:r w:rsidRPr="00A262CD">
        <w:rPr>
          <w:rFonts w:ascii="Cambria" w:eastAsia="Century Gothic" w:hAnsi="Cambria"/>
        </w:rPr>
        <w:t>Jurnal Pendidikan Manajemen Perkantoran, Vol. 1, No. 1, Agustus 2016.</w:t>
      </w:r>
    </w:p>
    <w:p w:rsidR="00431AF5" w:rsidRPr="00A262CD" w:rsidRDefault="00431AF5" w:rsidP="000D1085">
      <w:pPr>
        <w:pStyle w:val="ListParagraph"/>
        <w:spacing w:after="0" w:line="240" w:lineRule="auto"/>
        <w:ind w:left="851" w:hanging="851"/>
        <w:jc w:val="both"/>
        <w:rPr>
          <w:rFonts w:ascii="Cambria" w:eastAsia="Garamond" w:hAnsi="Cambria"/>
        </w:rPr>
      </w:pPr>
      <w:r w:rsidRPr="00A262CD">
        <w:rPr>
          <w:rFonts w:ascii="Cambria" w:eastAsia="Garamond" w:hAnsi="Cambria"/>
        </w:rPr>
        <w:t xml:space="preserve">Ali, Muhammad &amp; M. Asrori. (2018). </w:t>
      </w:r>
      <w:r w:rsidRPr="00A262CD">
        <w:rPr>
          <w:rFonts w:ascii="Cambria" w:eastAsia="Garamond" w:hAnsi="Cambria"/>
          <w:i/>
        </w:rPr>
        <w:t>Psikologi Remaja Perkembangan Peserta Didik.</w:t>
      </w:r>
      <w:r w:rsidRPr="00A262CD">
        <w:rPr>
          <w:rFonts w:ascii="Cambria" w:eastAsia="Garamond" w:hAnsi="Cambria"/>
        </w:rPr>
        <w:t xml:space="preserve"> Jakarta: Bumi Aksara.</w:t>
      </w:r>
    </w:p>
    <w:p w:rsidR="00431AF5" w:rsidRPr="00A262CD" w:rsidRDefault="00431AF5" w:rsidP="000D1085">
      <w:pPr>
        <w:pStyle w:val="ListParagraph"/>
        <w:spacing w:after="0" w:line="240" w:lineRule="auto"/>
        <w:ind w:left="851" w:hanging="851"/>
        <w:jc w:val="both"/>
        <w:rPr>
          <w:rFonts w:ascii="Cambria" w:hAnsi="Cambria"/>
          <w:i/>
        </w:rPr>
      </w:pPr>
      <w:r w:rsidRPr="00A262CD">
        <w:rPr>
          <w:rFonts w:ascii="Cambria" w:hAnsi="Cambria"/>
        </w:rPr>
        <w:t xml:space="preserve">Alifiyarti, Tissa. (2019). </w:t>
      </w:r>
      <w:r w:rsidRPr="00A262CD">
        <w:rPr>
          <w:rFonts w:ascii="Cambria" w:hAnsi="Cambria"/>
          <w:i/>
        </w:rPr>
        <w:t xml:space="preserve">Hubungan </w:t>
      </w:r>
      <w:r w:rsidRPr="00A262CD">
        <w:rPr>
          <w:rFonts w:ascii="Cambria" w:hAnsi="Cambria"/>
          <w:i/>
        </w:rPr>
        <w:tab/>
        <w:t>Antara Kecerdasan Emosi Dengan Kemandirian Belajar Siswa Kelas III Sd</w:t>
      </w:r>
      <w:r w:rsidRPr="00A262CD">
        <w:rPr>
          <w:rFonts w:ascii="Cambria" w:hAnsi="Cambria"/>
        </w:rPr>
        <w:t>. Jurnal Pendidikan Guru Sekolah Dasar Edisi 4 Tahun Ke-8 Tahun 2019</w:t>
      </w:r>
      <w:r w:rsidRPr="00A262CD">
        <w:rPr>
          <w:rFonts w:ascii="Cambria" w:hAnsi="Cambria"/>
          <w:i/>
        </w:rPr>
        <w:t>.</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Ana, Yani Achdiani. (2015). </w:t>
      </w:r>
      <w:r w:rsidRPr="00A262CD">
        <w:rPr>
          <w:rFonts w:ascii="Cambria" w:hAnsi="Cambria"/>
          <w:i/>
        </w:rPr>
        <w:t>Penerapan Self Regulated Learning Berbasis Internet Untuk Meningkatkan Kemandirian Belajar Mahasiswa</w:t>
      </w:r>
      <w:r w:rsidRPr="00A262CD">
        <w:rPr>
          <w:rFonts w:ascii="Cambria" w:hAnsi="Cambria"/>
        </w:rPr>
        <w:t xml:space="preserve">. INVOTEC, Volume XI, No.1, Februari </w:t>
      </w:r>
      <w:proofErr w:type="gramStart"/>
      <w:r w:rsidRPr="00A262CD">
        <w:rPr>
          <w:rFonts w:ascii="Cambria" w:hAnsi="Cambria"/>
        </w:rPr>
        <w:t>2015 :</w:t>
      </w:r>
      <w:proofErr w:type="gramEnd"/>
      <w:r w:rsidRPr="00A262CD">
        <w:rPr>
          <w:rFonts w:ascii="Cambria" w:hAnsi="Cambria"/>
        </w:rPr>
        <w:t xml:space="preserve"> 15-22.</w:t>
      </w:r>
    </w:p>
    <w:p w:rsidR="00431AF5" w:rsidRPr="00A262CD" w:rsidRDefault="00431AF5" w:rsidP="000D1085">
      <w:pPr>
        <w:pStyle w:val="ListParagraph"/>
        <w:spacing w:after="0" w:line="240" w:lineRule="auto"/>
        <w:ind w:left="851" w:hanging="851"/>
        <w:jc w:val="both"/>
        <w:rPr>
          <w:rFonts w:ascii="Cambria" w:hAnsi="Cambria" w:cs="Times New Roman"/>
          <w:color w:val="000000"/>
        </w:rPr>
      </w:pPr>
      <w:r w:rsidRPr="00A262CD">
        <w:rPr>
          <w:rFonts w:ascii="Cambria" w:hAnsi="Cambria" w:cs="Times New Roman"/>
          <w:color w:val="000000"/>
        </w:rPr>
        <w:t xml:space="preserve">Andayani, B., dan Koentjoro. (2012). </w:t>
      </w:r>
      <w:r w:rsidRPr="00A262CD">
        <w:rPr>
          <w:rFonts w:ascii="Cambria" w:hAnsi="Cambria" w:cs="Times New Roman"/>
          <w:i/>
          <w:iCs/>
          <w:color w:val="000000"/>
        </w:rPr>
        <w:t>Peran Ayah Menuju Coparenting</w:t>
      </w:r>
      <w:r w:rsidRPr="00A262CD">
        <w:rPr>
          <w:rFonts w:ascii="Cambria" w:hAnsi="Cambria" w:cs="Times New Roman"/>
          <w:color w:val="000000"/>
        </w:rPr>
        <w:t>. Laras: Taman Sidoarjo.</w:t>
      </w:r>
    </w:p>
    <w:p w:rsidR="00431AF5" w:rsidRPr="00A262CD" w:rsidRDefault="00431AF5" w:rsidP="000D1085">
      <w:pPr>
        <w:pStyle w:val="ListParagraph"/>
        <w:spacing w:after="0" w:line="240" w:lineRule="auto"/>
        <w:ind w:left="851" w:hanging="851"/>
        <w:jc w:val="both"/>
        <w:rPr>
          <w:rFonts w:ascii="Cambria" w:eastAsia="Garamond" w:hAnsi="Cambria"/>
        </w:rPr>
      </w:pPr>
      <w:r w:rsidRPr="00A262CD">
        <w:rPr>
          <w:rFonts w:ascii="Cambria" w:eastAsia="Garamond" w:hAnsi="Cambria"/>
        </w:rPr>
        <w:t xml:space="preserve">Apriandi, Rian Fitra. (2015). </w:t>
      </w:r>
      <w:r w:rsidRPr="00A262CD">
        <w:rPr>
          <w:rFonts w:ascii="Cambria" w:eastAsia="Garamond" w:hAnsi="Cambria"/>
          <w:i/>
        </w:rPr>
        <w:t>Pengaruh Kecerdasan Emosional, Kecerdasan Intelektual, Motivasi Terhadap Tingkat Pemahaman Akuntansi Dengan Kepercayaan Diri Sebagai Variabel Moderating</w:t>
      </w:r>
      <w:r w:rsidRPr="00A262CD">
        <w:rPr>
          <w:rFonts w:ascii="Cambria" w:eastAsia="Garamond" w:hAnsi="Cambria"/>
        </w:rPr>
        <w:t xml:space="preserve">. Indonesian Journal </w:t>
      </w:r>
      <w:proofErr w:type="gramStart"/>
      <w:r w:rsidRPr="00A262CD">
        <w:rPr>
          <w:rFonts w:ascii="Cambria" w:eastAsia="Garamond" w:hAnsi="Cambria"/>
        </w:rPr>
        <w:t>Of</w:t>
      </w:r>
      <w:proofErr w:type="gramEnd"/>
      <w:r w:rsidRPr="00A262CD">
        <w:rPr>
          <w:rFonts w:ascii="Cambria" w:eastAsia="Garamond" w:hAnsi="Cambria"/>
        </w:rPr>
        <w:t xml:space="preserve"> Educational Counseling. Volume 1, No. 2, Juli 2017: Page 145-162.</w:t>
      </w:r>
    </w:p>
    <w:p w:rsidR="00431AF5" w:rsidRPr="00A262CD" w:rsidRDefault="00431AF5" w:rsidP="000D1085">
      <w:pPr>
        <w:pStyle w:val="ListParagraph"/>
        <w:spacing w:after="0" w:line="240" w:lineRule="auto"/>
        <w:ind w:left="851" w:hanging="851"/>
        <w:jc w:val="both"/>
        <w:rPr>
          <w:rFonts w:ascii="Cambria" w:eastAsia="Gill Sans MT" w:hAnsi="Cambria"/>
        </w:rPr>
      </w:pPr>
      <w:r w:rsidRPr="00A262CD">
        <w:rPr>
          <w:rFonts w:ascii="Cambria" w:eastAsia="Gill Sans MT" w:hAnsi="Cambria"/>
        </w:rPr>
        <w:t xml:space="preserve">Asiyah, Nur. (2013) </w:t>
      </w:r>
      <w:r w:rsidRPr="00A262CD">
        <w:rPr>
          <w:rFonts w:ascii="Cambria" w:eastAsia="Gill Sans MT" w:hAnsi="Cambria"/>
          <w:i/>
        </w:rPr>
        <w:t>Pola Asuh Demokratis, Kepercayaan Diri dan Kemandirian Mahasiswa Baru. Persona</w:t>
      </w:r>
      <w:r w:rsidRPr="00A262CD">
        <w:rPr>
          <w:rFonts w:ascii="Cambria" w:eastAsia="Gill Sans MT" w:hAnsi="Cambria"/>
        </w:rPr>
        <w:t>, Jurnal Psikologi Indonesia. Mei 2013, Vol. 2, No. 2, hal 108 – 121.</w:t>
      </w:r>
    </w:p>
    <w:p w:rsidR="00431AF5" w:rsidRPr="00A262CD" w:rsidRDefault="00431AF5" w:rsidP="000D1085">
      <w:pPr>
        <w:spacing w:after="0" w:line="240" w:lineRule="auto"/>
        <w:ind w:left="851" w:hanging="851"/>
        <w:jc w:val="both"/>
        <w:rPr>
          <w:rFonts w:ascii="Cambria" w:hAnsi="Cambria"/>
        </w:rPr>
      </w:pPr>
      <w:r w:rsidRPr="00A262CD">
        <w:rPr>
          <w:rFonts w:ascii="Cambria" w:hAnsi="Cambria"/>
        </w:rPr>
        <w:t xml:space="preserve">Azwar, Saifuddin. (2016). </w:t>
      </w:r>
      <w:r w:rsidRPr="00A262CD">
        <w:rPr>
          <w:rFonts w:ascii="Cambria" w:hAnsi="Cambria"/>
          <w:i/>
        </w:rPr>
        <w:t xml:space="preserve">Penyusunan Skala Psikologi. </w:t>
      </w:r>
      <w:proofErr w:type="gramStart"/>
      <w:r w:rsidRPr="00A262CD">
        <w:rPr>
          <w:rFonts w:ascii="Cambria" w:hAnsi="Cambria"/>
        </w:rPr>
        <w:t>Yogyakarta :Pustaka</w:t>
      </w:r>
      <w:proofErr w:type="gramEnd"/>
      <w:r w:rsidRPr="00A262CD">
        <w:rPr>
          <w:rFonts w:ascii="Cambria" w:hAnsi="Cambria"/>
        </w:rPr>
        <w:t xml:space="preserve"> Pelajar.</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Brooks, Jane. (2011). </w:t>
      </w:r>
      <w:r w:rsidRPr="00A262CD">
        <w:rPr>
          <w:rFonts w:ascii="Cambria" w:hAnsi="Cambria"/>
          <w:i/>
        </w:rPr>
        <w:t xml:space="preserve">The Process </w:t>
      </w:r>
      <w:proofErr w:type="gramStart"/>
      <w:r w:rsidRPr="00A262CD">
        <w:rPr>
          <w:rFonts w:ascii="Cambria" w:hAnsi="Cambria"/>
          <w:i/>
        </w:rPr>
        <w:t>Of</w:t>
      </w:r>
      <w:proofErr w:type="gramEnd"/>
      <w:r w:rsidRPr="00A262CD">
        <w:rPr>
          <w:rFonts w:ascii="Cambria" w:hAnsi="Cambria"/>
          <w:i/>
        </w:rPr>
        <w:t xml:space="preserve"> Parenting</w:t>
      </w:r>
      <w:r w:rsidRPr="00A262CD">
        <w:rPr>
          <w:rFonts w:ascii="Cambria" w:hAnsi="Cambria"/>
        </w:rPr>
        <w:t>. Yogyakarta: Pustaka belajar.</w:t>
      </w:r>
    </w:p>
    <w:p w:rsidR="00431AF5" w:rsidRPr="00A262CD" w:rsidRDefault="00431AF5" w:rsidP="000D1085">
      <w:pPr>
        <w:spacing w:after="0" w:line="240" w:lineRule="auto"/>
        <w:jc w:val="both"/>
        <w:rPr>
          <w:rFonts w:ascii="Cambria" w:hAnsi="Cambria"/>
        </w:rPr>
      </w:pPr>
      <w:r w:rsidRPr="00A262CD">
        <w:rPr>
          <w:rFonts w:ascii="Cambria" w:hAnsi="Cambria"/>
        </w:rPr>
        <w:t xml:space="preserve">Desmita. (2009). </w:t>
      </w:r>
      <w:r w:rsidRPr="00A262CD">
        <w:rPr>
          <w:rFonts w:ascii="Cambria" w:hAnsi="Cambria"/>
          <w:i/>
        </w:rPr>
        <w:t>Psikologi Perkembangan</w:t>
      </w:r>
      <w:r w:rsidRPr="00A262CD">
        <w:rPr>
          <w:rFonts w:ascii="Cambria" w:hAnsi="Cambria"/>
        </w:rPr>
        <w:t>. Bandung: PT. Remaja Rosdakarya.</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Dewi, Ni Putu Ria Arista. Dkk (2016).</w:t>
      </w:r>
      <w:r w:rsidRPr="00A262CD">
        <w:rPr>
          <w:rFonts w:ascii="Cambria" w:hAnsi="Cambria"/>
          <w:i/>
        </w:rPr>
        <w:t xml:space="preserve"> Kepercayaan Diri Sebagai Pemoderasi Pengaruh Kecerdasan Emosional Dan Perilaku Belajar Pada Tingkat Pemahaman Akuntansi</w:t>
      </w:r>
      <w:r w:rsidRPr="00A262CD">
        <w:rPr>
          <w:rFonts w:ascii="Cambria" w:hAnsi="Cambria"/>
        </w:rPr>
        <w:t>. E-Jurnal Akuntansi Universitas Udayana. Vol.16.1. Juli (2016): 615-644.</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eastAsia="Garamond" w:hAnsi="Cambria"/>
        </w:rPr>
        <w:t xml:space="preserve">Dianah, Lili. (2017). </w:t>
      </w:r>
      <w:r w:rsidRPr="00A262CD">
        <w:rPr>
          <w:rFonts w:ascii="Cambria" w:eastAsia="Tw Cen MT" w:hAnsi="Cambria"/>
          <w:i/>
        </w:rPr>
        <w:t xml:space="preserve">Pengaruh Kecerdasan Emosional Dan Modal Sosial Terhadap Kemandirian Belajar Siswa Dalam Pembelajaran IPS. </w:t>
      </w:r>
      <w:r w:rsidRPr="00A262CD">
        <w:rPr>
          <w:rFonts w:ascii="Cambria" w:hAnsi="Cambria"/>
        </w:rPr>
        <w:t>Social Science Education Journal, 4 (2), 2017, 13-20.</w:t>
      </w:r>
    </w:p>
    <w:p w:rsidR="00431AF5" w:rsidRPr="00A262CD" w:rsidRDefault="00431AF5" w:rsidP="000D1085">
      <w:pPr>
        <w:autoSpaceDE w:val="0"/>
        <w:autoSpaceDN w:val="0"/>
        <w:adjustRightInd w:val="0"/>
        <w:spacing w:after="0" w:line="240" w:lineRule="auto"/>
        <w:jc w:val="both"/>
        <w:rPr>
          <w:rFonts w:ascii="Cambria" w:hAnsi="Cambria" w:cs="Times New Roman"/>
          <w:color w:val="000000"/>
        </w:rPr>
      </w:pPr>
      <w:r w:rsidRPr="00A262CD">
        <w:rPr>
          <w:rFonts w:ascii="Cambria" w:hAnsi="Cambria" w:cs="Times New Roman"/>
          <w:color w:val="000000"/>
        </w:rPr>
        <w:t xml:space="preserve">Elias, Maurice J, Dkk. (2002). </w:t>
      </w:r>
      <w:r w:rsidRPr="00A262CD">
        <w:rPr>
          <w:rFonts w:ascii="Cambria" w:hAnsi="Cambria" w:cs="Times New Roman"/>
          <w:i/>
          <w:color w:val="000000"/>
        </w:rPr>
        <w:t>Cara-Cara Efektif Mengasuh Anak Dengan EQ</w:t>
      </w:r>
      <w:r w:rsidRPr="00A262CD">
        <w:rPr>
          <w:rFonts w:ascii="Cambria" w:hAnsi="Cambria" w:cs="Times New Roman"/>
          <w:color w:val="000000"/>
        </w:rPr>
        <w:t>. Bandung: Kaifa.</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Fitri Yulianto, H. Fuad Nashori. (2016). </w:t>
      </w:r>
      <w:r w:rsidRPr="00A262CD">
        <w:rPr>
          <w:rFonts w:ascii="Cambria" w:hAnsi="Cambria"/>
          <w:i/>
        </w:rPr>
        <w:t xml:space="preserve">Kepercayaan Diri Dan Prestasi Atlet Tae Kwon Do Daerah Istimewa Yogyakarta. </w:t>
      </w:r>
      <w:r w:rsidRPr="00A262CD">
        <w:rPr>
          <w:rFonts w:ascii="Cambria" w:hAnsi="Cambria"/>
        </w:rPr>
        <w:t>Jurnal Psikologi Universitas Diponegoro Vol.3 No. 1, Juni 2016.</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lastRenderedPageBreak/>
        <w:t xml:space="preserve">Fitri, Emria. Nilma Zola. Ifdil Ifdil. (2018). </w:t>
      </w:r>
      <w:r w:rsidRPr="00A262CD">
        <w:rPr>
          <w:rFonts w:ascii="Cambria" w:hAnsi="Cambria"/>
          <w:i/>
        </w:rPr>
        <w:t>Profil Kepercayaan Diri Remaja serta Faktor-Faktor yang Mempengaruhi</w:t>
      </w:r>
      <w:r w:rsidRPr="00A262CD">
        <w:rPr>
          <w:rFonts w:ascii="Cambria" w:hAnsi="Cambria"/>
        </w:rPr>
        <w:t>. Jurnal Pendidikan Indonesia. Volume 4 Nomor 1, 2018, hlm 1-5.</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Ghozali, I. &amp; Latan, H. (2015). </w:t>
      </w:r>
      <w:r w:rsidRPr="00A262CD">
        <w:rPr>
          <w:rFonts w:ascii="Cambria" w:hAnsi="Cambria"/>
          <w:i/>
        </w:rPr>
        <w:t>Partial Least Squares: Konsep, Teknik dan Aplikasi Menggunakan Program SmartPLS 3.0</w:t>
      </w:r>
      <w:r w:rsidRPr="00A262CD">
        <w:rPr>
          <w:rFonts w:ascii="Cambria" w:hAnsi="Cambria"/>
        </w:rPr>
        <w:t>. Semarang: Badan Penerbit Universitas Diponegoro.</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Goleman, Daniel. (2001). </w:t>
      </w:r>
      <w:r w:rsidRPr="00A262CD">
        <w:rPr>
          <w:rFonts w:ascii="Cambria" w:hAnsi="Cambria"/>
          <w:i/>
        </w:rPr>
        <w:t>Kecerdasan Emosional untuk Mencapai Puncak Prestasi (terjemahkan oleh Widodo)</w:t>
      </w:r>
      <w:r w:rsidRPr="00A262CD">
        <w:rPr>
          <w:rFonts w:ascii="Cambria" w:hAnsi="Cambria"/>
        </w:rPr>
        <w:t>. Jakarta: PT. Gramedia.</w:t>
      </w:r>
    </w:p>
    <w:p w:rsidR="00431AF5" w:rsidRPr="00A262CD" w:rsidRDefault="00431AF5" w:rsidP="000D1085">
      <w:pPr>
        <w:pStyle w:val="ListParagraph"/>
        <w:spacing w:after="0" w:line="240" w:lineRule="auto"/>
        <w:ind w:left="851" w:hanging="851"/>
        <w:jc w:val="both"/>
        <w:rPr>
          <w:rFonts w:ascii="Cambria" w:hAnsi="Cambria" w:cs="Times New Roman"/>
          <w:color w:val="000000"/>
        </w:rPr>
      </w:pPr>
      <w:r w:rsidRPr="00A262CD">
        <w:rPr>
          <w:rFonts w:ascii="Cambria" w:hAnsi="Cambria" w:cs="Times New Roman"/>
          <w:color w:val="000000"/>
        </w:rPr>
        <w:t>Gottman, John. Declaire, Joan. (2001). Kiat-Kiat Membesarkan Anak yang Memiliki Kecerdasan Emosional. Jakarta: Gramedia Pustaka Utama.</w:t>
      </w:r>
    </w:p>
    <w:p w:rsidR="00431AF5" w:rsidRPr="00A262CD" w:rsidRDefault="00431AF5" w:rsidP="000D1085">
      <w:pPr>
        <w:pStyle w:val="ListParagraph"/>
        <w:spacing w:after="0" w:line="240" w:lineRule="auto"/>
        <w:ind w:left="851" w:hanging="851"/>
        <w:jc w:val="both"/>
        <w:rPr>
          <w:rFonts w:ascii="Cambria" w:eastAsia="Garamond" w:hAnsi="Cambria"/>
        </w:rPr>
      </w:pPr>
      <w:r w:rsidRPr="00A262CD">
        <w:rPr>
          <w:rFonts w:ascii="Cambria" w:eastAsia="Garamond" w:hAnsi="Cambria"/>
        </w:rPr>
        <w:t xml:space="preserve">Haque, Ery Arofal. Rahmasari, Diana. (2013). </w:t>
      </w:r>
      <w:r w:rsidRPr="00A262CD">
        <w:rPr>
          <w:rFonts w:ascii="Cambria" w:eastAsia="Garamond" w:hAnsi="Cambria"/>
          <w:i/>
        </w:rPr>
        <w:t>Hubungan Antara Keterlibatan Ayah Dalam Pengasuhan Dan Kecerdasan Emosional Dengan Perilaku Prososial Pada Remaja</w:t>
      </w:r>
      <w:r w:rsidRPr="00A262CD">
        <w:rPr>
          <w:rFonts w:ascii="Cambria" w:eastAsia="Garamond" w:hAnsi="Cambria"/>
        </w:rPr>
        <w:t>. Jurnal Psikologi Indonesia. Mei 2013, Vol. 2, No. 2, hal 108 – 121.</w:t>
      </w:r>
    </w:p>
    <w:p w:rsidR="00431AF5" w:rsidRPr="00A262CD" w:rsidRDefault="00431AF5" w:rsidP="000D1085">
      <w:pPr>
        <w:pStyle w:val="ListParagraph"/>
        <w:spacing w:after="0" w:line="240" w:lineRule="auto"/>
        <w:ind w:left="851" w:hanging="851"/>
        <w:jc w:val="both"/>
        <w:rPr>
          <w:rFonts w:ascii="Cambria" w:eastAsia="Arial" w:hAnsi="Cambria"/>
        </w:rPr>
      </w:pPr>
      <w:r w:rsidRPr="00A262CD">
        <w:rPr>
          <w:rFonts w:ascii="Cambria" w:hAnsi="Cambria"/>
        </w:rPr>
        <w:t xml:space="preserve">Hidayati, Nur Istiqomah (2014) </w:t>
      </w:r>
      <w:r w:rsidRPr="00A262CD">
        <w:rPr>
          <w:rFonts w:ascii="Cambria" w:hAnsi="Cambria"/>
          <w:i/>
        </w:rPr>
        <w:t xml:space="preserve">Pola Asuh Otoriter Orang Tua, Kecerdasan </w:t>
      </w:r>
      <w:proofErr w:type="gramStart"/>
      <w:r w:rsidRPr="00A262CD">
        <w:rPr>
          <w:rFonts w:ascii="Cambria" w:hAnsi="Cambria"/>
          <w:i/>
        </w:rPr>
        <w:t>Emosi,Dan</w:t>
      </w:r>
      <w:proofErr w:type="gramEnd"/>
      <w:r w:rsidRPr="00A262CD">
        <w:rPr>
          <w:rFonts w:ascii="Cambria" w:hAnsi="Cambria"/>
          <w:i/>
        </w:rPr>
        <w:t xml:space="preserve"> Kemandirian Anak SD. </w:t>
      </w:r>
      <w:r w:rsidRPr="00A262CD">
        <w:rPr>
          <w:rFonts w:ascii="Cambria" w:eastAsia="Arial" w:hAnsi="Cambria"/>
          <w:i/>
        </w:rPr>
        <w:t>Persona, Jurnal Psikologi Indonesia</w:t>
      </w:r>
      <w:r w:rsidRPr="00A262CD">
        <w:rPr>
          <w:rFonts w:ascii="Cambria" w:hAnsi="Cambria"/>
        </w:rPr>
        <w:t xml:space="preserve">. </w:t>
      </w:r>
      <w:r w:rsidRPr="00A262CD">
        <w:rPr>
          <w:rFonts w:ascii="Cambria" w:eastAsia="Arial" w:hAnsi="Cambria"/>
        </w:rPr>
        <w:t>Januari 2014, Vol.3, No.01, hal1-8</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Karlinawati, karlinawati. (2015). </w:t>
      </w:r>
      <w:r w:rsidRPr="00A262CD">
        <w:rPr>
          <w:rFonts w:ascii="Cambria" w:hAnsi="Cambria"/>
          <w:i/>
        </w:rPr>
        <w:t>Hubungan Antara Kecerdasan Emosional Dengan Sikap Percaya Diri Siswa Di Kelas Vi Sekolah Dasar</w:t>
      </w:r>
      <w:r w:rsidRPr="00A262CD">
        <w:rPr>
          <w:rFonts w:ascii="Cambria" w:hAnsi="Cambria"/>
        </w:rPr>
        <w:t>. Didaktika Tauhidi ISSN 2442-4544 Volume 2 Nomor 2, Oktober 2015.</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Lauser, Peter. (2005). </w:t>
      </w:r>
      <w:r w:rsidRPr="00A262CD">
        <w:rPr>
          <w:rFonts w:ascii="Cambria" w:hAnsi="Cambria"/>
          <w:i/>
        </w:rPr>
        <w:t>Tes Kepribadian</w:t>
      </w:r>
      <w:r w:rsidRPr="00A262CD">
        <w:rPr>
          <w:rFonts w:ascii="Cambria" w:hAnsi="Cambria"/>
        </w:rPr>
        <w:t>. Jakarta: Bumi Aksara.</w:t>
      </w:r>
    </w:p>
    <w:p w:rsidR="00431AF5" w:rsidRPr="000D1085" w:rsidRDefault="00431AF5" w:rsidP="000D1085">
      <w:pPr>
        <w:pStyle w:val="ListParagraph"/>
        <w:spacing w:after="0" w:line="240" w:lineRule="auto"/>
        <w:ind w:left="851" w:hanging="851"/>
        <w:jc w:val="both"/>
        <w:rPr>
          <w:rFonts w:ascii="Cambria" w:eastAsia="Garamond" w:hAnsi="Cambria"/>
        </w:rPr>
      </w:pPr>
      <w:r w:rsidRPr="00A262CD">
        <w:rPr>
          <w:rFonts w:ascii="Cambria" w:eastAsia="Garamond" w:hAnsi="Cambria"/>
        </w:rPr>
        <w:t xml:space="preserve">Listia Fitriyani, Listia. (2015). </w:t>
      </w:r>
      <w:r w:rsidRPr="00A262CD">
        <w:rPr>
          <w:rFonts w:ascii="Cambria" w:eastAsia="Garamond" w:hAnsi="Cambria"/>
          <w:i/>
        </w:rPr>
        <w:t xml:space="preserve">Peran Pola Asuh Orang Tua Dalam Mengembangkan Kecerdasan Emosi Anak. </w:t>
      </w:r>
      <w:r w:rsidRPr="00A262CD">
        <w:rPr>
          <w:rFonts w:ascii="Cambria" w:eastAsia="Garamond" w:hAnsi="Cambria"/>
        </w:rPr>
        <w:t>Lentera, Vol. XVIII, No. 1, Juni 2015.</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Merona, Senja Putri. (2019). </w:t>
      </w:r>
      <w:r w:rsidRPr="00A262CD">
        <w:rPr>
          <w:rFonts w:ascii="Cambria" w:hAnsi="Cambria"/>
          <w:i/>
        </w:rPr>
        <w:t>Penggunaan Modul Statistika Matematika Untuk Meningkatkan Kemandirian Belajar Mahasiswa Prodi Pendidikan Matematika FKIP Universitas Muhammadiyah Ponorogo</w:t>
      </w:r>
      <w:r w:rsidRPr="00A262CD">
        <w:rPr>
          <w:rFonts w:ascii="Cambria" w:hAnsi="Cambria"/>
        </w:rPr>
        <w:t>. Jurnal Dimensi Pendidikan dan Pembelajaran. Vol 7 No 1 Januari 2019.</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Mulyawati, Yuli &amp; Citra Christine (2019) </w:t>
      </w:r>
      <w:r w:rsidRPr="00A262CD">
        <w:rPr>
          <w:rFonts w:ascii="Cambria" w:hAnsi="Cambria"/>
          <w:i/>
        </w:rPr>
        <w:t xml:space="preserve">Pengaruh Pola Asuh Orang Tua Terhadap </w:t>
      </w:r>
      <w:proofErr w:type="gramStart"/>
      <w:r w:rsidRPr="00A262CD">
        <w:rPr>
          <w:rFonts w:ascii="Cambria" w:hAnsi="Cambria"/>
          <w:i/>
        </w:rPr>
        <w:t>Kemandirian  Belajar</w:t>
      </w:r>
      <w:proofErr w:type="gramEnd"/>
      <w:r w:rsidRPr="00A262CD">
        <w:rPr>
          <w:rFonts w:ascii="Cambria" w:hAnsi="Cambria"/>
          <w:i/>
        </w:rPr>
        <w:t xml:space="preserve"> Siswa.</w:t>
      </w:r>
      <w:r w:rsidRPr="00A262CD">
        <w:rPr>
          <w:rFonts w:ascii="Cambria" w:hAnsi="Cambria"/>
        </w:rPr>
        <w:t xml:space="preserve"> Jurnal Pendidikan &amp; Pengajaran Guru Sekolah Dasar    Volume 02, Nomor 01, Maret 2019, Hal. 21 – 25.</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Papalia, D. E., Old s, S. W., &amp; Feldman, R. D. (2009). </w:t>
      </w:r>
      <w:r w:rsidRPr="00A262CD">
        <w:rPr>
          <w:rFonts w:ascii="Cambria" w:hAnsi="Cambria"/>
          <w:i/>
        </w:rPr>
        <w:t>Human Development Perkembangan Manusia</w:t>
      </w:r>
      <w:r w:rsidRPr="00A262CD">
        <w:rPr>
          <w:rFonts w:ascii="Cambria" w:hAnsi="Cambria"/>
        </w:rPr>
        <w:t>. Jakarta: Salemba Humanika.</w:t>
      </w:r>
    </w:p>
    <w:p w:rsidR="00431AF5" w:rsidRPr="00A262CD" w:rsidRDefault="00431AF5" w:rsidP="000D1085">
      <w:pPr>
        <w:pStyle w:val="ListParagraph"/>
        <w:spacing w:after="0" w:line="240" w:lineRule="auto"/>
        <w:ind w:left="851" w:hanging="851"/>
        <w:jc w:val="both"/>
        <w:rPr>
          <w:rFonts w:ascii="Cambria" w:eastAsia="Gill Sans MT" w:hAnsi="Cambria"/>
        </w:rPr>
      </w:pPr>
      <w:r w:rsidRPr="00A262CD">
        <w:rPr>
          <w:rFonts w:ascii="Cambria" w:eastAsia="Gill Sans MT" w:hAnsi="Cambria"/>
        </w:rPr>
        <w:t xml:space="preserve">Pratiwi, Hermien. (2016). </w:t>
      </w:r>
      <w:r w:rsidRPr="00A262CD">
        <w:rPr>
          <w:rFonts w:ascii="Cambria" w:eastAsia="Gill Sans MT" w:hAnsi="Cambria"/>
          <w:i/>
        </w:rPr>
        <w:t>Kepercayaan Diri dan Kemandirian Belajar Pada Siswa SMA Negeri “X”</w:t>
      </w:r>
      <w:r w:rsidRPr="00A262CD">
        <w:rPr>
          <w:rFonts w:ascii="Cambria" w:eastAsia="Gill Sans MT" w:hAnsi="Cambria"/>
        </w:rPr>
        <w:t>. Jurnal Psikologi Teori dan Terapan. 2016, Vol.7, No. 1, 43-49.</w:t>
      </w:r>
    </w:p>
    <w:p w:rsidR="00431AF5" w:rsidRPr="00A262CD" w:rsidRDefault="00431AF5" w:rsidP="000D1085">
      <w:pPr>
        <w:pStyle w:val="ListParagraph"/>
        <w:spacing w:after="0" w:line="240" w:lineRule="auto"/>
        <w:ind w:left="851" w:hanging="851"/>
        <w:jc w:val="both"/>
        <w:rPr>
          <w:rFonts w:ascii="Cambria" w:eastAsia="Gill Sans MT" w:hAnsi="Cambria"/>
        </w:rPr>
      </w:pPr>
      <w:r w:rsidRPr="00A262CD">
        <w:rPr>
          <w:rFonts w:ascii="Cambria" w:eastAsia="Gill Sans MT" w:hAnsi="Cambria"/>
        </w:rPr>
        <w:t>Pravitasari, dkk. (2019</w:t>
      </w:r>
      <w:r w:rsidRPr="00A262CD">
        <w:rPr>
          <w:rFonts w:ascii="Cambria" w:eastAsia="Gill Sans MT" w:hAnsi="Cambria"/>
          <w:i/>
        </w:rPr>
        <w:t xml:space="preserve">) </w:t>
      </w:r>
      <w:proofErr w:type="gramStart"/>
      <w:r w:rsidRPr="00A262CD">
        <w:rPr>
          <w:rFonts w:ascii="Cambria" w:eastAsia="Gill Sans MT" w:hAnsi="Cambria"/>
          <w:i/>
        </w:rPr>
        <w:t>Pola  Pengasuhan</w:t>
      </w:r>
      <w:proofErr w:type="gramEnd"/>
      <w:r w:rsidRPr="00A262CD">
        <w:rPr>
          <w:rFonts w:ascii="Cambria" w:eastAsia="Gill Sans MT" w:hAnsi="Cambria"/>
          <w:i/>
        </w:rPr>
        <w:t xml:space="preserve">  Dan  Internalisasi  Nilai  Kemandirian  Anak Pada Wanita  Karir  Di  Desa Tembokrejo  Kecamatan Gumukmas Kabupaten Jember. Jurnal Pendidikan Ekonomi</w:t>
      </w:r>
      <w:r w:rsidRPr="00A262CD">
        <w:rPr>
          <w:rFonts w:ascii="Cambria" w:eastAsia="Gill Sans MT" w:hAnsi="Cambria"/>
        </w:rPr>
        <w:t>: Jurnal Ilmiah Ilmu Pendidikan, Ilmu Ekonomi, dan Ilmu Sosial. Volume 13 Nomor 1 (2019).</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Ramadhan, Munggarani &amp; Ipah, Saripah (2017) </w:t>
      </w:r>
      <w:r w:rsidRPr="00A262CD">
        <w:rPr>
          <w:rFonts w:ascii="Cambria" w:hAnsi="Cambria"/>
          <w:i/>
        </w:rPr>
        <w:t xml:space="preserve">Profil Kemandirian Siswa Sma Berdasarkan Urutan Kelahiran Dan Implikasinya Terhadap Bimbingan Dan Konseling. Indonesian Journal </w:t>
      </w:r>
      <w:proofErr w:type="gramStart"/>
      <w:r w:rsidRPr="00A262CD">
        <w:rPr>
          <w:rFonts w:ascii="Cambria" w:hAnsi="Cambria"/>
          <w:i/>
        </w:rPr>
        <w:t>Of</w:t>
      </w:r>
      <w:proofErr w:type="gramEnd"/>
      <w:r w:rsidRPr="00A262CD">
        <w:rPr>
          <w:rFonts w:ascii="Cambria" w:hAnsi="Cambria"/>
          <w:i/>
        </w:rPr>
        <w:t xml:space="preserve"> Educational Counseling</w:t>
      </w:r>
      <w:r w:rsidRPr="00A262CD">
        <w:rPr>
          <w:rFonts w:ascii="Cambria" w:hAnsi="Cambria"/>
        </w:rPr>
        <w:t>. Volume 1, No. 2, Juli 2017: Page 145-162</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Rozana, dkk. (2016). </w:t>
      </w:r>
      <w:r w:rsidRPr="00A262CD">
        <w:rPr>
          <w:rFonts w:ascii="Cambria" w:hAnsi="Cambria"/>
          <w:i/>
        </w:rPr>
        <w:t>Studi Korelasi Pola Asuh, Religiusitas dengan Impulse Buying pada Mahasiswa Universitas Islam Bandung</w:t>
      </w:r>
      <w:r w:rsidRPr="00A262CD">
        <w:rPr>
          <w:rFonts w:ascii="Cambria" w:hAnsi="Cambria"/>
        </w:rPr>
        <w:t xml:space="preserve">. </w:t>
      </w:r>
      <w:proofErr w:type="gramStart"/>
      <w:r w:rsidRPr="00A262CD">
        <w:rPr>
          <w:rFonts w:ascii="Cambria" w:hAnsi="Cambria"/>
        </w:rPr>
        <w:t>Psympathic :</w:t>
      </w:r>
      <w:proofErr w:type="gramEnd"/>
      <w:r w:rsidRPr="00A262CD">
        <w:rPr>
          <w:rFonts w:ascii="Cambria" w:hAnsi="Cambria"/>
        </w:rPr>
        <w:t xml:space="preserve"> Jurnal Ilmiah Psikologi  Volume 3, Nomor 2, 2016: 235-248.</w:t>
      </w:r>
    </w:p>
    <w:p w:rsidR="00431AF5" w:rsidRPr="00A262CD" w:rsidRDefault="00431AF5" w:rsidP="000D1085">
      <w:pPr>
        <w:pStyle w:val="ListParagraph"/>
        <w:spacing w:after="0" w:line="240" w:lineRule="auto"/>
        <w:ind w:left="851" w:hanging="851"/>
        <w:rPr>
          <w:rFonts w:ascii="Cambria" w:eastAsia="Trebuchet MS" w:hAnsi="Cambria"/>
        </w:rPr>
      </w:pPr>
      <w:r w:rsidRPr="00A262CD">
        <w:rPr>
          <w:rFonts w:ascii="Cambria" w:eastAsia="Trebuchet MS" w:hAnsi="Cambria"/>
        </w:rPr>
        <w:t>Sa’diyah, Rika</w:t>
      </w:r>
      <w:r w:rsidRPr="00A262CD">
        <w:rPr>
          <w:rFonts w:ascii="Cambria" w:eastAsia="Trebuchet MS" w:hAnsi="Cambria"/>
          <w:i/>
        </w:rPr>
        <w:t>. Pentingnya Melatih Kemandirian Anak. Kordinat</w:t>
      </w:r>
      <w:r w:rsidRPr="00A262CD">
        <w:rPr>
          <w:rFonts w:ascii="Cambria" w:eastAsia="Trebuchet MS" w:hAnsi="Cambria"/>
        </w:rPr>
        <w:t xml:space="preserve"> Vol. Xvi No. 1 April 2017.</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Shapiro. (2001). </w:t>
      </w:r>
      <w:r w:rsidRPr="00A262CD">
        <w:rPr>
          <w:rFonts w:ascii="Cambria" w:hAnsi="Cambria"/>
          <w:i/>
        </w:rPr>
        <w:t>Mengajarkan Emotional Intelligence Pada Anak</w:t>
      </w:r>
      <w:r w:rsidRPr="00A262CD">
        <w:rPr>
          <w:rFonts w:ascii="Cambria" w:hAnsi="Cambria"/>
        </w:rPr>
        <w:t>. Jakarta: Gramedia Pustaka Utama.</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Sugiarti, Rini. Dkk (2021). </w:t>
      </w:r>
      <w:r w:rsidRPr="00A262CD">
        <w:rPr>
          <w:rFonts w:ascii="Cambria" w:hAnsi="Cambria"/>
          <w:i/>
        </w:rPr>
        <w:t xml:space="preserve">Model </w:t>
      </w:r>
      <w:proofErr w:type="gramStart"/>
      <w:r w:rsidRPr="00A262CD">
        <w:rPr>
          <w:rFonts w:ascii="Cambria" w:hAnsi="Cambria"/>
          <w:i/>
        </w:rPr>
        <w:t>Of</w:t>
      </w:r>
      <w:proofErr w:type="gramEnd"/>
      <w:r w:rsidRPr="00A262CD">
        <w:rPr>
          <w:rFonts w:ascii="Cambria" w:hAnsi="Cambria"/>
          <w:i/>
        </w:rPr>
        <w:t xml:space="preserve"> Character Building For Junior High School Students In Semarang</w:t>
      </w:r>
      <w:r w:rsidRPr="00A262CD">
        <w:rPr>
          <w:rFonts w:ascii="Cambria" w:hAnsi="Cambria"/>
        </w:rPr>
        <w:t xml:space="preserve">. Psychology </w:t>
      </w:r>
      <w:proofErr w:type="gramStart"/>
      <w:r w:rsidRPr="00A262CD">
        <w:rPr>
          <w:rFonts w:ascii="Cambria" w:hAnsi="Cambria"/>
        </w:rPr>
        <w:t>And</w:t>
      </w:r>
      <w:proofErr w:type="gramEnd"/>
      <w:r w:rsidRPr="00A262CD">
        <w:rPr>
          <w:rFonts w:ascii="Cambria" w:hAnsi="Cambria"/>
        </w:rPr>
        <w:t xml:space="preserve"> Education (2021) 58(3): 3558-3570.</w:t>
      </w:r>
    </w:p>
    <w:p w:rsidR="00431AF5" w:rsidRPr="00A262CD" w:rsidRDefault="00431AF5" w:rsidP="000D1085">
      <w:pPr>
        <w:pStyle w:val="ListParagraph"/>
        <w:spacing w:after="0" w:line="240" w:lineRule="auto"/>
        <w:ind w:left="851" w:hanging="851"/>
        <w:jc w:val="both"/>
        <w:rPr>
          <w:rFonts w:ascii="Cambria" w:hAnsi="Cambria"/>
        </w:rPr>
      </w:pPr>
      <w:proofErr w:type="gramStart"/>
      <w:r w:rsidRPr="00A262CD">
        <w:rPr>
          <w:rFonts w:ascii="Cambria" w:hAnsi="Cambria"/>
        </w:rPr>
        <w:t>Sugiyono.(</w:t>
      </w:r>
      <w:proofErr w:type="gramEnd"/>
      <w:r w:rsidRPr="00A262CD">
        <w:rPr>
          <w:rFonts w:ascii="Cambria" w:hAnsi="Cambria"/>
        </w:rPr>
        <w:t xml:space="preserve">2016).Metode Penelitian Kuantitatif,Kualitatif,dan </w:t>
      </w:r>
      <w:r w:rsidRPr="00A262CD">
        <w:rPr>
          <w:rFonts w:ascii="Cambria" w:hAnsi="Cambria"/>
          <w:i/>
        </w:rPr>
        <w:t>R&amp;D</w:t>
      </w:r>
      <w:r w:rsidRPr="00A262CD">
        <w:rPr>
          <w:rFonts w:ascii="Cambria" w:hAnsi="Cambria"/>
        </w:rPr>
        <w:t>. Bandung: Alfabeta.</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lastRenderedPageBreak/>
        <w:t xml:space="preserve">Sujana, I.W.C. (2019). </w:t>
      </w:r>
      <w:r w:rsidRPr="00A262CD">
        <w:rPr>
          <w:rFonts w:ascii="Cambria" w:hAnsi="Cambria"/>
          <w:i/>
        </w:rPr>
        <w:t>Fungsi Dan Tujuan Pendidikan Indonesia Adi Widya</w:t>
      </w:r>
      <w:r w:rsidRPr="00A262CD">
        <w:rPr>
          <w:rFonts w:ascii="Cambria" w:hAnsi="Cambria"/>
        </w:rPr>
        <w:t>: Jurnal Pendidikan Dasar Volume. 4, Nomor 1 April 2019.</w:t>
      </w:r>
    </w:p>
    <w:p w:rsidR="00431AF5" w:rsidRPr="00A262CD" w:rsidRDefault="00431AF5" w:rsidP="000D1085">
      <w:pPr>
        <w:pStyle w:val="ListParagraph"/>
        <w:spacing w:after="0" w:line="240" w:lineRule="auto"/>
        <w:ind w:left="851" w:hanging="851"/>
        <w:jc w:val="both"/>
        <w:rPr>
          <w:rFonts w:ascii="Cambria" w:hAnsi="Cambria" w:cs="Times New Roman"/>
          <w:color w:val="000000"/>
        </w:rPr>
      </w:pPr>
      <w:r w:rsidRPr="00A262CD">
        <w:rPr>
          <w:rFonts w:ascii="Cambria" w:hAnsi="Cambria" w:cs="Times New Roman"/>
          <w:color w:val="000000"/>
        </w:rPr>
        <w:t>Sunarto. Agung Hartono. (2002) Perkembangan Peserta Didik. Jakarta: PT Rineka Cipta.</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Sunarty, Kustiah. (2016). </w:t>
      </w:r>
      <w:r w:rsidRPr="00A262CD">
        <w:rPr>
          <w:rFonts w:ascii="Cambria" w:hAnsi="Cambria"/>
          <w:i/>
        </w:rPr>
        <w:t>Hubungan Pola Asuh Orangtua Dan Kemandirian Anak.</w:t>
      </w:r>
      <w:r w:rsidRPr="00A262CD">
        <w:rPr>
          <w:rFonts w:ascii="Cambria" w:hAnsi="Cambria"/>
        </w:rPr>
        <w:t xml:space="preserve"> Journal of EST, Volume 2, Nomor 3 Desember 2016 hal 152-160.</w:t>
      </w:r>
    </w:p>
    <w:p w:rsidR="00431AF5" w:rsidRPr="00A262CD" w:rsidRDefault="00431AF5" w:rsidP="000D1085">
      <w:pPr>
        <w:pStyle w:val="ListParagraph"/>
        <w:spacing w:after="0" w:line="240" w:lineRule="auto"/>
        <w:ind w:left="851" w:hanging="851"/>
        <w:jc w:val="both"/>
        <w:rPr>
          <w:rFonts w:ascii="Cambria" w:hAnsi="Cambria"/>
        </w:rPr>
      </w:pPr>
      <w:proofErr w:type="gramStart"/>
      <w:r w:rsidRPr="00A262CD">
        <w:rPr>
          <w:rFonts w:ascii="Cambria" w:hAnsi="Cambria"/>
        </w:rPr>
        <w:t>Suryabrata,S.</w:t>
      </w:r>
      <w:proofErr w:type="gramEnd"/>
      <w:r w:rsidRPr="00A262CD">
        <w:rPr>
          <w:rFonts w:ascii="Cambria" w:hAnsi="Cambria"/>
        </w:rPr>
        <w:t xml:space="preserve"> (2014).</w:t>
      </w:r>
      <w:r w:rsidRPr="00A262CD">
        <w:rPr>
          <w:rFonts w:ascii="Cambria" w:hAnsi="Cambria"/>
          <w:i/>
        </w:rPr>
        <w:t>Metodologi Penelitian</w:t>
      </w:r>
      <w:r w:rsidRPr="00A262CD">
        <w:rPr>
          <w:rFonts w:ascii="Cambria" w:hAnsi="Cambria"/>
        </w:rPr>
        <w:t>.Jakarta:Rajawali Pers.</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Syam, Asrullah &amp; Amri. (2017). </w:t>
      </w:r>
      <w:r w:rsidRPr="00A262CD">
        <w:rPr>
          <w:rFonts w:ascii="Cambria" w:hAnsi="Cambria"/>
          <w:i/>
        </w:rPr>
        <w:t>Pengaruh Kepercayaan Diri (Self Confidence) Berbasis Kaderisasi Imm Terhadap Prestasi Belajar Mahasiswa.</w:t>
      </w:r>
      <w:r w:rsidRPr="00A262CD">
        <w:rPr>
          <w:rFonts w:ascii="Cambria" w:hAnsi="Cambria"/>
        </w:rPr>
        <w:t xml:space="preserve"> Jurnal Biotek Volume 5 Nomor 1 Juni 2017.</w:t>
      </w:r>
    </w:p>
    <w:p w:rsidR="00431AF5" w:rsidRPr="00A262CD" w:rsidRDefault="00431AF5" w:rsidP="000D1085">
      <w:pPr>
        <w:pStyle w:val="ListParagraph"/>
        <w:spacing w:after="0" w:line="240" w:lineRule="auto"/>
        <w:ind w:left="851" w:hanging="851"/>
        <w:jc w:val="both"/>
        <w:rPr>
          <w:rFonts w:ascii="Cambria" w:eastAsia="Garamond" w:hAnsi="Cambria"/>
        </w:rPr>
      </w:pPr>
      <w:r w:rsidRPr="00A262CD">
        <w:rPr>
          <w:rFonts w:ascii="Cambria" w:eastAsia="Garamond" w:hAnsi="Cambria"/>
        </w:rPr>
        <w:t xml:space="preserve">Tasaik, Hendrik Lempe. Patma Tuasikal. (2018). </w:t>
      </w:r>
      <w:r w:rsidRPr="00A262CD">
        <w:rPr>
          <w:rFonts w:ascii="Cambria" w:eastAsia="Garamond" w:hAnsi="Cambria"/>
          <w:i/>
        </w:rPr>
        <w:t>Peran Guru Dalam Meningkatkan Kemandirian Belajar Peserta Didik Kelas V Sd Inpres Samberpasi.</w:t>
      </w:r>
      <w:r w:rsidRPr="00A262CD">
        <w:rPr>
          <w:rFonts w:ascii="Cambria" w:eastAsia="Garamond" w:hAnsi="Cambria"/>
        </w:rPr>
        <w:t xml:space="preserve"> Metodik Didaktik: Vol. 14 No. 1, Juli 2018, Hal 45-55.</w:t>
      </w:r>
    </w:p>
    <w:p w:rsidR="00431AF5" w:rsidRPr="00A262CD" w:rsidRDefault="00431AF5" w:rsidP="000D1085">
      <w:pPr>
        <w:pStyle w:val="ListParagraph"/>
        <w:spacing w:after="0" w:line="240" w:lineRule="auto"/>
        <w:ind w:left="851" w:hanging="851"/>
        <w:jc w:val="both"/>
        <w:rPr>
          <w:rStyle w:val="Hyperlink"/>
          <w:rFonts w:ascii="Cambria" w:hAnsi="Cambria"/>
        </w:rPr>
      </w:pPr>
      <w:r w:rsidRPr="00A262CD">
        <w:rPr>
          <w:rFonts w:ascii="Cambria" w:hAnsi="Cambria"/>
        </w:rPr>
        <w:t xml:space="preserve">Upadhyay, Dheeraj. Dkk. (2020). </w:t>
      </w:r>
      <w:r w:rsidRPr="00A262CD">
        <w:rPr>
          <w:rFonts w:ascii="Cambria" w:hAnsi="Cambria"/>
          <w:i/>
        </w:rPr>
        <w:t xml:space="preserve">Self-Confidence A Demeanor </w:t>
      </w:r>
      <w:proofErr w:type="gramStart"/>
      <w:r w:rsidRPr="00A262CD">
        <w:rPr>
          <w:rFonts w:ascii="Cambria" w:hAnsi="Cambria"/>
          <w:i/>
        </w:rPr>
        <w:t>To</w:t>
      </w:r>
      <w:proofErr w:type="gramEnd"/>
      <w:r w:rsidRPr="00A262CD">
        <w:rPr>
          <w:rFonts w:ascii="Cambria" w:hAnsi="Cambria"/>
          <w:i/>
        </w:rPr>
        <w:t xml:space="preserve"> Emotional Intelligence</w:t>
      </w:r>
      <w:r w:rsidRPr="00A262CD">
        <w:rPr>
          <w:rFonts w:ascii="Cambria" w:hAnsi="Cambria"/>
        </w:rPr>
        <w:t xml:space="preserve">. Proteus Journal. Volume 11 Issue 11 2020. </w:t>
      </w:r>
      <w:hyperlink r:id="rId12" w:history="1">
        <w:r w:rsidRPr="00A262CD">
          <w:rPr>
            <w:rStyle w:val="Hyperlink"/>
            <w:rFonts w:ascii="Cambria" w:hAnsi="Cambria"/>
          </w:rPr>
          <w:t>http://www.proteusresearch.org/</w:t>
        </w:r>
      </w:hyperlink>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Wiswanti, Inge. Dkk. (2020). </w:t>
      </w:r>
      <w:r w:rsidRPr="00A262CD">
        <w:rPr>
          <w:rFonts w:ascii="Cambria" w:hAnsi="Cambria"/>
          <w:i/>
        </w:rPr>
        <w:t>Pola Asuh Dan Budaya: Studi Komparatif Antara Masyarakat Urban Dan Masyarakat Rural Indonesia</w:t>
      </w:r>
      <w:r w:rsidRPr="00A262CD">
        <w:rPr>
          <w:rFonts w:ascii="Cambria" w:hAnsi="Cambria"/>
        </w:rPr>
        <w:t xml:space="preserve">. Jurnal Psikologi </w:t>
      </w:r>
      <w:proofErr w:type="gramStart"/>
      <w:r w:rsidRPr="00A262CD">
        <w:rPr>
          <w:rFonts w:ascii="Cambria" w:hAnsi="Cambria"/>
        </w:rPr>
        <w:t>Sosial  2020</w:t>
      </w:r>
      <w:proofErr w:type="gramEnd"/>
      <w:r w:rsidRPr="00A262CD">
        <w:rPr>
          <w:rFonts w:ascii="Cambria" w:hAnsi="Cambria"/>
        </w:rPr>
        <w:t>, Vol. 18. No. 03, 211-223.</w:t>
      </w:r>
    </w:p>
    <w:p w:rsidR="00431AF5" w:rsidRPr="00A262CD"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Yuliati, Yuyu. Saputra, Dudu Suhandi (2020). </w:t>
      </w:r>
      <w:r w:rsidRPr="00A262CD">
        <w:rPr>
          <w:rFonts w:ascii="Cambria" w:hAnsi="Cambria"/>
          <w:i/>
        </w:rPr>
        <w:t>Membangun Kemandirian Belajar Mahasiswa Melalui Blended Learning Di Masa Pandemi Covid-19</w:t>
      </w:r>
      <w:r w:rsidRPr="00A262CD">
        <w:rPr>
          <w:rFonts w:ascii="Cambria" w:hAnsi="Cambria"/>
        </w:rPr>
        <w:t>. Jurnal Elementaria Edukasia. Volume 3 No 1 Tahun 2020.</w:t>
      </w:r>
    </w:p>
    <w:p w:rsidR="000C4128" w:rsidRDefault="00431AF5" w:rsidP="000D1085">
      <w:pPr>
        <w:pStyle w:val="ListParagraph"/>
        <w:spacing w:after="0" w:line="240" w:lineRule="auto"/>
        <w:ind w:left="851" w:hanging="851"/>
        <w:jc w:val="both"/>
        <w:rPr>
          <w:rFonts w:ascii="Cambria" w:hAnsi="Cambria"/>
        </w:rPr>
      </w:pPr>
      <w:r w:rsidRPr="00A262CD">
        <w:rPr>
          <w:rFonts w:ascii="Cambria" w:hAnsi="Cambria"/>
        </w:rPr>
        <w:t xml:space="preserve">Zahara, Fenty (2017) </w:t>
      </w:r>
      <w:r w:rsidRPr="00A262CD">
        <w:rPr>
          <w:rFonts w:ascii="Cambria" w:hAnsi="Cambria"/>
          <w:i/>
        </w:rPr>
        <w:t>Pengendalian Emosi Ditinjau Dari Pola Asuh Orangtua Pada Siswa Usia Remaja Di Sma Utama Medan</w:t>
      </w:r>
      <w:r w:rsidRPr="00A262CD">
        <w:rPr>
          <w:rFonts w:ascii="Cambria" w:hAnsi="Cambria"/>
        </w:rPr>
        <w:t xml:space="preserve">. </w:t>
      </w:r>
      <w:r w:rsidR="00C826ED">
        <w:rPr>
          <w:rFonts w:ascii="Cambria" w:hAnsi="Cambria"/>
        </w:rPr>
        <w:t>Kognisi Jurnal, Vol.1 No.2</w:t>
      </w:r>
      <w:r w:rsidR="000D1085">
        <w:rPr>
          <w:rFonts w:ascii="Cambria" w:hAnsi="Cambria"/>
        </w:rPr>
        <w:t>.</w:t>
      </w:r>
    </w:p>
    <w:sectPr w:rsidR="000C4128" w:rsidSect="00142FE5">
      <w:footerReference w:type="default" r:id="rId13"/>
      <w:type w:val="continuous"/>
      <w:pgSz w:w="11906" w:h="16838" w:code="9"/>
      <w:pgMar w:top="216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DCA" w:rsidRDefault="00966DCA" w:rsidP="000747D1">
      <w:pPr>
        <w:spacing w:after="0" w:line="240" w:lineRule="auto"/>
      </w:pPr>
      <w:r>
        <w:separator/>
      </w:r>
    </w:p>
  </w:endnote>
  <w:endnote w:type="continuationSeparator" w:id="0">
    <w:p w:rsidR="00966DCA" w:rsidRDefault="00966DCA" w:rsidP="0007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778013"/>
      <w:docPartObj>
        <w:docPartGallery w:val="Page Numbers (Bottom of Page)"/>
        <w:docPartUnique/>
      </w:docPartObj>
    </w:sdtPr>
    <w:sdtEndPr>
      <w:rPr>
        <w:noProof/>
      </w:rPr>
    </w:sdtEndPr>
    <w:sdtContent>
      <w:p w:rsidR="00142FE5" w:rsidRDefault="00142FE5">
        <w:pPr>
          <w:pStyle w:val="Footer"/>
          <w:jc w:val="right"/>
        </w:pPr>
        <w:r>
          <w:fldChar w:fldCharType="begin"/>
        </w:r>
        <w:r>
          <w:instrText xml:space="preserve"> PAGE   \* MERGEFORMAT </w:instrText>
        </w:r>
        <w:r>
          <w:fldChar w:fldCharType="separate"/>
        </w:r>
        <w:r w:rsidR="00FE6E35">
          <w:rPr>
            <w:noProof/>
          </w:rPr>
          <w:t>12</w:t>
        </w:r>
        <w:r>
          <w:rPr>
            <w:noProof/>
          </w:rPr>
          <w:fldChar w:fldCharType="end"/>
        </w:r>
      </w:p>
    </w:sdtContent>
  </w:sdt>
  <w:p w:rsidR="00142FE5" w:rsidRDefault="00142F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DCA" w:rsidRDefault="00966DCA" w:rsidP="000747D1">
      <w:pPr>
        <w:spacing w:after="0" w:line="240" w:lineRule="auto"/>
      </w:pPr>
      <w:r>
        <w:separator/>
      </w:r>
    </w:p>
  </w:footnote>
  <w:footnote w:type="continuationSeparator" w:id="0">
    <w:p w:rsidR="00966DCA" w:rsidRDefault="00966DCA" w:rsidP="0007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575"/>
    <w:multiLevelType w:val="hybridMultilevel"/>
    <w:tmpl w:val="54C0BAA6"/>
    <w:lvl w:ilvl="0" w:tplc="65D4F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E1F2D"/>
    <w:multiLevelType w:val="hybridMultilevel"/>
    <w:tmpl w:val="2208D9C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15:restartNumberingAfterBreak="0">
    <w:nsid w:val="1B3C13AA"/>
    <w:multiLevelType w:val="hybridMultilevel"/>
    <w:tmpl w:val="B0A2E8FC"/>
    <w:lvl w:ilvl="0" w:tplc="FCC6C77E">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20952679"/>
    <w:multiLevelType w:val="multilevel"/>
    <w:tmpl w:val="4EB85D46"/>
    <w:lvl w:ilvl="0">
      <w:start w:val="1"/>
      <w:numFmt w:val="decimal"/>
      <w:lvlText w:val="%1."/>
      <w:lvlJc w:val="left"/>
      <w:pPr>
        <w:ind w:left="1195" w:hanging="360"/>
      </w:pPr>
    </w:lvl>
    <w:lvl w:ilvl="1">
      <w:start w:val="1"/>
      <w:numFmt w:val="decimal"/>
      <w:isLgl/>
      <w:lvlText w:val="%1.%2"/>
      <w:lvlJc w:val="left"/>
      <w:pPr>
        <w:ind w:left="1620" w:hanging="360"/>
      </w:pPr>
      <w:rPr>
        <w:b/>
      </w:rPr>
    </w:lvl>
    <w:lvl w:ilvl="2">
      <w:start w:val="1"/>
      <w:numFmt w:val="decimal"/>
      <w:isLgl/>
      <w:lvlText w:val="%1.%2.%3"/>
      <w:lvlJc w:val="left"/>
      <w:pPr>
        <w:ind w:left="2405" w:hanging="720"/>
      </w:pPr>
      <w:rPr>
        <w:b/>
      </w:rPr>
    </w:lvl>
    <w:lvl w:ilvl="3">
      <w:start w:val="1"/>
      <w:numFmt w:val="decimal"/>
      <w:isLgl/>
      <w:lvlText w:val="%1.%2.%3.%4"/>
      <w:lvlJc w:val="left"/>
      <w:pPr>
        <w:ind w:left="2830" w:hanging="720"/>
      </w:pPr>
      <w:rPr>
        <w:b/>
      </w:rPr>
    </w:lvl>
    <w:lvl w:ilvl="4">
      <w:start w:val="1"/>
      <w:numFmt w:val="decimal"/>
      <w:isLgl/>
      <w:lvlText w:val="%1.%2.%3.%4.%5"/>
      <w:lvlJc w:val="left"/>
      <w:pPr>
        <w:ind w:left="3615" w:hanging="1080"/>
      </w:pPr>
      <w:rPr>
        <w:b/>
      </w:rPr>
    </w:lvl>
    <w:lvl w:ilvl="5">
      <w:start w:val="1"/>
      <w:numFmt w:val="decimal"/>
      <w:isLgl/>
      <w:lvlText w:val="%1.%2.%3.%4.%5.%6"/>
      <w:lvlJc w:val="left"/>
      <w:pPr>
        <w:ind w:left="4040" w:hanging="1080"/>
      </w:pPr>
      <w:rPr>
        <w:b/>
      </w:rPr>
    </w:lvl>
    <w:lvl w:ilvl="6">
      <w:start w:val="1"/>
      <w:numFmt w:val="decimal"/>
      <w:isLgl/>
      <w:lvlText w:val="%1.%2.%3.%4.%5.%6.%7"/>
      <w:lvlJc w:val="left"/>
      <w:pPr>
        <w:ind w:left="4825" w:hanging="1440"/>
      </w:pPr>
      <w:rPr>
        <w:b/>
      </w:rPr>
    </w:lvl>
    <w:lvl w:ilvl="7">
      <w:start w:val="1"/>
      <w:numFmt w:val="decimal"/>
      <w:isLgl/>
      <w:lvlText w:val="%1.%2.%3.%4.%5.%6.%7.%8"/>
      <w:lvlJc w:val="left"/>
      <w:pPr>
        <w:ind w:left="5250" w:hanging="1440"/>
      </w:pPr>
      <w:rPr>
        <w:b/>
      </w:rPr>
    </w:lvl>
    <w:lvl w:ilvl="8">
      <w:start w:val="1"/>
      <w:numFmt w:val="decimal"/>
      <w:isLgl/>
      <w:lvlText w:val="%1.%2.%3.%4.%5.%6.%7.%8.%9"/>
      <w:lvlJc w:val="left"/>
      <w:pPr>
        <w:ind w:left="6035" w:hanging="1800"/>
      </w:pPr>
      <w:rPr>
        <w:b/>
      </w:rPr>
    </w:lvl>
  </w:abstractNum>
  <w:abstractNum w:abstractNumId="4" w15:restartNumberingAfterBreak="0">
    <w:nsid w:val="2BBE484A"/>
    <w:multiLevelType w:val="hybridMultilevel"/>
    <w:tmpl w:val="1E5CF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17"/>
    <w:rsid w:val="0003533C"/>
    <w:rsid w:val="00047AE1"/>
    <w:rsid w:val="000747D1"/>
    <w:rsid w:val="000C4128"/>
    <w:rsid w:val="000C7E09"/>
    <w:rsid w:val="000D1085"/>
    <w:rsid w:val="000E654D"/>
    <w:rsid w:val="00121AEE"/>
    <w:rsid w:val="00142FE5"/>
    <w:rsid w:val="00165FDF"/>
    <w:rsid w:val="001A39A6"/>
    <w:rsid w:val="001F7E8C"/>
    <w:rsid w:val="00234936"/>
    <w:rsid w:val="00240825"/>
    <w:rsid w:val="00302F17"/>
    <w:rsid w:val="003146FA"/>
    <w:rsid w:val="0034205A"/>
    <w:rsid w:val="003C6FAC"/>
    <w:rsid w:val="00431AF5"/>
    <w:rsid w:val="004A3F3B"/>
    <w:rsid w:val="004E7E35"/>
    <w:rsid w:val="0052709F"/>
    <w:rsid w:val="00592527"/>
    <w:rsid w:val="005F337A"/>
    <w:rsid w:val="00703FC1"/>
    <w:rsid w:val="00762871"/>
    <w:rsid w:val="007B2295"/>
    <w:rsid w:val="00856C5C"/>
    <w:rsid w:val="0088717E"/>
    <w:rsid w:val="009266D7"/>
    <w:rsid w:val="00966DCA"/>
    <w:rsid w:val="00996232"/>
    <w:rsid w:val="009D7CD2"/>
    <w:rsid w:val="009F6790"/>
    <w:rsid w:val="00A25C42"/>
    <w:rsid w:val="00A262CD"/>
    <w:rsid w:val="00AB7C2C"/>
    <w:rsid w:val="00B61017"/>
    <w:rsid w:val="00C0138C"/>
    <w:rsid w:val="00C43725"/>
    <w:rsid w:val="00C826ED"/>
    <w:rsid w:val="00CA6CD3"/>
    <w:rsid w:val="00CB4B4B"/>
    <w:rsid w:val="00D23E2C"/>
    <w:rsid w:val="00D63B1E"/>
    <w:rsid w:val="00DC794C"/>
    <w:rsid w:val="00DD292F"/>
    <w:rsid w:val="00E22C10"/>
    <w:rsid w:val="00E235BF"/>
    <w:rsid w:val="00E3250C"/>
    <w:rsid w:val="00E47DDE"/>
    <w:rsid w:val="00EB0449"/>
    <w:rsid w:val="00EC35F8"/>
    <w:rsid w:val="00F66D81"/>
    <w:rsid w:val="00FA2E07"/>
    <w:rsid w:val="00FE2AF0"/>
    <w:rsid w:val="00FE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070E"/>
  <w15:chartTrackingRefBased/>
  <w15:docId w15:val="{06097461-4639-42B8-A1F9-4834B38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F17"/>
    <w:rPr>
      <w:color w:val="0563C1" w:themeColor="hyperlink"/>
      <w:u w:val="single"/>
    </w:rPr>
  </w:style>
  <w:style w:type="paragraph" w:styleId="Header">
    <w:name w:val="header"/>
    <w:basedOn w:val="Normal"/>
    <w:link w:val="HeaderChar"/>
    <w:uiPriority w:val="99"/>
    <w:unhideWhenUsed/>
    <w:rsid w:val="00074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D1"/>
  </w:style>
  <w:style w:type="paragraph" w:styleId="Footer">
    <w:name w:val="footer"/>
    <w:basedOn w:val="Normal"/>
    <w:link w:val="FooterChar"/>
    <w:uiPriority w:val="99"/>
    <w:unhideWhenUsed/>
    <w:rsid w:val="00074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7D1"/>
  </w:style>
  <w:style w:type="paragraph" w:styleId="ListParagraph">
    <w:name w:val="List Paragraph"/>
    <w:aliases w:val="Body of text,1.2 Dst...,Heading 1 Char1,awal,List Paragraph2,skripsi,List Paragraph1"/>
    <w:basedOn w:val="Normal"/>
    <w:link w:val="ListParagraphChar"/>
    <w:uiPriority w:val="34"/>
    <w:qFormat/>
    <w:rsid w:val="00C43725"/>
    <w:pPr>
      <w:ind w:left="720"/>
      <w:contextualSpacing/>
    </w:pPr>
  </w:style>
  <w:style w:type="character" w:customStyle="1" w:styleId="ListParagraphChar">
    <w:name w:val="List Paragraph Char"/>
    <w:aliases w:val="Body of text Char,1.2 Dst... Char,Heading 1 Char1 Char,awal Char,List Paragraph2 Char,skripsi Char,List Paragraph1 Char"/>
    <w:link w:val="ListParagraph"/>
    <w:uiPriority w:val="34"/>
    <w:qFormat/>
    <w:rsid w:val="00C43725"/>
  </w:style>
  <w:style w:type="table" w:customStyle="1" w:styleId="TableGrid1">
    <w:name w:val="Table Grid1"/>
    <w:basedOn w:val="TableNormal"/>
    <w:next w:val="TableGrid"/>
    <w:uiPriority w:val="59"/>
    <w:rsid w:val="00EB044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tvink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teusresea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inisugiartipsikologi@usm.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940FE-5A1E-49F2-B62C-74A6CB4B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5054</Words>
  <Characters>28813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2021-09-12T03:28:00Z</dcterms:created>
  <dcterms:modified xsi:type="dcterms:W3CDTF">2021-10-15T13:05:00Z</dcterms:modified>
</cp:coreProperties>
</file>