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7C" w:rsidRDefault="00FF2BA0" w:rsidP="00FF2BA0">
      <w:pPr>
        <w:spacing w:after="120" w:line="240" w:lineRule="auto"/>
        <w:jc w:val="center"/>
        <w:rPr>
          <w:rFonts w:ascii="Times New Roman" w:hAnsi="Times New Roman" w:cs="Times New Roman"/>
          <w:i/>
          <w:sz w:val="24"/>
          <w:szCs w:val="24"/>
        </w:rPr>
      </w:pPr>
      <w:r w:rsidRPr="00FF2BA0">
        <w:rPr>
          <w:rFonts w:ascii="Times New Roman" w:hAnsi="Times New Roman" w:cs="Times New Roman"/>
          <w:i/>
          <w:sz w:val="24"/>
          <w:szCs w:val="24"/>
        </w:rPr>
        <w:t>RASIO TANAMAN KROKOT (PORTULACA OLERACEA) DAN DAUN SIRIH MERAH (PIPER BETLE) TERHADAP SIFAT ANTIOKSIDATIF MANISAN LEMBARAN</w:t>
      </w:r>
    </w:p>
    <w:p w:rsidR="00FF2BA0" w:rsidRDefault="00FF2BA0" w:rsidP="00FF2BA0">
      <w:pPr>
        <w:spacing w:after="120" w:line="240" w:lineRule="auto"/>
        <w:jc w:val="center"/>
        <w:rPr>
          <w:rFonts w:ascii="Times New Roman" w:hAnsi="Times New Roman" w:cs="Times New Roman"/>
          <w:b/>
          <w:i/>
        </w:rPr>
      </w:pPr>
      <w:r>
        <w:rPr>
          <w:rFonts w:ascii="Times New Roman" w:hAnsi="Times New Roman" w:cs="Times New Roman"/>
          <w:b/>
          <w:i/>
        </w:rPr>
        <w:t>ALDILA SAGITANING PUTRI</w:t>
      </w:r>
    </w:p>
    <w:p w:rsidR="00FF2BA0" w:rsidRDefault="00FF2BA0" w:rsidP="00FF2BA0">
      <w:pPr>
        <w:spacing w:after="120" w:line="240" w:lineRule="auto"/>
        <w:jc w:val="center"/>
        <w:rPr>
          <w:rFonts w:ascii="Times New Roman" w:hAnsi="Times New Roman" w:cs="Times New Roman"/>
          <w:b/>
          <w:i/>
          <w:sz w:val="20"/>
          <w:szCs w:val="20"/>
        </w:rPr>
      </w:pPr>
      <w:r>
        <w:rPr>
          <w:rFonts w:ascii="Times New Roman" w:hAnsi="Times New Roman" w:cs="Times New Roman"/>
          <w:b/>
          <w:i/>
        </w:rPr>
        <w:t>(</w:t>
      </w:r>
      <w:r w:rsidRPr="00FF2BA0">
        <w:rPr>
          <w:rFonts w:ascii="Times New Roman" w:hAnsi="Times New Roman" w:cs="Times New Roman"/>
          <w:b/>
          <w:i/>
          <w:sz w:val="20"/>
          <w:szCs w:val="20"/>
        </w:rPr>
        <w:t>TEKNOLOGI HASIL PERTANIAN, TEKNOLOGI PERTANIAN, UNIVERSITAS SEMARANG)</w:t>
      </w:r>
      <w:r>
        <w:rPr>
          <w:rFonts w:ascii="Times New Roman" w:hAnsi="Times New Roman" w:cs="Times New Roman"/>
          <w:b/>
          <w:i/>
          <w:sz w:val="20"/>
          <w:szCs w:val="20"/>
        </w:rPr>
        <w:t xml:space="preserve"> (</w:t>
      </w:r>
      <w:hyperlink r:id="rId5" w:history="1">
        <w:r w:rsidR="002A2886" w:rsidRPr="00953E5B">
          <w:rPr>
            <w:rStyle w:val="Hyperlink"/>
            <w:rFonts w:ascii="Times New Roman" w:hAnsi="Times New Roman" w:cs="Times New Roman"/>
            <w:b/>
            <w:i/>
            <w:sz w:val="20"/>
            <w:szCs w:val="20"/>
          </w:rPr>
          <w:t>aldilasp_ftp@usm.ac.id</w:t>
        </w:r>
      </w:hyperlink>
      <w:r>
        <w:rPr>
          <w:rFonts w:ascii="Times New Roman" w:hAnsi="Times New Roman" w:cs="Times New Roman"/>
          <w:b/>
          <w:i/>
          <w:sz w:val="20"/>
          <w:szCs w:val="20"/>
        </w:rPr>
        <w:t>)</w:t>
      </w:r>
    </w:p>
    <w:p w:rsidR="002A2886" w:rsidRDefault="002A2886" w:rsidP="00FF2BA0">
      <w:pPr>
        <w:spacing w:after="120" w:line="240" w:lineRule="auto"/>
        <w:jc w:val="center"/>
        <w:rPr>
          <w:rFonts w:ascii="Times New Roman" w:eastAsia="Calibri" w:hAnsi="Times New Roman" w:cs="Times New Roman"/>
          <w:b/>
          <w:i/>
          <w:lang w:val="id-ID"/>
        </w:rPr>
      </w:pPr>
      <w:r w:rsidRPr="002A2886">
        <w:rPr>
          <w:rFonts w:ascii="Times New Roman" w:eastAsia="Calibri" w:hAnsi="Times New Roman" w:cs="Times New Roman"/>
          <w:b/>
          <w:i/>
          <w:lang w:val="id-ID"/>
        </w:rPr>
        <w:t>Z</w:t>
      </w:r>
      <w:r w:rsidRPr="002A2886">
        <w:rPr>
          <w:rFonts w:ascii="Times New Roman" w:eastAsia="Calibri" w:hAnsi="Times New Roman" w:cs="Times New Roman"/>
          <w:b/>
          <w:i/>
        </w:rPr>
        <w:t>ULHAQ</w:t>
      </w:r>
      <w:r w:rsidRPr="002A2886">
        <w:rPr>
          <w:rFonts w:ascii="Times New Roman" w:eastAsia="Calibri" w:hAnsi="Times New Roman" w:cs="Times New Roman"/>
          <w:b/>
          <w:i/>
          <w:lang w:val="id-ID"/>
        </w:rPr>
        <w:t xml:space="preserve"> DAHRI SIQHNY</w:t>
      </w:r>
    </w:p>
    <w:p w:rsidR="002A2886" w:rsidRDefault="002A2886" w:rsidP="00FF2BA0">
      <w:pPr>
        <w:spacing w:after="120" w:line="240" w:lineRule="auto"/>
        <w:jc w:val="center"/>
        <w:rPr>
          <w:rFonts w:ascii="Times New Roman" w:hAnsi="Times New Roman" w:cs="Times New Roman"/>
          <w:b/>
          <w:i/>
          <w:sz w:val="20"/>
          <w:szCs w:val="20"/>
        </w:rPr>
      </w:pPr>
      <w:r>
        <w:rPr>
          <w:rFonts w:ascii="Times New Roman" w:hAnsi="Times New Roman" w:cs="Times New Roman"/>
          <w:b/>
          <w:i/>
        </w:rPr>
        <w:t>(</w:t>
      </w:r>
      <w:r w:rsidRPr="00FF2BA0">
        <w:rPr>
          <w:rFonts w:ascii="Times New Roman" w:hAnsi="Times New Roman" w:cs="Times New Roman"/>
          <w:b/>
          <w:i/>
          <w:sz w:val="20"/>
          <w:szCs w:val="20"/>
        </w:rPr>
        <w:t>TEKNOLOGI HASIL PERTANIAN, TEKNOLOGI PERTANIAN, UNIVERSITAS SEMARANG)</w:t>
      </w:r>
    </w:p>
    <w:p w:rsidR="002A2886" w:rsidRDefault="002A2886" w:rsidP="00FF2BA0">
      <w:pPr>
        <w:spacing w:after="120" w:line="240" w:lineRule="auto"/>
        <w:jc w:val="center"/>
        <w:rPr>
          <w:rFonts w:ascii="Times New Roman" w:hAnsi="Times New Roman" w:cs="Times New Roman"/>
          <w:b/>
          <w:i/>
          <w:sz w:val="20"/>
          <w:szCs w:val="20"/>
        </w:rPr>
      </w:pPr>
      <w:r>
        <w:rPr>
          <w:rFonts w:ascii="Times New Roman" w:hAnsi="Times New Roman" w:cs="Times New Roman"/>
          <w:b/>
          <w:i/>
          <w:sz w:val="20"/>
          <w:szCs w:val="20"/>
        </w:rPr>
        <w:t>(</w:t>
      </w:r>
      <w:hyperlink r:id="rId6" w:history="1">
        <w:r w:rsidR="000C2BB2" w:rsidRPr="00953E5B">
          <w:rPr>
            <w:rStyle w:val="Hyperlink"/>
            <w:rFonts w:ascii="Times New Roman" w:hAnsi="Times New Roman" w:cs="Times New Roman"/>
            <w:b/>
            <w:i/>
            <w:sz w:val="20"/>
            <w:szCs w:val="20"/>
          </w:rPr>
          <w:t>zulhaqdahrisiqhny@usm.ac.id</w:t>
        </w:r>
      </w:hyperlink>
      <w:r>
        <w:rPr>
          <w:rFonts w:ascii="Times New Roman" w:hAnsi="Times New Roman" w:cs="Times New Roman"/>
          <w:b/>
          <w:i/>
          <w:sz w:val="20"/>
          <w:szCs w:val="20"/>
        </w:rPr>
        <w:t>)</w:t>
      </w:r>
    </w:p>
    <w:p w:rsidR="000C2BB2" w:rsidRPr="00D3588E" w:rsidRDefault="000C2BB2" w:rsidP="00FF2BA0">
      <w:pPr>
        <w:spacing w:after="120" w:line="240" w:lineRule="auto"/>
        <w:jc w:val="center"/>
        <w:rPr>
          <w:rFonts w:ascii="Times New Roman" w:hAnsi="Times New Roman" w:cs="Times New Roman"/>
          <w:b/>
          <w:sz w:val="20"/>
          <w:szCs w:val="20"/>
        </w:rPr>
      </w:pPr>
      <w:proofErr w:type="spellStart"/>
      <w:r w:rsidRPr="00D3588E">
        <w:rPr>
          <w:rFonts w:ascii="Times New Roman" w:hAnsi="Times New Roman" w:cs="Times New Roman"/>
          <w:b/>
          <w:sz w:val="20"/>
          <w:szCs w:val="20"/>
        </w:rPr>
        <w:t>Abstrak</w:t>
      </w:r>
      <w:proofErr w:type="spellEnd"/>
    </w:p>
    <w:p w:rsidR="000C2BB2" w:rsidRDefault="000C2BB2" w:rsidP="00FF2BA0">
      <w:pPr>
        <w:spacing w:after="120" w:line="240" w:lineRule="auto"/>
        <w:jc w:val="center"/>
        <w:rPr>
          <w:rFonts w:ascii="Times New Roman" w:hAnsi="Times New Roman" w:cs="Times New Roman"/>
          <w:b/>
          <w:i/>
          <w:sz w:val="20"/>
          <w:szCs w:val="20"/>
        </w:rPr>
      </w:pPr>
    </w:p>
    <w:p w:rsidR="000C2BB2" w:rsidRPr="000C2BB2" w:rsidRDefault="000C2BB2" w:rsidP="000C2BB2">
      <w:pPr>
        <w:spacing w:after="120" w:line="240" w:lineRule="auto"/>
        <w:ind w:firstLine="851"/>
        <w:jc w:val="both"/>
        <w:rPr>
          <w:rFonts w:ascii="Times New Roman" w:eastAsia="Calibri" w:hAnsi="Times New Roman" w:cs="Times New Roman"/>
          <w:b/>
          <w:sz w:val="20"/>
          <w:szCs w:val="20"/>
          <w:lang w:val="id-ID"/>
        </w:rPr>
      </w:pPr>
      <w:r w:rsidRPr="000C2BB2">
        <w:rPr>
          <w:rFonts w:ascii="Times New Roman" w:eastAsia="Calibri" w:hAnsi="Times New Roman" w:cs="Times New Roman"/>
          <w:b/>
          <w:sz w:val="20"/>
          <w:szCs w:val="20"/>
          <w:lang w:val="id-ID"/>
        </w:rPr>
        <w:t>Krokot (</w:t>
      </w:r>
      <w:r w:rsidRPr="000C2BB2">
        <w:rPr>
          <w:rFonts w:ascii="Times New Roman" w:eastAsia="Calibri" w:hAnsi="Times New Roman" w:cs="Times New Roman"/>
          <w:b/>
          <w:i/>
          <w:sz w:val="20"/>
          <w:szCs w:val="20"/>
          <w:lang w:val="id-ID"/>
        </w:rPr>
        <w:t>Portulaca oleracea</w:t>
      </w:r>
      <w:r w:rsidRPr="000C2BB2">
        <w:rPr>
          <w:rFonts w:ascii="Times New Roman" w:eastAsia="Calibri" w:hAnsi="Times New Roman" w:cs="Times New Roman"/>
          <w:b/>
          <w:sz w:val="20"/>
          <w:szCs w:val="20"/>
          <w:lang w:val="id-ID"/>
        </w:rPr>
        <w:t>) dan Daun Sirih (</w:t>
      </w:r>
      <w:r w:rsidRPr="000C2BB2">
        <w:rPr>
          <w:rFonts w:ascii="Times New Roman" w:eastAsia="Calibri" w:hAnsi="Times New Roman" w:cs="Times New Roman"/>
          <w:b/>
          <w:i/>
          <w:sz w:val="20"/>
          <w:szCs w:val="20"/>
          <w:lang w:val="id-ID"/>
        </w:rPr>
        <w:t>Piper betle</w:t>
      </w:r>
      <w:r w:rsidRPr="000C2BB2">
        <w:rPr>
          <w:rFonts w:ascii="Times New Roman" w:eastAsia="Calibri" w:hAnsi="Times New Roman" w:cs="Times New Roman"/>
          <w:b/>
          <w:sz w:val="20"/>
          <w:szCs w:val="20"/>
          <w:lang w:val="id-ID"/>
        </w:rPr>
        <w:t>) yang selama ini dianggap hanya sebagai gulma dan tumbuh merambat, faktanya memiliki manfaat yang besar bagi tubuh kita. Pembuatan Manisan Lembaran merupakan salah satu inovasi baru dalam upaya mengoptimalkan pemanfaatan krokot dan daun sirih. Manisan Lembaran adalah jenis makanan alternatif pangan olahan yang dibuat berbahan sayuran, buah dan tanaman bunga. Penelitian ini bertujuan untuk mengetahui rasio terbaik dari sifat fisikomia manisan lembaran kombinasi tanaman krokot dan daun sirih</w:t>
      </w:r>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merah</w:t>
      </w:r>
      <w:proofErr w:type="spellEnd"/>
      <w:r w:rsidRPr="000C2BB2">
        <w:rPr>
          <w:rFonts w:ascii="Times New Roman" w:eastAsia="Times New Roman" w:hAnsi="Times New Roman" w:cs="Times New Roman"/>
          <w:b/>
          <w:sz w:val="20"/>
          <w:szCs w:val="20"/>
          <w:lang w:val="id-ID" w:eastAsia="ja-JP"/>
        </w:rPr>
        <w:t xml:space="preserve">. </w:t>
      </w:r>
      <w:r w:rsidRPr="000C2BB2">
        <w:rPr>
          <w:rFonts w:ascii="Times New Roman" w:eastAsia="Calibri" w:hAnsi="Times New Roman" w:cs="Times New Roman"/>
          <w:b/>
          <w:sz w:val="20"/>
          <w:szCs w:val="20"/>
          <w:lang w:val="id-ID"/>
        </w:rPr>
        <w:t>Target penelitian adalah untuk mengetahui sifat fisikokimia manisan lembaran sehingga dapat meningkatkan mutu dari manisan lembaran kombinasi krokot dan daun sirih</w:t>
      </w:r>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merah</w:t>
      </w:r>
      <w:proofErr w:type="spellEnd"/>
      <w:r w:rsidRPr="000C2BB2">
        <w:rPr>
          <w:rFonts w:ascii="Times New Roman" w:eastAsia="Times New Roman" w:hAnsi="Times New Roman" w:cs="Times New Roman"/>
          <w:b/>
          <w:sz w:val="20"/>
          <w:szCs w:val="20"/>
          <w:lang w:val="id-ID" w:eastAsia="ja-JP"/>
        </w:rPr>
        <w:t xml:space="preserve">. </w:t>
      </w:r>
      <w:r w:rsidRPr="000C2BB2">
        <w:rPr>
          <w:rFonts w:ascii="Times New Roman" w:eastAsia="Calibri" w:hAnsi="Times New Roman" w:cs="Times New Roman"/>
          <w:b/>
          <w:sz w:val="20"/>
          <w:szCs w:val="20"/>
          <w:lang w:val="id-ID"/>
        </w:rPr>
        <w:t>Metode yang digunakan yaitu Ra</w:t>
      </w:r>
      <w:r>
        <w:rPr>
          <w:rFonts w:ascii="Times New Roman" w:eastAsia="Calibri" w:hAnsi="Times New Roman" w:cs="Times New Roman"/>
          <w:b/>
          <w:sz w:val="20"/>
          <w:szCs w:val="20"/>
          <w:lang w:val="id-ID"/>
        </w:rPr>
        <w:t>ncangan Acak Kelompok dengan 6 p</w:t>
      </w:r>
      <w:r w:rsidRPr="000C2BB2">
        <w:rPr>
          <w:rFonts w:ascii="Times New Roman" w:eastAsia="Calibri" w:hAnsi="Times New Roman" w:cs="Times New Roman"/>
          <w:b/>
          <w:sz w:val="20"/>
          <w:szCs w:val="20"/>
          <w:lang w:val="id-ID"/>
        </w:rPr>
        <w:t xml:space="preserve">erlakuan dan diulang sebanyak 3 kali ulangan, apabila ada perbedaan nyata antar perlakuan dilanjutkan dengan uji DMRT pada taraf 5% untuk mengetahui perbedaan masing-masing taraf perlakuan. </w:t>
      </w:r>
    </w:p>
    <w:p w:rsidR="000C2BB2" w:rsidRPr="000C2BB2" w:rsidRDefault="000C2BB2" w:rsidP="000C2BB2">
      <w:pPr>
        <w:spacing w:after="120" w:line="240" w:lineRule="auto"/>
        <w:ind w:firstLine="720"/>
        <w:contextualSpacing/>
        <w:jc w:val="both"/>
        <w:rPr>
          <w:rFonts w:ascii="Times New Roman" w:eastAsia="Times New Roman" w:hAnsi="Times New Roman" w:cs="Times New Roman"/>
          <w:b/>
          <w:sz w:val="20"/>
          <w:szCs w:val="20"/>
          <w:lang w:eastAsia="ja-JP"/>
        </w:rPr>
      </w:pPr>
      <w:proofErr w:type="spellStart"/>
      <w:r w:rsidRPr="000C2BB2">
        <w:rPr>
          <w:rFonts w:ascii="Times New Roman" w:eastAsia="Calibri" w:hAnsi="Times New Roman" w:cs="Times New Roman"/>
          <w:b/>
          <w:sz w:val="20"/>
          <w:szCs w:val="20"/>
        </w:rPr>
        <w:t>Hasil</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penelitian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menunjukkan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bahwa</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rasio</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tanaman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krokot</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dan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daun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sirih</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merah</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berpengaruh</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nyata</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terhadap</w:t>
      </w:r>
      <w:proofErr w:type="spellEnd"/>
      <w:r>
        <w:rPr>
          <w:rFonts w:ascii="Times New Roman" w:eastAsia="Calibri" w:hAnsi="Times New Roman" w:cs="Times New Roman"/>
          <w:b/>
          <w:sz w:val="20"/>
          <w:szCs w:val="20"/>
        </w:rPr>
        <w:t xml:space="preserve"> </w:t>
      </w:r>
      <w:proofErr w:type="spellStart"/>
      <w:proofErr w:type="gramStart"/>
      <w:r>
        <w:rPr>
          <w:rFonts w:ascii="Times New Roman" w:eastAsia="Calibri" w:hAnsi="Times New Roman" w:cs="Times New Roman"/>
          <w:b/>
          <w:sz w:val="20"/>
          <w:szCs w:val="20"/>
        </w:rPr>
        <w:t>kadar</w:t>
      </w:r>
      <w:proofErr w:type="spellEnd"/>
      <w:proofErr w:type="gramEnd"/>
      <w:r>
        <w:rPr>
          <w:rFonts w:ascii="Times New Roman" w:eastAsia="Calibri" w:hAnsi="Times New Roman" w:cs="Times New Roman"/>
          <w:b/>
          <w:sz w:val="20"/>
          <w:szCs w:val="20"/>
        </w:rPr>
        <w:t xml:space="preserve"> air, </w:t>
      </w:r>
      <w:proofErr w:type="spellStart"/>
      <w:r>
        <w:rPr>
          <w:rFonts w:ascii="Times New Roman" w:eastAsia="Calibri" w:hAnsi="Times New Roman" w:cs="Times New Roman"/>
          <w:b/>
          <w:sz w:val="20"/>
          <w:szCs w:val="20"/>
        </w:rPr>
        <w:t>kadar</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abu</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kadar</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serat</w:t>
      </w:r>
      <w:proofErr w:type="spellEnd"/>
      <w:r w:rsidRPr="000C2BB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beta </w:t>
      </w:r>
      <w:proofErr w:type="spellStart"/>
      <w:r>
        <w:rPr>
          <w:rFonts w:ascii="Times New Roman" w:eastAsia="Calibri" w:hAnsi="Times New Roman" w:cs="Times New Roman"/>
          <w:b/>
          <w:sz w:val="20"/>
          <w:szCs w:val="20"/>
        </w:rPr>
        <w:t>karoten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dan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aktivitas</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antioksidan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terhadap</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manisan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lembaran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Manisan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lembaran</w:t>
      </w:r>
      <w:proofErr w:type="spellEnd"/>
      <w:r w:rsidRPr="000C2BB2">
        <w:rPr>
          <w:rFonts w:ascii="Times New Roman" w:eastAsia="Calibri" w:hAnsi="Times New Roman" w:cs="Times New Roman"/>
          <w:b/>
          <w:sz w:val="20"/>
          <w:szCs w:val="20"/>
        </w:rPr>
        <w:t xml:space="preserve"> yang </w:t>
      </w:r>
      <w:proofErr w:type="spellStart"/>
      <w:r w:rsidRPr="000C2BB2">
        <w:rPr>
          <w:rFonts w:ascii="Times New Roman" w:eastAsia="Calibri" w:hAnsi="Times New Roman" w:cs="Times New Roman"/>
          <w:b/>
          <w:sz w:val="20"/>
          <w:szCs w:val="20"/>
        </w:rPr>
        <w:t>dibuat</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dengan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rasio</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tanaman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krokot</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dan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daun</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sirih</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merah</w:t>
      </w:r>
      <w:proofErr w:type="spellEnd"/>
      <w:r w:rsidRPr="000C2BB2">
        <w:rPr>
          <w:rFonts w:ascii="Times New Roman" w:eastAsia="Calibri" w:hAnsi="Times New Roman" w:cs="Times New Roman"/>
          <w:b/>
          <w:sz w:val="20"/>
          <w:szCs w:val="20"/>
        </w:rPr>
        <w:t xml:space="preserve"> (P3, 15:10) </w:t>
      </w:r>
      <w:proofErr w:type="spellStart"/>
      <w:r w:rsidRPr="000C2BB2">
        <w:rPr>
          <w:rFonts w:ascii="Times New Roman" w:eastAsia="Calibri" w:hAnsi="Times New Roman" w:cs="Times New Roman"/>
          <w:b/>
          <w:sz w:val="20"/>
          <w:szCs w:val="20"/>
        </w:rPr>
        <w:t>memiliki</w:t>
      </w:r>
      <w:proofErr w:type="spellEnd"/>
      <w:r w:rsidRPr="000C2BB2">
        <w:rPr>
          <w:rFonts w:ascii="Times New Roman" w:eastAsia="Calibri" w:hAnsi="Times New Roman" w:cs="Times New Roman"/>
          <w:b/>
          <w:sz w:val="20"/>
          <w:szCs w:val="20"/>
        </w:rPr>
        <w:t xml:space="preserve"> </w:t>
      </w:r>
      <w:proofErr w:type="spellStart"/>
      <w:r w:rsidRPr="000C2BB2">
        <w:rPr>
          <w:rFonts w:ascii="Times New Roman" w:eastAsia="Calibri" w:hAnsi="Times New Roman" w:cs="Times New Roman"/>
          <w:b/>
          <w:sz w:val="20"/>
          <w:szCs w:val="20"/>
        </w:rPr>
        <w:t>kadar</w:t>
      </w:r>
      <w:proofErr w:type="spellEnd"/>
      <w:r w:rsidRPr="000C2BB2">
        <w:rPr>
          <w:rFonts w:ascii="Times New Roman" w:eastAsia="Calibri" w:hAnsi="Times New Roman" w:cs="Times New Roman"/>
          <w:b/>
          <w:sz w:val="20"/>
          <w:szCs w:val="20"/>
        </w:rPr>
        <w:t xml:space="preserve"> air 13,40%, </w:t>
      </w:r>
      <w:r w:rsidRPr="000C2BB2">
        <w:rPr>
          <w:rFonts w:ascii="Times New Roman" w:eastAsia="Times New Roman" w:hAnsi="Times New Roman" w:cs="Times New Roman"/>
          <w:b/>
          <w:sz w:val="20"/>
          <w:szCs w:val="20"/>
          <w:lang w:val="id-ID" w:eastAsia="ja-JP"/>
        </w:rPr>
        <w:t xml:space="preserve">kadar abu </w:t>
      </w:r>
      <w:r w:rsidRPr="000C2BB2">
        <w:rPr>
          <w:rFonts w:ascii="Times New Roman" w:eastAsia="Times New Roman" w:hAnsi="Times New Roman" w:cs="Times New Roman"/>
          <w:b/>
          <w:sz w:val="20"/>
          <w:szCs w:val="20"/>
          <w:lang w:eastAsia="ja-JP"/>
        </w:rPr>
        <w:t>4</w:t>
      </w:r>
      <w:r w:rsidRPr="000C2BB2">
        <w:rPr>
          <w:rFonts w:ascii="Times New Roman" w:eastAsia="Times New Roman" w:hAnsi="Times New Roman" w:cs="Times New Roman"/>
          <w:b/>
          <w:sz w:val="20"/>
          <w:szCs w:val="20"/>
          <w:lang w:val="id-ID" w:eastAsia="ja-JP"/>
        </w:rPr>
        <w:t xml:space="preserve">,91%, </w:t>
      </w:r>
      <w:proofErr w:type="spellStart"/>
      <w:r w:rsidRPr="000C2BB2">
        <w:rPr>
          <w:rFonts w:ascii="Times New Roman" w:eastAsia="Times New Roman" w:hAnsi="Times New Roman" w:cs="Times New Roman"/>
          <w:b/>
          <w:sz w:val="20"/>
          <w:szCs w:val="20"/>
          <w:lang w:eastAsia="ja-JP"/>
        </w:rPr>
        <w:t>kadar</w:t>
      </w:r>
      <w:proofErr w:type="spellEnd"/>
      <w:r w:rsidRPr="000C2BB2">
        <w:rPr>
          <w:rFonts w:ascii="Times New Roman" w:eastAsia="Times New Roman" w:hAnsi="Times New Roman" w:cs="Times New Roman"/>
          <w:b/>
          <w:sz w:val="20"/>
          <w:szCs w:val="20"/>
          <w:lang w:eastAsia="ja-JP"/>
        </w:rPr>
        <w:t xml:space="preserve"> </w:t>
      </w:r>
      <w:proofErr w:type="spellStart"/>
      <w:r w:rsidRPr="000C2BB2">
        <w:rPr>
          <w:rFonts w:ascii="Times New Roman" w:eastAsia="Times New Roman" w:hAnsi="Times New Roman" w:cs="Times New Roman"/>
          <w:b/>
          <w:sz w:val="20"/>
          <w:szCs w:val="20"/>
          <w:lang w:eastAsia="ja-JP"/>
        </w:rPr>
        <w:t>serat</w:t>
      </w:r>
      <w:proofErr w:type="spellEnd"/>
      <w:r w:rsidRPr="000C2BB2">
        <w:rPr>
          <w:rFonts w:ascii="Times New Roman" w:eastAsia="Times New Roman" w:hAnsi="Times New Roman" w:cs="Times New Roman"/>
          <w:b/>
          <w:sz w:val="20"/>
          <w:szCs w:val="20"/>
          <w:lang w:eastAsia="ja-JP"/>
        </w:rPr>
        <w:t xml:space="preserve"> 1,81, </w:t>
      </w:r>
      <w:r w:rsidRPr="000C2BB2">
        <w:rPr>
          <w:rFonts w:ascii="Times New Roman" w:eastAsia="Times New Roman" w:hAnsi="Times New Roman" w:cs="Times New Roman"/>
          <w:b/>
          <w:sz w:val="20"/>
          <w:szCs w:val="20"/>
          <w:lang w:val="id-ID" w:eastAsia="ja-JP"/>
        </w:rPr>
        <w:t xml:space="preserve">kadar beta karoten </w:t>
      </w:r>
      <w:r w:rsidRPr="000C2BB2">
        <w:rPr>
          <w:rFonts w:ascii="Times New Roman" w:eastAsia="Calibri" w:hAnsi="Times New Roman" w:cs="Times New Roman"/>
          <w:b/>
          <w:sz w:val="20"/>
          <w:szCs w:val="20"/>
          <w:lang w:val="id-ID"/>
        </w:rPr>
        <w:t>71787,60</w:t>
      </w:r>
      <w:r w:rsidRPr="000C2BB2">
        <w:rPr>
          <w:rFonts w:ascii="Times New Roman" w:eastAsia="Calibri" w:hAnsi="Times New Roman" w:cs="Times New Roman"/>
          <w:b/>
          <w:sz w:val="20"/>
          <w:szCs w:val="20"/>
        </w:rPr>
        <w:t xml:space="preserve"> </w:t>
      </w:r>
      <w:r w:rsidRPr="000C2BB2">
        <w:rPr>
          <w:rFonts w:ascii="Times New Roman" w:eastAsia="Times New Roman" w:hAnsi="Times New Roman" w:cs="Times New Roman"/>
          <w:b/>
          <w:sz w:val="20"/>
          <w:szCs w:val="20"/>
          <w:lang w:val="id-ID" w:eastAsia="ja-JP"/>
        </w:rPr>
        <w:t>µ.g/100 g</w:t>
      </w:r>
      <w:r w:rsidRPr="000C2BB2">
        <w:rPr>
          <w:rFonts w:ascii="Times New Roman" w:eastAsia="Times New Roman" w:hAnsi="Times New Roman" w:cs="Times New Roman"/>
          <w:b/>
          <w:sz w:val="20"/>
          <w:szCs w:val="20"/>
          <w:lang w:eastAsia="ja-JP"/>
        </w:rPr>
        <w:t xml:space="preserve">, </w:t>
      </w:r>
      <w:proofErr w:type="spellStart"/>
      <w:r w:rsidRPr="000C2BB2">
        <w:rPr>
          <w:rFonts w:ascii="Times New Roman" w:eastAsia="Times New Roman" w:hAnsi="Times New Roman" w:cs="Times New Roman"/>
          <w:b/>
          <w:sz w:val="20"/>
          <w:szCs w:val="20"/>
          <w:lang w:eastAsia="ja-JP"/>
        </w:rPr>
        <w:t>aktivitas</w:t>
      </w:r>
      <w:proofErr w:type="spellEnd"/>
      <w:r w:rsidRPr="000C2BB2">
        <w:rPr>
          <w:rFonts w:ascii="Times New Roman" w:eastAsia="Times New Roman" w:hAnsi="Times New Roman" w:cs="Times New Roman"/>
          <w:b/>
          <w:sz w:val="20"/>
          <w:szCs w:val="20"/>
          <w:lang w:eastAsia="ja-JP"/>
        </w:rPr>
        <w:t xml:space="preserve"> </w:t>
      </w:r>
      <w:proofErr w:type="spellStart"/>
      <w:r w:rsidRPr="000C2BB2">
        <w:rPr>
          <w:rFonts w:ascii="Times New Roman" w:eastAsia="Times New Roman" w:hAnsi="Times New Roman" w:cs="Times New Roman"/>
          <w:b/>
          <w:sz w:val="20"/>
          <w:szCs w:val="20"/>
          <w:lang w:eastAsia="ja-JP"/>
        </w:rPr>
        <w:t>antioskidan</w:t>
      </w:r>
      <w:proofErr w:type="spellEnd"/>
      <w:r w:rsidRPr="000C2BB2">
        <w:rPr>
          <w:rFonts w:ascii="Times New Roman" w:eastAsia="Times New Roman" w:hAnsi="Times New Roman" w:cs="Times New Roman"/>
          <w:b/>
          <w:sz w:val="20"/>
          <w:szCs w:val="20"/>
          <w:lang w:eastAsia="ja-JP"/>
        </w:rPr>
        <w:t xml:space="preserve"> 70,12%.</w:t>
      </w:r>
    </w:p>
    <w:p w:rsidR="000C2BB2" w:rsidRPr="000C2BB2" w:rsidRDefault="000C2BB2" w:rsidP="000C2BB2">
      <w:pPr>
        <w:spacing w:after="120" w:line="240" w:lineRule="auto"/>
        <w:ind w:firstLine="851"/>
        <w:jc w:val="both"/>
        <w:rPr>
          <w:rFonts w:ascii="Times New Roman" w:eastAsia="Calibri" w:hAnsi="Times New Roman" w:cs="Times New Roman"/>
          <w:b/>
          <w:i/>
          <w:sz w:val="20"/>
          <w:szCs w:val="20"/>
        </w:rPr>
      </w:pPr>
    </w:p>
    <w:p w:rsidR="000C2BB2" w:rsidRPr="00D3588E" w:rsidRDefault="000C2BB2" w:rsidP="000C2BB2">
      <w:pPr>
        <w:spacing w:after="120" w:line="240" w:lineRule="auto"/>
        <w:rPr>
          <w:rFonts w:ascii="Times New Roman" w:hAnsi="Times New Roman" w:cs="Times New Roman"/>
          <w:b/>
          <w:sz w:val="20"/>
          <w:szCs w:val="20"/>
        </w:rPr>
      </w:pPr>
      <w:r w:rsidRPr="00D3588E">
        <w:rPr>
          <w:rFonts w:ascii="Times New Roman" w:hAnsi="Times New Roman" w:cs="Times New Roman"/>
          <w:b/>
          <w:sz w:val="20"/>
          <w:szCs w:val="20"/>
        </w:rPr>
        <w:t xml:space="preserve">Kata </w:t>
      </w:r>
      <w:proofErr w:type="spellStart"/>
      <w:r w:rsidRPr="00D3588E">
        <w:rPr>
          <w:rFonts w:ascii="Times New Roman" w:hAnsi="Times New Roman" w:cs="Times New Roman"/>
          <w:b/>
          <w:sz w:val="20"/>
          <w:szCs w:val="20"/>
        </w:rPr>
        <w:t>Kunci</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tanaman</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krokot</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daun</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sirih</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merah</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aktiivitas</w:t>
      </w:r>
      <w:proofErr w:type="spellEnd"/>
      <w:r w:rsidRPr="00D3588E">
        <w:rPr>
          <w:rFonts w:ascii="Times New Roman" w:hAnsi="Times New Roman" w:cs="Times New Roman"/>
          <w:b/>
          <w:sz w:val="20"/>
          <w:szCs w:val="20"/>
        </w:rPr>
        <w:t xml:space="preserve"> </w:t>
      </w:r>
      <w:proofErr w:type="spellStart"/>
      <w:r w:rsidRPr="00D3588E">
        <w:rPr>
          <w:rFonts w:ascii="Times New Roman" w:hAnsi="Times New Roman" w:cs="Times New Roman"/>
          <w:b/>
          <w:sz w:val="20"/>
          <w:szCs w:val="20"/>
        </w:rPr>
        <w:t>antioksidan</w:t>
      </w:r>
      <w:proofErr w:type="spellEnd"/>
    </w:p>
    <w:p w:rsidR="000C2BB2" w:rsidRPr="00D3588E" w:rsidRDefault="000C2BB2" w:rsidP="000C2BB2">
      <w:pPr>
        <w:spacing w:after="120" w:line="240" w:lineRule="auto"/>
        <w:rPr>
          <w:rFonts w:ascii="Times New Roman" w:hAnsi="Times New Roman" w:cs="Times New Roman"/>
          <w:b/>
          <w:sz w:val="20"/>
          <w:szCs w:val="20"/>
        </w:rPr>
      </w:pPr>
    </w:p>
    <w:p w:rsidR="000C2BB2" w:rsidRPr="00D3588E" w:rsidRDefault="000C2BB2" w:rsidP="000C2BB2">
      <w:pPr>
        <w:spacing w:after="120" w:line="240" w:lineRule="auto"/>
        <w:jc w:val="center"/>
        <w:rPr>
          <w:rFonts w:ascii="Times New Roman" w:hAnsi="Times New Roman" w:cs="Times New Roman"/>
          <w:b/>
          <w:sz w:val="20"/>
          <w:szCs w:val="20"/>
        </w:rPr>
      </w:pPr>
      <w:r w:rsidRPr="00D3588E">
        <w:rPr>
          <w:rFonts w:ascii="Times New Roman" w:hAnsi="Times New Roman" w:cs="Times New Roman"/>
          <w:b/>
          <w:sz w:val="20"/>
          <w:szCs w:val="20"/>
        </w:rPr>
        <w:t>Abstract</w:t>
      </w:r>
    </w:p>
    <w:p w:rsidR="00110ED3" w:rsidRPr="00110ED3" w:rsidRDefault="00110ED3"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lang w:val="en"/>
        </w:rPr>
      </w:pPr>
      <w:r w:rsidRPr="00110ED3">
        <w:rPr>
          <w:rFonts w:ascii="Times New Roman" w:eastAsia="Times New Roman" w:hAnsi="Times New Roman" w:cs="Times New Roman"/>
          <w:b/>
          <w:color w:val="202124"/>
          <w:sz w:val="20"/>
          <w:szCs w:val="20"/>
          <w:lang w:val="en"/>
        </w:rPr>
        <w:t>Purslane (</w:t>
      </w:r>
      <w:proofErr w:type="spellStart"/>
      <w:r w:rsidRPr="00110ED3">
        <w:rPr>
          <w:rFonts w:ascii="Times New Roman" w:eastAsia="Times New Roman" w:hAnsi="Times New Roman" w:cs="Times New Roman"/>
          <w:b/>
          <w:i/>
          <w:color w:val="202124"/>
          <w:sz w:val="20"/>
          <w:szCs w:val="20"/>
          <w:lang w:val="en"/>
        </w:rPr>
        <w:t>Portulaca</w:t>
      </w:r>
      <w:proofErr w:type="spellEnd"/>
      <w:r w:rsidRPr="00110ED3">
        <w:rPr>
          <w:rFonts w:ascii="Times New Roman" w:eastAsia="Times New Roman" w:hAnsi="Times New Roman" w:cs="Times New Roman"/>
          <w:b/>
          <w:i/>
          <w:color w:val="202124"/>
          <w:sz w:val="20"/>
          <w:szCs w:val="20"/>
          <w:lang w:val="en"/>
        </w:rPr>
        <w:t xml:space="preserve"> </w:t>
      </w:r>
      <w:proofErr w:type="spellStart"/>
      <w:r w:rsidRPr="00110ED3">
        <w:rPr>
          <w:rFonts w:ascii="Times New Roman" w:eastAsia="Times New Roman" w:hAnsi="Times New Roman" w:cs="Times New Roman"/>
          <w:b/>
          <w:i/>
          <w:color w:val="202124"/>
          <w:sz w:val="20"/>
          <w:szCs w:val="20"/>
          <w:lang w:val="en"/>
        </w:rPr>
        <w:t>oleracea</w:t>
      </w:r>
      <w:proofErr w:type="spellEnd"/>
      <w:r w:rsidRPr="00110ED3">
        <w:rPr>
          <w:rFonts w:ascii="Times New Roman" w:eastAsia="Times New Roman" w:hAnsi="Times New Roman" w:cs="Times New Roman"/>
          <w:b/>
          <w:color w:val="202124"/>
          <w:sz w:val="20"/>
          <w:szCs w:val="20"/>
          <w:lang w:val="en"/>
        </w:rPr>
        <w:t>) and Betel Leaf (</w:t>
      </w:r>
      <w:r w:rsidRPr="00110ED3">
        <w:rPr>
          <w:rFonts w:ascii="Times New Roman" w:eastAsia="Times New Roman" w:hAnsi="Times New Roman" w:cs="Times New Roman"/>
          <w:b/>
          <w:i/>
          <w:color w:val="202124"/>
          <w:sz w:val="20"/>
          <w:szCs w:val="20"/>
          <w:lang w:val="en"/>
        </w:rPr>
        <w:t xml:space="preserve">Piper </w:t>
      </w:r>
      <w:proofErr w:type="spellStart"/>
      <w:r w:rsidRPr="00110ED3">
        <w:rPr>
          <w:rFonts w:ascii="Times New Roman" w:eastAsia="Times New Roman" w:hAnsi="Times New Roman" w:cs="Times New Roman"/>
          <w:b/>
          <w:i/>
          <w:color w:val="202124"/>
          <w:sz w:val="20"/>
          <w:szCs w:val="20"/>
          <w:lang w:val="en"/>
        </w:rPr>
        <w:t>betle</w:t>
      </w:r>
      <w:proofErr w:type="spellEnd"/>
      <w:r w:rsidRPr="00110ED3">
        <w:rPr>
          <w:rFonts w:ascii="Times New Roman" w:eastAsia="Times New Roman" w:hAnsi="Times New Roman" w:cs="Times New Roman"/>
          <w:b/>
          <w:color w:val="202124"/>
          <w:sz w:val="20"/>
          <w:szCs w:val="20"/>
          <w:lang w:val="en"/>
        </w:rPr>
        <w:t xml:space="preserve">) which have been considered only as weeds and growing vines, in fact have great benefits for our bodies. Making Candied Sheet is one of the new innovations in an effort to optimize the use of purslane and betel leaf. Candied Sheet is a type of processed food alternative made from vegetables, fruit and flower plants. This study aims to determine the best ratio of the </w:t>
      </w:r>
      <w:proofErr w:type="spellStart"/>
      <w:r w:rsidRPr="00110ED3">
        <w:rPr>
          <w:rFonts w:ascii="Times New Roman" w:eastAsia="Times New Roman" w:hAnsi="Times New Roman" w:cs="Times New Roman"/>
          <w:b/>
          <w:color w:val="202124"/>
          <w:sz w:val="20"/>
          <w:szCs w:val="20"/>
          <w:lang w:val="en"/>
        </w:rPr>
        <w:t>physicomic</w:t>
      </w:r>
      <w:proofErr w:type="spellEnd"/>
      <w:r w:rsidRPr="00110ED3">
        <w:rPr>
          <w:rFonts w:ascii="Times New Roman" w:eastAsia="Times New Roman" w:hAnsi="Times New Roman" w:cs="Times New Roman"/>
          <w:b/>
          <w:color w:val="202124"/>
          <w:sz w:val="20"/>
          <w:szCs w:val="20"/>
          <w:lang w:val="en"/>
        </w:rPr>
        <w:t xml:space="preserve"> properties of the combination of purslane and red betel leaves. The research target was to determine the physicochemical properties of candied sheets so that they could improve the quality of the combination of candied purslane and red betel leaves. The method used was a randomized block design with 6 treatments and repeated 3 times, if there were significant differences between treatments, then proceed with the DMRT test at the 5% level to determine the differences in each treatment level.</w:t>
      </w:r>
    </w:p>
    <w:p w:rsidR="00110ED3" w:rsidRPr="00110ED3" w:rsidRDefault="00110ED3"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lang w:val="en"/>
        </w:rPr>
      </w:pPr>
      <w:r w:rsidRPr="00110ED3">
        <w:rPr>
          <w:rFonts w:ascii="Times New Roman" w:eastAsia="Times New Roman" w:hAnsi="Times New Roman" w:cs="Times New Roman"/>
          <w:b/>
          <w:color w:val="202124"/>
          <w:sz w:val="20"/>
          <w:szCs w:val="20"/>
          <w:lang w:val="en"/>
        </w:rPr>
        <w:t>The results showed that the ratio of purslane and red betel leaves had a significant effect on moisture content, ash content, fiber content, beta carotene and antioxidant activity on candied sheets. Candied sheets made with the ratio of purslane plants and red betel leaves (P3, 15:10) have a moisture content of 13.40%, ash content of 4.91%, fiber content of 1.81, beta carotene content of 71787.60 µ.g / 100 g, anti-oxidant activity 70.12%.</w:t>
      </w:r>
    </w:p>
    <w:p w:rsidR="00110ED3" w:rsidRPr="00110ED3" w:rsidRDefault="00110ED3"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lang w:val="en"/>
        </w:rPr>
      </w:pPr>
    </w:p>
    <w:p w:rsidR="00110ED3" w:rsidRDefault="00110ED3"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lang w:val="en"/>
        </w:rPr>
      </w:pPr>
      <w:r w:rsidRPr="00110ED3">
        <w:rPr>
          <w:rFonts w:ascii="Times New Roman" w:eastAsia="Times New Roman" w:hAnsi="Times New Roman" w:cs="Times New Roman"/>
          <w:b/>
          <w:color w:val="202124"/>
          <w:sz w:val="20"/>
          <w:szCs w:val="20"/>
          <w:lang w:val="en"/>
        </w:rPr>
        <w:t xml:space="preserve">Keywords: purslane plant, red </w:t>
      </w:r>
      <w:r w:rsidRPr="00D3588E">
        <w:rPr>
          <w:rFonts w:ascii="Times New Roman" w:eastAsia="Times New Roman" w:hAnsi="Times New Roman" w:cs="Times New Roman"/>
          <w:b/>
          <w:color w:val="202124"/>
          <w:sz w:val="20"/>
          <w:szCs w:val="20"/>
          <w:lang w:val="en"/>
        </w:rPr>
        <w:t>betel leaf, antioxidant activit</w:t>
      </w:r>
      <w:r w:rsidR="00D3588E" w:rsidRPr="00D3588E">
        <w:rPr>
          <w:rFonts w:ascii="Times New Roman" w:eastAsia="Times New Roman" w:hAnsi="Times New Roman" w:cs="Times New Roman"/>
          <w:b/>
          <w:color w:val="202124"/>
          <w:sz w:val="20"/>
          <w:szCs w:val="20"/>
          <w:lang w:val="en"/>
        </w:rPr>
        <w:t>y</w:t>
      </w:r>
      <w:r w:rsidRPr="00D3588E">
        <w:rPr>
          <w:rFonts w:ascii="Times New Roman" w:eastAsia="Times New Roman" w:hAnsi="Times New Roman" w:cs="Times New Roman"/>
          <w:b/>
          <w:color w:val="202124"/>
          <w:sz w:val="20"/>
          <w:szCs w:val="20"/>
          <w:lang w:val="en"/>
        </w:rPr>
        <w:t>.</w:t>
      </w:r>
    </w:p>
    <w:p w:rsidR="00BB5267" w:rsidRDefault="00BB5267"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lang w:val="en"/>
        </w:rPr>
      </w:pPr>
    </w:p>
    <w:p w:rsidR="00BB5267" w:rsidRDefault="00BB5267"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lang w:val="en"/>
        </w:rPr>
      </w:pPr>
    </w:p>
    <w:p w:rsidR="00BB5267" w:rsidRDefault="00BB5267" w:rsidP="00BB52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color w:val="202124"/>
          <w:sz w:val="20"/>
          <w:szCs w:val="20"/>
          <w:lang w:val="en"/>
        </w:rPr>
      </w:pPr>
      <w:r>
        <w:rPr>
          <w:rFonts w:ascii="Times New Roman" w:eastAsia="Times New Roman" w:hAnsi="Times New Roman" w:cs="Times New Roman"/>
          <w:b/>
          <w:color w:val="202124"/>
          <w:sz w:val="20"/>
          <w:szCs w:val="20"/>
          <w:lang w:val="en"/>
        </w:rPr>
        <w:lastRenderedPageBreak/>
        <w:t>I.PENDAHULUAN</w:t>
      </w:r>
    </w:p>
    <w:p w:rsidR="00BB5267" w:rsidRPr="00BB5267" w:rsidRDefault="00BB5267" w:rsidP="00BB5267">
      <w:pPr>
        <w:spacing w:after="0" w:line="360" w:lineRule="auto"/>
        <w:ind w:firstLine="1134"/>
        <w:jc w:val="both"/>
        <w:rPr>
          <w:rFonts w:ascii="Times New Roman" w:eastAsia="Times New Roman" w:hAnsi="Times New Roman" w:cs="Times New Roman"/>
          <w:sz w:val="20"/>
          <w:szCs w:val="20"/>
          <w:lang w:val="id-ID" w:eastAsia="ja-JP"/>
        </w:rPr>
      </w:pPr>
      <w:r w:rsidRPr="00BB5267">
        <w:rPr>
          <w:rFonts w:ascii="Times New Roman" w:eastAsia="Times New Roman" w:hAnsi="Times New Roman" w:cs="Times New Roman"/>
          <w:i/>
          <w:sz w:val="20"/>
          <w:szCs w:val="20"/>
          <w:lang w:val="id-ID" w:eastAsia="ja-JP"/>
        </w:rPr>
        <w:t xml:space="preserve">Portulaca oleracea </w:t>
      </w:r>
      <w:r w:rsidRPr="00BB5267">
        <w:rPr>
          <w:rFonts w:ascii="Times New Roman" w:eastAsia="Times New Roman" w:hAnsi="Times New Roman" w:cs="Times New Roman"/>
          <w:sz w:val="20"/>
          <w:szCs w:val="20"/>
          <w:lang w:val="id-ID" w:eastAsia="ja-JP"/>
        </w:rPr>
        <w:t xml:space="preserve">atau yang lebih dikenal dengan krokot merupakan salah satu tanaman yang lebih sering dinilai dengan tanaman gulma atau tanaman liar yang tidak bermanfaat dan tidak memiliki nilai jual. Tanaman krokot juga dapat dijadikan sebagai obat herbal (Rynary, 2012). Krokot mengandung Vitamin A paling banyak dari semua sayuran berdaun hijau, mengandung tujuh kali lebih banyak </w:t>
      </w:r>
      <w:r w:rsidRPr="00BB5267">
        <w:rPr>
          <w:rFonts w:ascii="Times New Roman" w:eastAsia="Times New Roman" w:hAnsi="Times New Roman" w:cs="Times New Roman"/>
          <w:i/>
          <w:sz w:val="20"/>
          <w:szCs w:val="20"/>
          <w:lang w:val="id-ID" w:eastAsia="ja-JP"/>
        </w:rPr>
        <w:t>Beta Carotene</w:t>
      </w:r>
      <w:r w:rsidRPr="00BB5267">
        <w:rPr>
          <w:rFonts w:ascii="Times New Roman" w:eastAsia="Times New Roman" w:hAnsi="Times New Roman" w:cs="Times New Roman"/>
          <w:sz w:val="20"/>
          <w:szCs w:val="20"/>
          <w:lang w:val="id-ID" w:eastAsia="ja-JP"/>
        </w:rPr>
        <w:t xml:space="preserve"> dibanding wortel dan mengandung enam kali lebih banyak Vitamin E dibanding bayam. Oleh karena itu, perlu adanya inovasi makanan dari tanaman krokot yang dapat dibuat oleh masyarakat secara umum. Salah satu inovasi makanan dengan bahan  dasar  krokot  adalah  </w:t>
      </w:r>
      <w:proofErr w:type="spellStart"/>
      <w:r w:rsidRPr="000C1006">
        <w:rPr>
          <w:rFonts w:ascii="Times New Roman" w:eastAsia="Times New Roman" w:hAnsi="Times New Roman" w:cs="Times New Roman"/>
          <w:sz w:val="20"/>
          <w:szCs w:val="20"/>
          <w:lang w:eastAsia="ja-JP"/>
        </w:rPr>
        <w:t>manisan</w:t>
      </w:r>
      <w:proofErr w:type="spellEnd"/>
      <w:r w:rsidRPr="000C1006">
        <w:rPr>
          <w:rFonts w:ascii="Times New Roman" w:eastAsia="Times New Roman" w:hAnsi="Times New Roman" w:cs="Times New Roman"/>
          <w:sz w:val="20"/>
          <w:szCs w:val="20"/>
          <w:lang w:eastAsia="ja-JP"/>
        </w:rPr>
        <w:t xml:space="preserve"> </w:t>
      </w:r>
      <w:proofErr w:type="spellStart"/>
      <w:r w:rsidRPr="000C1006">
        <w:rPr>
          <w:rFonts w:ascii="Times New Roman" w:eastAsia="Times New Roman" w:hAnsi="Times New Roman" w:cs="Times New Roman"/>
          <w:sz w:val="20"/>
          <w:szCs w:val="20"/>
          <w:lang w:eastAsia="ja-JP"/>
        </w:rPr>
        <w:t>lembaran</w:t>
      </w:r>
      <w:proofErr w:type="spellEnd"/>
      <w:r w:rsidRPr="00BB5267">
        <w:rPr>
          <w:rFonts w:ascii="Times New Roman" w:eastAsia="Times New Roman" w:hAnsi="Times New Roman" w:cs="Times New Roman"/>
          <w:sz w:val="20"/>
          <w:szCs w:val="20"/>
          <w:lang w:val="id-ID" w:eastAsia="ja-JP"/>
        </w:rPr>
        <w:t xml:space="preserve">. Selain tanaman krokot, tanaman lain yang juga belum dimanfaatkan secara maksimal di kalangan masyarakat adalah daun sirih. </w:t>
      </w:r>
    </w:p>
    <w:p w:rsidR="00BB5267" w:rsidRPr="000C1006" w:rsidRDefault="00BB5267" w:rsidP="00BB5267">
      <w:pPr>
        <w:autoSpaceDE w:val="0"/>
        <w:autoSpaceDN w:val="0"/>
        <w:adjustRightInd w:val="0"/>
        <w:spacing w:after="0" w:line="360" w:lineRule="auto"/>
        <w:ind w:firstLine="1134"/>
        <w:jc w:val="both"/>
        <w:rPr>
          <w:rFonts w:ascii="Times New Roman" w:eastAsia="Calibri" w:hAnsi="Times New Roman" w:cs="Times New Roman"/>
          <w:sz w:val="20"/>
          <w:szCs w:val="20"/>
          <w:lang w:val="id-ID"/>
        </w:rPr>
      </w:pPr>
      <w:r w:rsidRPr="00BB5267">
        <w:rPr>
          <w:rFonts w:ascii="Times New Roman" w:eastAsia="Times New Roman" w:hAnsi="Times New Roman" w:cs="Times New Roman"/>
          <w:sz w:val="20"/>
          <w:szCs w:val="20"/>
          <w:lang w:val="id-ID" w:eastAsia="ja-JP"/>
        </w:rPr>
        <w:t>Daun sirih (</w:t>
      </w:r>
      <w:r w:rsidRPr="00BB5267">
        <w:rPr>
          <w:rFonts w:ascii="Times New Roman" w:eastAsia="Times New Roman" w:hAnsi="Times New Roman" w:cs="Times New Roman"/>
          <w:i/>
          <w:sz w:val="20"/>
          <w:szCs w:val="20"/>
          <w:lang w:val="id-ID" w:eastAsia="ja-JP"/>
        </w:rPr>
        <w:t>Piper betle</w:t>
      </w:r>
      <w:r w:rsidRPr="00BB5267">
        <w:rPr>
          <w:rFonts w:ascii="Times New Roman" w:eastAsia="Times New Roman" w:hAnsi="Times New Roman" w:cs="Times New Roman"/>
          <w:sz w:val="20"/>
          <w:szCs w:val="20"/>
          <w:lang w:val="id-ID" w:eastAsia="ja-JP"/>
        </w:rPr>
        <w:t xml:space="preserve">) </w:t>
      </w:r>
      <w:r w:rsidRPr="00BB5267">
        <w:rPr>
          <w:rFonts w:ascii="Times New Roman" w:eastAsia="Calibri" w:hAnsi="Times New Roman" w:cs="Times New Roman"/>
          <w:sz w:val="20"/>
          <w:szCs w:val="20"/>
          <w:lang w:val="id-ID"/>
        </w:rPr>
        <w:t xml:space="preserve">merupakan tanaman asli Indonesia yang tumbuh merambat atau bersandar pada batang pohon lain. Sebagai budaya daun dan buahnya biasa dimakan dengan cara mengunyah bersama gambir, pinang dan kapur. Namun mengunyah sirih telah dikaitkan dengan penyakit kanker mulut dan pembentukan squamous cell carcinoma yang bersifat malignan.Daun sirih kaya akan kandungan saponin, polifenol, minyak atsiri, dan flavonoid. </w:t>
      </w:r>
      <w:r w:rsidRPr="000C1006">
        <w:rPr>
          <w:rFonts w:ascii="Times New Roman" w:eastAsia="Calibri" w:hAnsi="Times New Roman" w:cs="Times New Roman"/>
          <w:sz w:val="20"/>
          <w:szCs w:val="20"/>
          <w:lang w:val="id-ID"/>
        </w:rPr>
        <w:t xml:space="preserve">Selain itu daun sirih juga mempunyai khasiat sebagai obat batuk (Syamsuhidayat dan Hutapea, 1991)dan sebagai obat batuk (Widyastuti, 2001).Umumnya masyarakat menggunakan daun sirih seperti biasa masih masih dalam cara yang sederhana, mulai dari penggunaannya yang harus direbus dahulu, kemudian diminum sarinya. Cara penggunaan ini dirasa kurang praktis, maka dari itu diperlukan inovasi baru untuk meningkatkan kenyamanan dan kemudahan dalam penggunaan, diantaranya dibuat olahan produk pangan yang mempunyai nilai gizi yang tinggi salah satunya adalah </w:t>
      </w:r>
      <w:proofErr w:type="spellStart"/>
      <w:r w:rsidRPr="000C1006">
        <w:rPr>
          <w:rFonts w:ascii="Times New Roman" w:eastAsia="Calibri" w:hAnsi="Times New Roman" w:cs="Times New Roman"/>
          <w:sz w:val="20"/>
          <w:szCs w:val="20"/>
        </w:rPr>
        <w:t>manisan</w:t>
      </w:r>
      <w:proofErr w:type="spellEnd"/>
      <w:r w:rsidRPr="000C1006">
        <w:rPr>
          <w:rFonts w:ascii="Times New Roman" w:eastAsia="Calibri" w:hAnsi="Times New Roman" w:cs="Times New Roman"/>
          <w:sz w:val="20"/>
          <w:szCs w:val="20"/>
        </w:rPr>
        <w:t xml:space="preserve"> </w:t>
      </w:r>
      <w:proofErr w:type="spellStart"/>
      <w:r w:rsidRPr="000C1006">
        <w:rPr>
          <w:rFonts w:ascii="Times New Roman" w:eastAsia="Calibri" w:hAnsi="Times New Roman" w:cs="Times New Roman"/>
          <w:sz w:val="20"/>
          <w:szCs w:val="20"/>
        </w:rPr>
        <w:t>lembaran</w:t>
      </w:r>
      <w:proofErr w:type="spellEnd"/>
      <w:r w:rsidRPr="000C1006">
        <w:rPr>
          <w:rFonts w:ascii="Times New Roman" w:eastAsia="Calibri" w:hAnsi="Times New Roman" w:cs="Times New Roman"/>
          <w:sz w:val="20"/>
          <w:szCs w:val="20"/>
          <w:lang w:val="id-ID"/>
        </w:rPr>
        <w:t>.</w:t>
      </w:r>
    </w:p>
    <w:p w:rsidR="000C1006" w:rsidRPr="00BB5267" w:rsidRDefault="00BB5267" w:rsidP="000C1006">
      <w:pPr>
        <w:autoSpaceDE w:val="0"/>
        <w:autoSpaceDN w:val="0"/>
        <w:adjustRightInd w:val="0"/>
        <w:spacing w:after="0" w:line="360" w:lineRule="auto"/>
        <w:ind w:firstLine="1134"/>
        <w:jc w:val="both"/>
        <w:rPr>
          <w:rFonts w:ascii="Times New Roman" w:eastAsia="Calibri" w:hAnsi="Times New Roman" w:cs="Times New Roman"/>
          <w:sz w:val="20"/>
          <w:szCs w:val="20"/>
          <w:lang w:val="id-ID"/>
        </w:rPr>
      </w:pPr>
      <w:r w:rsidRPr="00BB5267">
        <w:rPr>
          <w:rFonts w:ascii="Times New Roman" w:eastAsia="Calibri" w:hAnsi="Times New Roman" w:cs="Times New Roman"/>
          <w:sz w:val="20"/>
          <w:szCs w:val="20"/>
          <w:lang w:val="id-ID"/>
        </w:rPr>
        <w:t>Tanaman Krokot dan daun sirih memiliki aktivitas farmakologis yaitu meliputi efek neurofarmakologis, analgesik dan antiinflamasi, antimikroba. Banyaknya aktivitas farmakologis disebabkan oleh kandungan kimia yang beragam dari tanaman krokot dan daun sirih meliputi protein, carotene (sebagai vitamin A), vitamin E. Selain itu tanaman krokot dan daun sirih mengandung tanin, saponin dan beberapa senyawa organik alkaloid, flavonoid sebagai bioaktif utama dari kandungan krokot dan daun sirih. Senyawa flavonoid ini merupakan antioksidan kuat yang dapat mencegah terbentuknya radikal bebas. Menurut Sakihama (2020), mengungkapkan bahwa senyawa metabolit sekunder flavonoid yang terkandung di ekstrak krokot dan daun sirih bersifat polar.</w:t>
      </w:r>
    </w:p>
    <w:p w:rsidR="000C1006" w:rsidRPr="000C1006" w:rsidRDefault="00BB5267" w:rsidP="000C1006">
      <w:pPr>
        <w:autoSpaceDE w:val="0"/>
        <w:autoSpaceDN w:val="0"/>
        <w:adjustRightInd w:val="0"/>
        <w:spacing w:after="0" w:line="360" w:lineRule="auto"/>
        <w:ind w:firstLine="1134"/>
        <w:jc w:val="both"/>
        <w:rPr>
          <w:rFonts w:ascii="Times New Roman" w:eastAsia="Calibri" w:hAnsi="Times New Roman" w:cs="Times New Roman"/>
          <w:sz w:val="20"/>
          <w:szCs w:val="20"/>
          <w:lang w:val="id-ID"/>
        </w:rPr>
      </w:pPr>
      <w:r w:rsidRPr="00BB5267">
        <w:rPr>
          <w:rFonts w:ascii="Times New Roman" w:eastAsia="Calibri" w:hAnsi="Times New Roman" w:cs="Times New Roman"/>
          <w:sz w:val="20"/>
          <w:szCs w:val="20"/>
          <w:lang w:val="id-ID"/>
        </w:rPr>
        <w:t xml:space="preserve">Berdasarkan hal tersebut maka </w:t>
      </w:r>
      <w:proofErr w:type="spellStart"/>
      <w:r w:rsidRPr="000C1006">
        <w:rPr>
          <w:rFonts w:ascii="Times New Roman" w:eastAsia="Calibri" w:hAnsi="Times New Roman" w:cs="Times New Roman"/>
          <w:sz w:val="20"/>
          <w:szCs w:val="20"/>
        </w:rPr>
        <w:t>perlu</w:t>
      </w:r>
      <w:proofErr w:type="spellEnd"/>
      <w:r w:rsidRPr="000C1006">
        <w:rPr>
          <w:rFonts w:ascii="Times New Roman" w:eastAsia="Calibri" w:hAnsi="Times New Roman" w:cs="Times New Roman"/>
          <w:sz w:val="20"/>
          <w:szCs w:val="20"/>
        </w:rPr>
        <w:t xml:space="preserve"> </w:t>
      </w:r>
      <w:r w:rsidRPr="00BB5267">
        <w:rPr>
          <w:rFonts w:ascii="Times New Roman" w:eastAsia="Calibri" w:hAnsi="Times New Roman" w:cs="Times New Roman"/>
          <w:sz w:val="20"/>
          <w:szCs w:val="20"/>
          <w:lang w:val="id-ID"/>
        </w:rPr>
        <w:t xml:space="preserve">dilakukan penelitian aktivitas antioksidan pembuatan </w:t>
      </w:r>
      <w:proofErr w:type="spellStart"/>
      <w:r w:rsidRPr="000C1006">
        <w:rPr>
          <w:rFonts w:ascii="Times New Roman" w:eastAsia="Calibri" w:hAnsi="Times New Roman" w:cs="Times New Roman"/>
          <w:sz w:val="20"/>
          <w:szCs w:val="20"/>
        </w:rPr>
        <w:t>manisan</w:t>
      </w:r>
      <w:proofErr w:type="spellEnd"/>
      <w:r w:rsidRPr="000C1006">
        <w:rPr>
          <w:rFonts w:ascii="Times New Roman" w:eastAsia="Calibri" w:hAnsi="Times New Roman" w:cs="Times New Roman"/>
          <w:sz w:val="20"/>
          <w:szCs w:val="20"/>
        </w:rPr>
        <w:t xml:space="preserve"> </w:t>
      </w:r>
      <w:proofErr w:type="spellStart"/>
      <w:r w:rsidRPr="000C1006">
        <w:rPr>
          <w:rFonts w:ascii="Times New Roman" w:eastAsia="Calibri" w:hAnsi="Times New Roman" w:cs="Times New Roman"/>
          <w:sz w:val="20"/>
          <w:szCs w:val="20"/>
        </w:rPr>
        <w:t>lembaran</w:t>
      </w:r>
      <w:proofErr w:type="spellEnd"/>
      <w:r w:rsidRPr="00BB5267">
        <w:rPr>
          <w:rFonts w:ascii="Times New Roman" w:eastAsia="Calibri" w:hAnsi="Times New Roman" w:cs="Times New Roman"/>
          <w:sz w:val="20"/>
          <w:szCs w:val="20"/>
          <w:lang w:val="id-ID"/>
        </w:rPr>
        <w:t xml:space="preserve"> kombinasi tanaman krokot dan daun sirih </w:t>
      </w:r>
      <w:proofErr w:type="spellStart"/>
      <w:r w:rsidRPr="000C1006">
        <w:rPr>
          <w:rFonts w:ascii="Times New Roman" w:eastAsia="Calibri" w:hAnsi="Times New Roman" w:cs="Times New Roman"/>
          <w:sz w:val="20"/>
          <w:szCs w:val="20"/>
        </w:rPr>
        <w:t>merah</w:t>
      </w:r>
      <w:proofErr w:type="spellEnd"/>
      <w:r w:rsidRPr="000C1006">
        <w:rPr>
          <w:rFonts w:ascii="Times New Roman" w:eastAsia="Calibri" w:hAnsi="Times New Roman" w:cs="Times New Roman"/>
          <w:sz w:val="20"/>
          <w:szCs w:val="20"/>
        </w:rPr>
        <w:t xml:space="preserve"> </w:t>
      </w:r>
      <w:r w:rsidRPr="00BB5267">
        <w:rPr>
          <w:rFonts w:ascii="Times New Roman" w:eastAsia="Calibri" w:hAnsi="Times New Roman" w:cs="Times New Roman"/>
          <w:sz w:val="20"/>
          <w:szCs w:val="20"/>
          <w:lang w:val="id-ID"/>
        </w:rPr>
        <w:t>dengan metode IC</w:t>
      </w:r>
      <w:r w:rsidRPr="00BB5267">
        <w:rPr>
          <w:rFonts w:ascii="Times New Roman" w:eastAsia="Calibri" w:hAnsi="Times New Roman" w:cs="Times New Roman"/>
          <w:sz w:val="20"/>
          <w:szCs w:val="20"/>
          <w:vertAlign w:val="subscript"/>
          <w:lang w:val="id-ID"/>
        </w:rPr>
        <w:t>50</w:t>
      </w:r>
      <w:r w:rsidRPr="00BB5267">
        <w:rPr>
          <w:rFonts w:ascii="Times New Roman" w:eastAsia="Calibri" w:hAnsi="Times New Roman" w:cs="Times New Roman"/>
          <w:sz w:val="20"/>
          <w:szCs w:val="20"/>
          <w:lang w:val="id-ID"/>
        </w:rPr>
        <w:t>.</w:t>
      </w:r>
      <w:r w:rsidRPr="000C1006">
        <w:rPr>
          <w:rFonts w:ascii="Times New Roman" w:eastAsia="Calibri" w:hAnsi="Times New Roman" w:cs="Times New Roman"/>
          <w:sz w:val="20"/>
          <w:szCs w:val="20"/>
        </w:rPr>
        <w:t xml:space="preserve"> </w:t>
      </w:r>
      <w:r w:rsidRPr="00BB5267">
        <w:rPr>
          <w:rFonts w:ascii="Times New Roman" w:eastAsia="Calibri" w:hAnsi="Times New Roman" w:cs="Times New Roman"/>
          <w:sz w:val="20"/>
          <w:szCs w:val="20"/>
          <w:lang w:val="id-ID"/>
        </w:rPr>
        <w:t xml:space="preserve">Hipotesis dari penelitian ini adalah akan berpengaruh terhadap sifat fisikokimia dan aktivitas antioksidan </w:t>
      </w:r>
      <w:proofErr w:type="spellStart"/>
      <w:r w:rsidRPr="000C1006">
        <w:rPr>
          <w:rFonts w:ascii="Times New Roman" w:eastAsia="Calibri" w:hAnsi="Times New Roman" w:cs="Times New Roman"/>
          <w:sz w:val="20"/>
          <w:szCs w:val="20"/>
        </w:rPr>
        <w:t>manisan</w:t>
      </w:r>
      <w:proofErr w:type="spellEnd"/>
      <w:r w:rsidRPr="000C1006">
        <w:rPr>
          <w:rFonts w:ascii="Times New Roman" w:eastAsia="Calibri" w:hAnsi="Times New Roman" w:cs="Times New Roman"/>
          <w:sz w:val="20"/>
          <w:szCs w:val="20"/>
        </w:rPr>
        <w:t xml:space="preserve"> </w:t>
      </w:r>
      <w:proofErr w:type="spellStart"/>
      <w:r w:rsidRPr="000C1006">
        <w:rPr>
          <w:rFonts w:ascii="Times New Roman" w:eastAsia="Calibri" w:hAnsi="Times New Roman" w:cs="Times New Roman"/>
          <w:sz w:val="20"/>
          <w:szCs w:val="20"/>
        </w:rPr>
        <w:t>lembaran</w:t>
      </w:r>
      <w:proofErr w:type="spellEnd"/>
      <w:r w:rsidRPr="00BB5267">
        <w:rPr>
          <w:rFonts w:ascii="Times New Roman" w:eastAsia="Calibri" w:hAnsi="Times New Roman" w:cs="Times New Roman"/>
          <w:sz w:val="20"/>
          <w:szCs w:val="20"/>
          <w:lang w:val="id-ID"/>
        </w:rPr>
        <w:t xml:space="preserve"> kombinasi tanaman krokot dan daun sirih</w:t>
      </w:r>
      <w:r w:rsidRPr="000C1006">
        <w:rPr>
          <w:rFonts w:ascii="Times New Roman" w:eastAsia="Calibri" w:hAnsi="Times New Roman" w:cs="Times New Roman"/>
          <w:sz w:val="20"/>
          <w:szCs w:val="20"/>
        </w:rPr>
        <w:t xml:space="preserve"> </w:t>
      </w:r>
      <w:proofErr w:type="spellStart"/>
      <w:r w:rsidRPr="000C1006">
        <w:rPr>
          <w:rFonts w:ascii="Times New Roman" w:eastAsia="Calibri" w:hAnsi="Times New Roman" w:cs="Times New Roman"/>
          <w:sz w:val="20"/>
          <w:szCs w:val="20"/>
        </w:rPr>
        <w:t>merah</w:t>
      </w:r>
      <w:proofErr w:type="spellEnd"/>
      <w:r w:rsidRPr="00BB5267">
        <w:rPr>
          <w:rFonts w:ascii="Times New Roman" w:eastAsia="Calibri" w:hAnsi="Times New Roman" w:cs="Times New Roman"/>
          <w:sz w:val="20"/>
          <w:szCs w:val="20"/>
          <w:lang w:val="id-ID"/>
        </w:rPr>
        <w:t>.</w:t>
      </w:r>
    </w:p>
    <w:p w:rsidR="000C1006" w:rsidRPr="000C1006" w:rsidRDefault="000C1006" w:rsidP="000C1006">
      <w:pPr>
        <w:autoSpaceDE w:val="0"/>
        <w:autoSpaceDN w:val="0"/>
        <w:adjustRightInd w:val="0"/>
        <w:spacing w:after="0" w:line="360" w:lineRule="auto"/>
        <w:jc w:val="both"/>
        <w:rPr>
          <w:rFonts w:ascii="Times New Roman" w:eastAsia="Calibri" w:hAnsi="Times New Roman" w:cs="Times New Roman"/>
          <w:sz w:val="20"/>
          <w:szCs w:val="20"/>
          <w:lang w:val="id-ID"/>
        </w:rPr>
      </w:pPr>
    </w:p>
    <w:p w:rsidR="000C1006" w:rsidRDefault="000C1006" w:rsidP="000C1006">
      <w:pPr>
        <w:autoSpaceDE w:val="0"/>
        <w:autoSpaceDN w:val="0"/>
        <w:adjustRightInd w:val="0"/>
        <w:spacing w:after="0" w:line="360" w:lineRule="auto"/>
        <w:jc w:val="both"/>
        <w:rPr>
          <w:rFonts w:ascii="Times New Roman" w:eastAsia="Calibri" w:hAnsi="Times New Roman" w:cs="Times New Roman"/>
          <w:b/>
          <w:sz w:val="20"/>
          <w:szCs w:val="20"/>
        </w:rPr>
      </w:pPr>
      <w:r w:rsidRPr="000C1006">
        <w:rPr>
          <w:rFonts w:ascii="Times New Roman" w:eastAsia="Calibri" w:hAnsi="Times New Roman" w:cs="Times New Roman"/>
          <w:b/>
          <w:sz w:val="20"/>
          <w:szCs w:val="20"/>
        </w:rPr>
        <w:t>II.METODA</w:t>
      </w:r>
    </w:p>
    <w:p w:rsidR="000B519B" w:rsidRPr="000B519B" w:rsidRDefault="000C1006" w:rsidP="000B519B">
      <w:pPr>
        <w:spacing w:after="0" w:line="360" w:lineRule="auto"/>
        <w:ind w:left="426" w:firstLine="708"/>
        <w:jc w:val="both"/>
        <w:rPr>
          <w:rFonts w:ascii="Times New Roman" w:eastAsia="Times New Roman" w:hAnsi="Times New Roman" w:cs="Times New Roman"/>
          <w:b/>
          <w:sz w:val="20"/>
          <w:szCs w:val="20"/>
          <w:lang w:val="id-ID" w:eastAsia="ja-JP"/>
        </w:rPr>
      </w:pPr>
      <w:r w:rsidRPr="000C1006">
        <w:rPr>
          <w:rFonts w:ascii="Times New Roman" w:eastAsia="Calibri" w:hAnsi="Times New Roman" w:cs="Times New Roman"/>
          <w:sz w:val="20"/>
          <w:szCs w:val="20"/>
          <w:lang w:val="id-ID"/>
        </w:rPr>
        <w:t>Bahan baku yang digunakan dalam penelitian ini adalah tanaman krokot dengan ditandai batang berwarna merah dan berumur sekitar 5-6 bulan serta daun sirih dengan kisaran umur 2-3 bulan yang diambil di salah satu petani di Bandungan.</w:t>
      </w:r>
      <w:r w:rsidR="000B519B">
        <w:rPr>
          <w:rFonts w:ascii="Times New Roman" w:eastAsia="Calibri" w:hAnsi="Times New Roman" w:cs="Times New Roman"/>
          <w:sz w:val="20"/>
          <w:szCs w:val="20"/>
        </w:rPr>
        <w:t xml:space="preserve"> </w:t>
      </w:r>
      <w:r w:rsidR="000B519B" w:rsidRPr="000B519B">
        <w:rPr>
          <w:rFonts w:ascii="Times New Roman" w:eastAsia="Times New Roman" w:hAnsi="Times New Roman" w:cs="Times New Roman"/>
          <w:sz w:val="20"/>
          <w:szCs w:val="20"/>
          <w:lang w:val="id-ID" w:eastAsia="ja-JP"/>
        </w:rPr>
        <w:t xml:space="preserve">Penelitian ini menggunakan Rancangan Acak Kelompok (RAK) dengan satu faktor yaitu dengan konsentrasi krokot dan daun sirih, terdiri dari 5 perlakuan dan 4 </w:t>
      </w:r>
      <w:r w:rsidR="000B519B" w:rsidRPr="000B519B">
        <w:rPr>
          <w:rFonts w:ascii="Times New Roman" w:eastAsia="Times New Roman" w:hAnsi="Times New Roman" w:cs="Times New Roman"/>
          <w:sz w:val="20"/>
          <w:szCs w:val="20"/>
          <w:lang w:eastAsia="ja-JP"/>
        </w:rPr>
        <w:t xml:space="preserve">kali </w:t>
      </w:r>
      <w:r w:rsidR="000B519B" w:rsidRPr="000B519B">
        <w:rPr>
          <w:rFonts w:ascii="Times New Roman" w:eastAsia="Times New Roman" w:hAnsi="Times New Roman" w:cs="Times New Roman"/>
          <w:sz w:val="20"/>
          <w:szCs w:val="20"/>
          <w:lang w:val="id-ID" w:eastAsia="ja-JP"/>
        </w:rPr>
        <w:t xml:space="preserve">ulangan, konsentrasi </w:t>
      </w:r>
      <w:r w:rsidR="000B519B" w:rsidRPr="000B519B">
        <w:rPr>
          <w:rFonts w:ascii="Times New Roman" w:eastAsia="Times New Roman" w:hAnsi="Times New Roman" w:cs="Times New Roman"/>
          <w:sz w:val="20"/>
          <w:szCs w:val="20"/>
          <w:lang w:val="id-ID" w:eastAsia="ja-JP"/>
        </w:rPr>
        <w:lastRenderedPageBreak/>
        <w:t>krokot dan daun sirih mengacu pada penelitian yang dilakukan oleh Ningsih (2016). Perlakuan yang dilakukan pada penelitian ini adalah :</w:t>
      </w:r>
    </w:p>
    <w:p w:rsidR="000B519B" w:rsidRPr="000B519B" w:rsidRDefault="000B519B" w:rsidP="000B519B">
      <w:pPr>
        <w:spacing w:after="0" w:line="360" w:lineRule="auto"/>
        <w:ind w:left="426"/>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P1 : penambahan krokot 20 g dan daun sirih 5</w:t>
      </w:r>
      <w:r w:rsidRPr="000B519B">
        <w:rPr>
          <w:rFonts w:ascii="Times New Roman" w:eastAsia="Times New Roman" w:hAnsi="Times New Roman" w:cs="Times New Roman"/>
          <w:sz w:val="20"/>
          <w:szCs w:val="20"/>
          <w:lang w:eastAsia="ja-JP"/>
        </w:rPr>
        <w:t xml:space="preserve"> </w:t>
      </w:r>
      <w:r w:rsidRPr="000B519B">
        <w:rPr>
          <w:rFonts w:ascii="Times New Roman" w:eastAsia="Times New Roman" w:hAnsi="Times New Roman" w:cs="Times New Roman"/>
          <w:sz w:val="20"/>
          <w:szCs w:val="20"/>
          <w:lang w:val="id-ID" w:eastAsia="ja-JP"/>
        </w:rPr>
        <w:t>g</w:t>
      </w:r>
    </w:p>
    <w:p w:rsidR="000B519B" w:rsidRPr="000B519B" w:rsidRDefault="000B519B" w:rsidP="000B519B">
      <w:pPr>
        <w:spacing w:after="0" w:line="360" w:lineRule="auto"/>
        <w:ind w:left="426"/>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P2 : penambahan krokot 17,5 g dan daun sirih 7,5</w:t>
      </w:r>
      <w:r w:rsidRPr="000B519B">
        <w:rPr>
          <w:rFonts w:ascii="Times New Roman" w:eastAsia="Times New Roman" w:hAnsi="Times New Roman" w:cs="Times New Roman"/>
          <w:sz w:val="20"/>
          <w:szCs w:val="20"/>
          <w:lang w:eastAsia="ja-JP"/>
        </w:rPr>
        <w:t xml:space="preserve"> </w:t>
      </w:r>
      <w:r w:rsidRPr="000B519B">
        <w:rPr>
          <w:rFonts w:ascii="Times New Roman" w:eastAsia="Times New Roman" w:hAnsi="Times New Roman" w:cs="Times New Roman"/>
          <w:sz w:val="20"/>
          <w:szCs w:val="20"/>
          <w:lang w:val="id-ID" w:eastAsia="ja-JP"/>
        </w:rPr>
        <w:t>g</w:t>
      </w:r>
    </w:p>
    <w:p w:rsidR="000B519B" w:rsidRPr="000B519B" w:rsidRDefault="000B519B" w:rsidP="000B519B">
      <w:pPr>
        <w:spacing w:after="0" w:line="360" w:lineRule="auto"/>
        <w:ind w:left="426"/>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P3 : penambahan krokot 15 g dan daun sirih 10</w:t>
      </w:r>
      <w:r w:rsidRPr="000B519B">
        <w:rPr>
          <w:rFonts w:ascii="Times New Roman" w:eastAsia="Times New Roman" w:hAnsi="Times New Roman" w:cs="Times New Roman"/>
          <w:sz w:val="20"/>
          <w:szCs w:val="20"/>
          <w:lang w:eastAsia="ja-JP"/>
        </w:rPr>
        <w:t xml:space="preserve"> </w:t>
      </w:r>
      <w:r w:rsidRPr="000B519B">
        <w:rPr>
          <w:rFonts w:ascii="Times New Roman" w:eastAsia="Times New Roman" w:hAnsi="Times New Roman" w:cs="Times New Roman"/>
          <w:sz w:val="20"/>
          <w:szCs w:val="20"/>
          <w:lang w:val="id-ID" w:eastAsia="ja-JP"/>
        </w:rPr>
        <w:t>g</w:t>
      </w:r>
    </w:p>
    <w:p w:rsidR="000B519B" w:rsidRPr="000B519B" w:rsidRDefault="000B519B" w:rsidP="000B519B">
      <w:pPr>
        <w:spacing w:after="0" w:line="360" w:lineRule="auto"/>
        <w:ind w:left="426"/>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P4 : penambahan krokot 12,5 g dan daun sirih 12,5</w:t>
      </w:r>
      <w:r w:rsidRPr="000B519B">
        <w:rPr>
          <w:rFonts w:ascii="Times New Roman" w:eastAsia="Times New Roman" w:hAnsi="Times New Roman" w:cs="Times New Roman"/>
          <w:sz w:val="20"/>
          <w:szCs w:val="20"/>
          <w:lang w:eastAsia="ja-JP"/>
        </w:rPr>
        <w:t xml:space="preserve"> </w:t>
      </w:r>
      <w:r w:rsidRPr="000B519B">
        <w:rPr>
          <w:rFonts w:ascii="Times New Roman" w:eastAsia="Times New Roman" w:hAnsi="Times New Roman" w:cs="Times New Roman"/>
          <w:sz w:val="20"/>
          <w:szCs w:val="20"/>
          <w:lang w:val="id-ID" w:eastAsia="ja-JP"/>
        </w:rPr>
        <w:t>g</w:t>
      </w:r>
    </w:p>
    <w:p w:rsidR="000B519B" w:rsidRPr="000B519B" w:rsidRDefault="000B519B" w:rsidP="000B519B">
      <w:pPr>
        <w:spacing w:after="0" w:line="360" w:lineRule="auto"/>
        <w:ind w:left="426"/>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P5 : penambahan krokot 10 g dan daun sirih 15 g</w:t>
      </w:r>
    </w:p>
    <w:p w:rsidR="000B519B" w:rsidRPr="000B519B" w:rsidRDefault="000B519B" w:rsidP="000B519B">
      <w:pPr>
        <w:spacing w:after="0" w:line="360" w:lineRule="auto"/>
        <w:ind w:left="426"/>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360" w:lineRule="auto"/>
        <w:ind w:left="426" w:firstLine="708"/>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Komposisi bahan yang digunakan pada masing-masing perl</w:t>
      </w:r>
      <w:r>
        <w:rPr>
          <w:rFonts w:ascii="Times New Roman" w:eastAsia="Times New Roman" w:hAnsi="Times New Roman" w:cs="Times New Roman"/>
          <w:sz w:val="20"/>
          <w:szCs w:val="20"/>
          <w:lang w:val="id-ID" w:eastAsia="ja-JP"/>
        </w:rPr>
        <w:t>akuan dapat dilihat pada Tabel 1</w:t>
      </w:r>
      <w:r w:rsidRPr="000B519B">
        <w:rPr>
          <w:rFonts w:ascii="Times New Roman" w:eastAsia="Times New Roman" w:hAnsi="Times New Roman" w:cs="Times New Roman"/>
          <w:sz w:val="20"/>
          <w:szCs w:val="20"/>
          <w:lang w:val="id-ID" w:eastAsia="ja-JP"/>
        </w:rPr>
        <w:t>.</w:t>
      </w:r>
    </w:p>
    <w:p w:rsidR="000B519B" w:rsidRPr="000B519B" w:rsidRDefault="000B519B" w:rsidP="000B519B">
      <w:pPr>
        <w:spacing w:after="0" w:line="360" w:lineRule="auto"/>
        <w:ind w:left="851" w:right="-143" w:hanging="851"/>
        <w:rPr>
          <w:rFonts w:ascii="Times New Roman" w:eastAsia="Times New Roman" w:hAnsi="Times New Roman" w:cs="Times New Roman"/>
          <w:sz w:val="20"/>
          <w:szCs w:val="20"/>
          <w:lang w:eastAsia="ja-JP"/>
        </w:rPr>
      </w:pPr>
      <w:r>
        <w:rPr>
          <w:rFonts w:ascii="Times New Roman" w:eastAsia="Times New Roman" w:hAnsi="Times New Roman" w:cs="Times New Roman"/>
          <w:b/>
          <w:sz w:val="20"/>
          <w:szCs w:val="20"/>
          <w:lang w:val="id-ID" w:eastAsia="ja-JP"/>
        </w:rPr>
        <w:t>Tabel 1</w:t>
      </w:r>
      <w:r w:rsidRPr="000B519B">
        <w:rPr>
          <w:rFonts w:ascii="Times New Roman" w:eastAsia="Times New Roman" w:hAnsi="Times New Roman" w:cs="Times New Roman"/>
          <w:b/>
          <w:sz w:val="20"/>
          <w:szCs w:val="20"/>
          <w:lang w:val="id-ID" w:eastAsia="ja-JP"/>
        </w:rPr>
        <w:t xml:space="preserve">. Formula </w:t>
      </w:r>
      <w:proofErr w:type="spellStart"/>
      <w:r w:rsidRPr="000B519B">
        <w:rPr>
          <w:rFonts w:ascii="Times New Roman" w:eastAsia="Times New Roman" w:hAnsi="Times New Roman" w:cs="Times New Roman"/>
          <w:b/>
          <w:sz w:val="20"/>
          <w:szCs w:val="20"/>
          <w:lang w:eastAsia="ja-JP"/>
        </w:rPr>
        <w:t>Manisan</w:t>
      </w:r>
      <w:proofErr w:type="spellEnd"/>
      <w:r w:rsidRPr="000B519B">
        <w:rPr>
          <w:rFonts w:ascii="Times New Roman" w:eastAsia="Times New Roman" w:hAnsi="Times New Roman" w:cs="Times New Roman"/>
          <w:b/>
          <w:sz w:val="20"/>
          <w:szCs w:val="20"/>
          <w:lang w:eastAsia="ja-JP"/>
        </w:rPr>
        <w:t xml:space="preserve"> </w:t>
      </w:r>
      <w:proofErr w:type="spellStart"/>
      <w:r w:rsidRPr="000B519B">
        <w:rPr>
          <w:rFonts w:ascii="Times New Roman" w:eastAsia="Times New Roman" w:hAnsi="Times New Roman" w:cs="Times New Roman"/>
          <w:b/>
          <w:sz w:val="20"/>
          <w:szCs w:val="20"/>
          <w:lang w:eastAsia="ja-JP"/>
        </w:rPr>
        <w:t>Lembaran</w:t>
      </w:r>
      <w:proofErr w:type="spellEnd"/>
    </w:p>
    <w:tbl>
      <w:tblPr>
        <w:tblStyle w:val="TableGrid"/>
        <w:tblW w:w="0" w:type="auto"/>
        <w:tblLook w:val="04A0" w:firstRow="1" w:lastRow="0" w:firstColumn="1" w:lastColumn="0" w:noHBand="0" w:noVBand="1"/>
      </w:tblPr>
      <w:tblGrid>
        <w:gridCol w:w="1540"/>
        <w:gridCol w:w="1540"/>
        <w:gridCol w:w="1540"/>
        <w:gridCol w:w="1540"/>
        <w:gridCol w:w="1541"/>
        <w:gridCol w:w="1541"/>
      </w:tblGrid>
      <w:tr w:rsidR="000B519B" w:rsidRPr="000B519B" w:rsidTr="00E726DF">
        <w:tc>
          <w:tcPr>
            <w:tcW w:w="1540" w:type="dxa"/>
            <w:vAlign w:val="center"/>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Perlakuan</w:t>
            </w:r>
          </w:p>
        </w:tc>
        <w:tc>
          <w:tcPr>
            <w:tcW w:w="1540" w:type="dxa"/>
          </w:tcPr>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Krokot</w:t>
            </w:r>
          </w:p>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(g)</w:t>
            </w:r>
          </w:p>
        </w:tc>
        <w:tc>
          <w:tcPr>
            <w:tcW w:w="1540" w:type="dxa"/>
          </w:tcPr>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Daun Sirih</w:t>
            </w:r>
          </w:p>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(g)</w:t>
            </w:r>
          </w:p>
        </w:tc>
        <w:tc>
          <w:tcPr>
            <w:tcW w:w="1540" w:type="dxa"/>
          </w:tcPr>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Karagenan</w:t>
            </w:r>
          </w:p>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(g)</w:t>
            </w:r>
          </w:p>
        </w:tc>
        <w:tc>
          <w:tcPr>
            <w:tcW w:w="1541" w:type="dxa"/>
          </w:tcPr>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Asam Sitrat</w:t>
            </w:r>
          </w:p>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(g)</w:t>
            </w:r>
          </w:p>
        </w:tc>
        <w:tc>
          <w:tcPr>
            <w:tcW w:w="1541" w:type="dxa"/>
          </w:tcPr>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Glukosa cair</w:t>
            </w:r>
          </w:p>
          <w:p w:rsidR="000B519B" w:rsidRPr="000B519B" w:rsidRDefault="000B519B" w:rsidP="000B519B">
            <w:pPr>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(g)</w:t>
            </w:r>
          </w:p>
        </w:tc>
      </w:tr>
      <w:tr w:rsidR="000B519B" w:rsidRPr="000B519B" w:rsidTr="00E726DF">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P1</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20</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8</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2</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30</w:t>
            </w:r>
          </w:p>
        </w:tc>
      </w:tr>
      <w:tr w:rsidR="000B519B" w:rsidRPr="000B519B" w:rsidTr="00E726DF">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P2</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17,5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7,5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8</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2</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30</w:t>
            </w:r>
          </w:p>
        </w:tc>
      </w:tr>
      <w:tr w:rsidR="000B519B" w:rsidRPr="000B519B" w:rsidTr="00E726DF">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P3</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10</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8</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2</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30</w:t>
            </w:r>
          </w:p>
        </w:tc>
      </w:tr>
      <w:tr w:rsidR="000B519B" w:rsidRPr="000B519B" w:rsidTr="00E726DF">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P4</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12,5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12,5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8</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2</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30</w:t>
            </w:r>
          </w:p>
        </w:tc>
      </w:tr>
      <w:tr w:rsidR="000B519B" w:rsidRPr="000B519B" w:rsidTr="00E726DF">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P5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10</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15</w:t>
            </w:r>
          </w:p>
        </w:tc>
        <w:tc>
          <w:tcPr>
            <w:tcW w:w="1540"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8</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2</w:t>
            </w:r>
          </w:p>
        </w:tc>
        <w:tc>
          <w:tcPr>
            <w:tcW w:w="1541" w:type="dxa"/>
          </w:tcPr>
          <w:p w:rsidR="000B519B" w:rsidRPr="000B519B" w:rsidRDefault="000B519B" w:rsidP="000B519B">
            <w:pPr>
              <w:spacing w:line="360"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eastAsia="ja-JP"/>
              </w:rPr>
              <w:t>30</w:t>
            </w:r>
          </w:p>
        </w:tc>
      </w:tr>
    </w:tbl>
    <w:p w:rsidR="000B519B" w:rsidRDefault="000B519B" w:rsidP="000B519B">
      <w:pPr>
        <w:spacing w:after="0" w:line="360" w:lineRule="auto"/>
        <w:rPr>
          <w:rFonts w:ascii="Times New Roman" w:eastAsia="Times New Roman" w:hAnsi="Times New Roman" w:cs="Times New Roman"/>
          <w:sz w:val="20"/>
          <w:szCs w:val="20"/>
          <w:lang w:eastAsia="ja-JP"/>
        </w:rPr>
      </w:pPr>
      <w:proofErr w:type="spellStart"/>
      <w:r w:rsidRPr="000B519B">
        <w:rPr>
          <w:rFonts w:ascii="Times New Roman" w:eastAsia="Times New Roman" w:hAnsi="Times New Roman" w:cs="Times New Roman"/>
          <w:sz w:val="20"/>
          <w:szCs w:val="20"/>
          <w:lang w:eastAsia="ja-JP"/>
        </w:rPr>
        <w:t>Sumber</w:t>
      </w:r>
      <w:proofErr w:type="spellEnd"/>
      <w:r w:rsidRPr="000B519B">
        <w:rPr>
          <w:rFonts w:ascii="Times New Roman" w:eastAsia="Times New Roman" w:hAnsi="Times New Roman" w:cs="Times New Roman"/>
          <w:sz w:val="20"/>
          <w:szCs w:val="20"/>
          <w:lang w:eastAsia="ja-JP"/>
        </w:rPr>
        <w:t xml:space="preserve">: </w:t>
      </w:r>
      <w:proofErr w:type="spellStart"/>
      <w:proofErr w:type="gramStart"/>
      <w:r w:rsidRPr="000B519B">
        <w:rPr>
          <w:rFonts w:ascii="Times New Roman" w:eastAsia="Times New Roman" w:hAnsi="Times New Roman" w:cs="Times New Roman"/>
          <w:sz w:val="20"/>
          <w:szCs w:val="20"/>
          <w:lang w:eastAsia="ja-JP"/>
        </w:rPr>
        <w:t>Fitantri</w:t>
      </w:r>
      <w:proofErr w:type="spellEnd"/>
      <w:r w:rsidRPr="000B519B">
        <w:rPr>
          <w:rFonts w:ascii="Times New Roman" w:eastAsia="Times New Roman" w:hAnsi="Times New Roman" w:cs="Times New Roman"/>
          <w:sz w:val="20"/>
          <w:szCs w:val="20"/>
          <w:lang w:eastAsia="ja-JP"/>
        </w:rPr>
        <w:t xml:space="preserve"> ,</w:t>
      </w:r>
      <w:proofErr w:type="gramEnd"/>
      <w:r w:rsidRPr="000B519B">
        <w:rPr>
          <w:rFonts w:ascii="Times New Roman" w:eastAsia="Times New Roman" w:hAnsi="Times New Roman" w:cs="Times New Roman"/>
          <w:sz w:val="20"/>
          <w:szCs w:val="20"/>
          <w:lang w:eastAsia="ja-JP"/>
        </w:rPr>
        <w:t xml:space="preserve"> 2013 (</w:t>
      </w:r>
      <w:proofErr w:type="spellStart"/>
      <w:r w:rsidRPr="000B519B">
        <w:rPr>
          <w:rFonts w:ascii="Times New Roman" w:eastAsia="Times New Roman" w:hAnsi="Times New Roman" w:cs="Times New Roman"/>
          <w:sz w:val="20"/>
          <w:szCs w:val="20"/>
          <w:lang w:eastAsia="ja-JP"/>
        </w:rPr>
        <w:t>Modifikasi</w:t>
      </w:r>
      <w:proofErr w:type="spellEnd"/>
      <w:r w:rsidRPr="000B519B">
        <w:rPr>
          <w:rFonts w:ascii="Times New Roman" w:eastAsia="Times New Roman" w:hAnsi="Times New Roman" w:cs="Times New Roman"/>
          <w:sz w:val="20"/>
          <w:szCs w:val="20"/>
          <w:lang w:eastAsia="ja-JP"/>
        </w:rPr>
        <w:t>)</w:t>
      </w:r>
    </w:p>
    <w:p w:rsidR="000B519B" w:rsidRPr="000B519B" w:rsidRDefault="000B519B" w:rsidP="000B519B">
      <w:pPr>
        <w:spacing w:after="0" w:line="360" w:lineRule="auto"/>
        <w:rPr>
          <w:rFonts w:ascii="Times New Roman" w:eastAsia="Times New Roman" w:hAnsi="Times New Roman" w:cs="Times New Roman"/>
          <w:b/>
          <w:sz w:val="20"/>
          <w:szCs w:val="20"/>
          <w:lang w:eastAsia="ja-JP"/>
        </w:rPr>
      </w:pPr>
    </w:p>
    <w:p w:rsidR="000B519B" w:rsidRDefault="000B519B" w:rsidP="000B519B">
      <w:pPr>
        <w:spacing w:after="0" w:line="360" w:lineRule="auto"/>
        <w:rPr>
          <w:rFonts w:ascii="Times New Roman" w:eastAsia="Times New Roman" w:hAnsi="Times New Roman" w:cs="Times New Roman"/>
          <w:b/>
          <w:sz w:val="20"/>
          <w:szCs w:val="20"/>
          <w:lang w:eastAsia="ja-JP"/>
        </w:rPr>
      </w:pPr>
      <w:r w:rsidRPr="000B519B">
        <w:rPr>
          <w:rFonts w:ascii="Times New Roman" w:eastAsia="Times New Roman" w:hAnsi="Times New Roman" w:cs="Times New Roman"/>
          <w:b/>
          <w:sz w:val="20"/>
          <w:szCs w:val="20"/>
          <w:lang w:eastAsia="ja-JP"/>
        </w:rPr>
        <w:t>III.HASIL DAN PEMBAHASAN</w:t>
      </w:r>
    </w:p>
    <w:p w:rsidR="000B519B" w:rsidRPr="000B519B" w:rsidRDefault="000B519B" w:rsidP="000B519B">
      <w:pPr>
        <w:spacing w:after="0" w:line="480" w:lineRule="auto"/>
        <w:contextualSpacing/>
        <w:jc w:val="both"/>
        <w:rPr>
          <w:rFonts w:ascii="Times New Roman" w:eastAsia="Times New Roman" w:hAnsi="Times New Roman" w:cs="Times New Roman"/>
          <w:b/>
          <w:sz w:val="20"/>
          <w:szCs w:val="20"/>
          <w:lang w:val="id-ID" w:eastAsia="ja-JP"/>
        </w:rPr>
      </w:pPr>
      <w:r>
        <w:rPr>
          <w:rFonts w:ascii="Times New Roman" w:eastAsia="Times New Roman" w:hAnsi="Times New Roman" w:cs="Times New Roman"/>
          <w:b/>
          <w:sz w:val="24"/>
          <w:szCs w:val="24"/>
          <w:lang w:eastAsia="ja-JP"/>
        </w:rPr>
        <w:t>3</w:t>
      </w:r>
      <w:r w:rsidRPr="000B519B">
        <w:rPr>
          <w:rFonts w:ascii="Times New Roman" w:eastAsia="Times New Roman" w:hAnsi="Times New Roman" w:cs="Times New Roman"/>
          <w:b/>
          <w:sz w:val="24"/>
          <w:szCs w:val="24"/>
          <w:lang w:eastAsia="ja-JP"/>
        </w:rPr>
        <w:t>.1</w:t>
      </w:r>
      <w:proofErr w:type="gramStart"/>
      <w:r w:rsidRPr="000B519B">
        <w:rPr>
          <w:rFonts w:ascii="Times New Roman" w:eastAsia="Times New Roman" w:hAnsi="Times New Roman" w:cs="Times New Roman"/>
          <w:b/>
          <w:sz w:val="24"/>
          <w:szCs w:val="24"/>
          <w:lang w:eastAsia="ja-JP"/>
        </w:rPr>
        <w:t>.</w:t>
      </w:r>
      <w:r w:rsidRPr="000B519B">
        <w:rPr>
          <w:rFonts w:ascii="Times New Roman" w:eastAsia="Times New Roman" w:hAnsi="Times New Roman" w:cs="Times New Roman"/>
          <w:b/>
          <w:sz w:val="20"/>
          <w:szCs w:val="20"/>
          <w:lang w:val="id-ID" w:eastAsia="ja-JP"/>
        </w:rPr>
        <w:t>Kadar</w:t>
      </w:r>
      <w:proofErr w:type="gramEnd"/>
      <w:r w:rsidRPr="000B519B">
        <w:rPr>
          <w:rFonts w:ascii="Times New Roman" w:eastAsia="Times New Roman" w:hAnsi="Times New Roman" w:cs="Times New Roman"/>
          <w:b/>
          <w:sz w:val="20"/>
          <w:szCs w:val="20"/>
          <w:lang w:val="id-ID" w:eastAsia="ja-JP"/>
        </w:rPr>
        <w:t xml:space="preserve"> Air</w:t>
      </w:r>
    </w:p>
    <w:p w:rsidR="000B519B" w:rsidRPr="000B519B" w:rsidRDefault="000B519B"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Air termasuk komponen penting dalam suatu bahan makanan karena air dapat mempengaruhi penampakan, tekstur, dan cita rasa makanan. Menurut Winarno (2008) kandungan air yang ada dalam bahan makanan berpengaruh pada daya tahan bahan makanan terhadap serangan mikroba yang dinyatakan dengan A</w:t>
      </w:r>
      <w:r w:rsidRPr="000B519B">
        <w:rPr>
          <w:rFonts w:ascii="Times New Roman" w:eastAsia="Times New Roman" w:hAnsi="Times New Roman" w:cs="Times New Roman"/>
          <w:sz w:val="20"/>
          <w:szCs w:val="20"/>
          <w:vertAlign w:val="subscript"/>
          <w:lang w:val="id-ID" w:eastAsia="ja-JP"/>
        </w:rPr>
        <w:t xml:space="preserve">w </w:t>
      </w:r>
      <w:r w:rsidRPr="000B519B">
        <w:rPr>
          <w:rFonts w:ascii="Times New Roman" w:eastAsia="Times New Roman" w:hAnsi="Times New Roman" w:cs="Times New Roman"/>
          <w:sz w:val="20"/>
          <w:szCs w:val="20"/>
          <w:lang w:val="id-ID" w:eastAsia="ja-JP"/>
        </w:rPr>
        <w:t>sehingga mempengaruhi umur simpannya.</w:t>
      </w:r>
    </w:p>
    <w:p w:rsidR="000B519B" w:rsidRDefault="000B519B"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Berdasarkan hasil analisis sidik ragam ANOVA menunjukkan bahwa </w:t>
      </w:r>
      <w:proofErr w:type="spellStart"/>
      <w:r w:rsidRPr="000B519B">
        <w:rPr>
          <w:rFonts w:ascii="Times New Roman" w:eastAsia="Times New Roman" w:hAnsi="Times New Roman" w:cs="Times New Roman"/>
          <w:sz w:val="20"/>
          <w:szCs w:val="20"/>
          <w:lang w:eastAsia="ja-JP"/>
        </w:rPr>
        <w:t>rasio</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tanaman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krokot</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daun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sirih</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merah</w:t>
      </w:r>
      <w:proofErr w:type="spellEnd"/>
      <w:r w:rsidRPr="000B519B">
        <w:rPr>
          <w:rFonts w:ascii="Times New Roman" w:eastAsia="Times New Roman" w:hAnsi="Times New Roman" w:cs="Times New Roman"/>
          <w:sz w:val="20"/>
          <w:szCs w:val="20"/>
          <w:lang w:val="id-ID" w:eastAsia="ja-JP"/>
        </w:rPr>
        <w:t xml:space="preserve"> tidak berpengaruh nyata (p&gt;0,05) terhadap kadar air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Setelah di uji lanjut Duncan taraf 5% semua perlakuan tidak berbeda nyata terhadap kadar air. Hasil uji kadar air pada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dapat dilihat pada T</w:t>
      </w:r>
      <w:r w:rsidRPr="000B519B">
        <w:rPr>
          <w:rFonts w:ascii="Times New Roman" w:eastAsia="Times New Roman" w:hAnsi="Times New Roman" w:cs="Times New Roman"/>
          <w:sz w:val="20"/>
          <w:szCs w:val="20"/>
          <w:lang w:val="id-ID" w:eastAsia="ja-JP"/>
        </w:rPr>
        <w:t>abel 2</w:t>
      </w:r>
      <w:r w:rsidRPr="000B519B">
        <w:rPr>
          <w:rFonts w:ascii="Times New Roman" w:eastAsia="Times New Roman" w:hAnsi="Times New Roman" w:cs="Times New Roman"/>
          <w:sz w:val="20"/>
          <w:szCs w:val="20"/>
          <w:lang w:val="id-ID" w:eastAsia="ja-JP"/>
        </w:rPr>
        <w:t>.</w:t>
      </w:r>
    </w:p>
    <w:p w:rsidR="00693DC5" w:rsidRDefault="00693DC5"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p>
    <w:p w:rsidR="00693DC5" w:rsidRDefault="00693DC5"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p>
    <w:p w:rsidR="00693DC5" w:rsidRDefault="00693DC5"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p>
    <w:p w:rsidR="00693DC5" w:rsidRPr="000B519B" w:rsidRDefault="00693DC5"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240" w:lineRule="auto"/>
        <w:ind w:left="360"/>
        <w:contextualSpacing/>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lastRenderedPageBreak/>
        <w:t>Tabel 2</w:t>
      </w:r>
      <w:r w:rsidRPr="000B519B">
        <w:rPr>
          <w:rFonts w:ascii="Times New Roman" w:eastAsia="Times New Roman" w:hAnsi="Times New Roman" w:cs="Times New Roman"/>
          <w:sz w:val="20"/>
          <w:szCs w:val="20"/>
          <w:lang w:val="id-ID" w:eastAsia="ja-JP"/>
        </w:rPr>
        <w:t xml:space="preserve">. Rerata Kadar Air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w:t>
      </w:r>
    </w:p>
    <w:p w:rsidR="000B519B" w:rsidRPr="000B519B" w:rsidRDefault="000B519B" w:rsidP="000B519B">
      <w:pPr>
        <w:spacing w:after="0" w:line="240" w:lineRule="auto"/>
        <w:ind w:left="360"/>
        <w:contextualSpacing/>
        <w:rPr>
          <w:rFonts w:ascii="Times New Roman" w:eastAsia="Times New Roman" w:hAnsi="Times New Roman" w:cs="Times New Roman"/>
          <w:sz w:val="20"/>
          <w:szCs w:val="20"/>
          <w:lang w:val="id-ID" w:eastAsia="ja-JP"/>
        </w:rPr>
      </w:pPr>
    </w:p>
    <w:tbl>
      <w:tblPr>
        <w:tblStyle w:val="TableGrid7"/>
        <w:tblW w:w="7512" w:type="dxa"/>
        <w:tblInd w:w="534" w:type="dxa"/>
        <w:tblBorders>
          <w:left w:val="none" w:sz="0" w:space="0" w:color="auto"/>
          <w:right w:val="none" w:sz="0" w:space="0" w:color="auto"/>
        </w:tblBorders>
        <w:tblLook w:val="04A0" w:firstRow="1" w:lastRow="0" w:firstColumn="1" w:lastColumn="0" w:noHBand="0" w:noVBand="1"/>
      </w:tblPr>
      <w:tblGrid>
        <w:gridCol w:w="3637"/>
        <w:gridCol w:w="3875"/>
      </w:tblGrid>
      <w:tr w:rsidR="000B519B" w:rsidRPr="000B519B" w:rsidTr="00E726DF">
        <w:trPr>
          <w:trHeight w:val="278"/>
        </w:trPr>
        <w:tc>
          <w:tcPr>
            <w:tcW w:w="3637" w:type="dxa"/>
            <w:tcBorders>
              <w:bottom w:val="single" w:sz="4" w:space="0" w:color="auto"/>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 xml:space="preserve">Perlakuan </w:t>
            </w:r>
          </w:p>
        </w:tc>
        <w:tc>
          <w:tcPr>
            <w:tcW w:w="3875" w:type="dxa"/>
            <w:tcBorders>
              <w:left w:val="nil"/>
              <w:bottom w:val="single" w:sz="4" w:space="0" w:color="auto"/>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Kadar Air (%)</w:t>
            </w:r>
          </w:p>
        </w:tc>
      </w:tr>
      <w:tr w:rsidR="000B519B" w:rsidRPr="000B519B" w:rsidTr="00E726DF">
        <w:trPr>
          <w:trHeight w:val="278"/>
        </w:trPr>
        <w:tc>
          <w:tcPr>
            <w:tcW w:w="3637" w:type="dxa"/>
            <w:tcBorders>
              <w:top w:val="single" w:sz="4" w:space="0" w:color="auto"/>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P1</w:t>
            </w:r>
          </w:p>
        </w:tc>
        <w:tc>
          <w:tcPr>
            <w:tcW w:w="3875" w:type="dxa"/>
            <w:tcBorders>
              <w:top w:val="single" w:sz="4" w:space="0" w:color="auto"/>
              <w:left w:val="nil"/>
              <w:bottom w:val="nil"/>
              <w:right w:val="nil"/>
            </w:tcBorders>
          </w:tcPr>
          <w:p w:rsidR="000B519B" w:rsidRPr="000B519B" w:rsidRDefault="000B519B" w:rsidP="000B519B">
            <w:pPr>
              <w:contextualSpacing/>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14,63</w:t>
            </w:r>
            <w:r w:rsidRPr="000B519B">
              <w:rPr>
                <w:rFonts w:ascii="Times New Roman" w:hAnsi="Times New Roman" w:cs="Times New Roman"/>
                <w:sz w:val="20"/>
                <w:szCs w:val="20"/>
                <w:vertAlign w:val="superscript"/>
              </w:rPr>
              <w:t>a</w:t>
            </w:r>
          </w:p>
        </w:tc>
      </w:tr>
      <w:tr w:rsidR="000B519B" w:rsidRPr="000B519B" w:rsidTr="00E726DF">
        <w:trPr>
          <w:trHeight w:val="278"/>
        </w:trPr>
        <w:tc>
          <w:tcPr>
            <w:tcW w:w="3637"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P2</w:t>
            </w:r>
          </w:p>
        </w:tc>
        <w:tc>
          <w:tcPr>
            <w:tcW w:w="3875"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13,50</w:t>
            </w:r>
            <w:r w:rsidRPr="000B519B">
              <w:rPr>
                <w:rFonts w:ascii="Times New Roman" w:hAnsi="Times New Roman" w:cs="Times New Roman"/>
                <w:sz w:val="20"/>
                <w:szCs w:val="20"/>
                <w:vertAlign w:val="superscript"/>
              </w:rPr>
              <w:t xml:space="preserve"> a</w:t>
            </w:r>
          </w:p>
        </w:tc>
      </w:tr>
      <w:tr w:rsidR="000B519B" w:rsidRPr="000B519B" w:rsidTr="00E726DF">
        <w:trPr>
          <w:trHeight w:val="261"/>
        </w:trPr>
        <w:tc>
          <w:tcPr>
            <w:tcW w:w="3637"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P3</w:t>
            </w:r>
          </w:p>
        </w:tc>
        <w:tc>
          <w:tcPr>
            <w:tcW w:w="3875"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13,40</w:t>
            </w:r>
            <w:r w:rsidRPr="000B519B">
              <w:rPr>
                <w:rFonts w:ascii="Times New Roman" w:hAnsi="Times New Roman" w:cs="Times New Roman"/>
                <w:sz w:val="20"/>
                <w:szCs w:val="20"/>
                <w:vertAlign w:val="superscript"/>
              </w:rPr>
              <w:t xml:space="preserve"> a</w:t>
            </w:r>
          </w:p>
        </w:tc>
      </w:tr>
      <w:tr w:rsidR="000B519B" w:rsidRPr="000B519B" w:rsidTr="00E726DF">
        <w:trPr>
          <w:trHeight w:val="278"/>
        </w:trPr>
        <w:tc>
          <w:tcPr>
            <w:tcW w:w="3637"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P4</w:t>
            </w:r>
          </w:p>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 xml:space="preserve">P5                                               </w:t>
            </w:r>
          </w:p>
        </w:tc>
        <w:tc>
          <w:tcPr>
            <w:tcW w:w="3875"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12,35</w:t>
            </w:r>
            <w:r w:rsidRPr="000B519B">
              <w:rPr>
                <w:rFonts w:ascii="Times New Roman" w:hAnsi="Times New Roman" w:cs="Times New Roman"/>
                <w:sz w:val="20"/>
                <w:szCs w:val="20"/>
                <w:vertAlign w:val="superscript"/>
              </w:rPr>
              <w:t xml:space="preserve"> a</w:t>
            </w:r>
          </w:p>
          <w:p w:rsidR="000B519B" w:rsidRPr="000B519B" w:rsidRDefault="000B519B" w:rsidP="000B519B">
            <w:pPr>
              <w:contextualSpacing/>
              <w:rPr>
                <w:rFonts w:ascii="Times New Roman" w:hAnsi="Times New Roman" w:cs="Times New Roman"/>
                <w:sz w:val="20"/>
                <w:szCs w:val="20"/>
                <w:vertAlign w:val="superscript"/>
              </w:rPr>
            </w:pPr>
            <w:r w:rsidRPr="000B519B">
              <w:rPr>
                <w:rFonts w:ascii="Times New Roman" w:hAnsi="Times New Roman" w:cs="Times New Roman"/>
                <w:sz w:val="20"/>
                <w:szCs w:val="20"/>
              </w:rPr>
              <w:t xml:space="preserve">                     </w:t>
            </w:r>
            <w:r w:rsidR="00693DC5">
              <w:rPr>
                <w:rFonts w:ascii="Times New Roman" w:hAnsi="Times New Roman" w:cs="Times New Roman"/>
                <w:sz w:val="20"/>
                <w:szCs w:val="20"/>
                <w:lang w:val="en-US"/>
              </w:rPr>
              <w:t xml:space="preserve">      </w:t>
            </w:r>
            <w:r w:rsidRPr="000B519B">
              <w:rPr>
                <w:rFonts w:ascii="Times New Roman" w:hAnsi="Times New Roman" w:cs="Times New Roman"/>
                <w:sz w:val="20"/>
                <w:szCs w:val="20"/>
              </w:rPr>
              <w:t xml:space="preserve">    11,88</w:t>
            </w:r>
            <w:r w:rsidRPr="000B519B">
              <w:rPr>
                <w:rFonts w:ascii="Times New Roman" w:hAnsi="Times New Roman" w:cs="Times New Roman"/>
                <w:sz w:val="20"/>
                <w:szCs w:val="20"/>
                <w:vertAlign w:val="superscript"/>
              </w:rPr>
              <w:t>a</w:t>
            </w:r>
          </w:p>
        </w:tc>
      </w:tr>
      <w:tr w:rsidR="000B519B" w:rsidRPr="000B519B" w:rsidTr="00E726DF">
        <w:trPr>
          <w:trHeight w:val="379"/>
        </w:trPr>
        <w:tc>
          <w:tcPr>
            <w:tcW w:w="3637" w:type="dxa"/>
            <w:tcBorders>
              <w:top w:val="nil"/>
              <w:left w:val="nil"/>
              <w:bottom w:val="single" w:sz="4" w:space="0" w:color="auto"/>
              <w:right w:val="nil"/>
            </w:tcBorders>
          </w:tcPr>
          <w:p w:rsidR="000B519B" w:rsidRPr="000B519B" w:rsidRDefault="000B519B" w:rsidP="000B519B">
            <w:pPr>
              <w:contextualSpacing/>
              <w:jc w:val="center"/>
              <w:rPr>
                <w:rFonts w:ascii="Times New Roman" w:hAnsi="Times New Roman" w:cs="Times New Roman"/>
                <w:sz w:val="20"/>
                <w:szCs w:val="20"/>
              </w:rPr>
            </w:pPr>
          </w:p>
        </w:tc>
        <w:tc>
          <w:tcPr>
            <w:tcW w:w="3875" w:type="dxa"/>
            <w:tcBorders>
              <w:top w:val="nil"/>
              <w:left w:val="nil"/>
              <w:bottom w:val="single" w:sz="4" w:space="0" w:color="auto"/>
              <w:right w:val="nil"/>
            </w:tcBorders>
          </w:tcPr>
          <w:p w:rsidR="000B519B" w:rsidRPr="000B519B" w:rsidRDefault="000B519B" w:rsidP="000B519B">
            <w:pPr>
              <w:contextualSpacing/>
              <w:jc w:val="center"/>
              <w:rPr>
                <w:rFonts w:ascii="Times New Roman" w:hAnsi="Times New Roman" w:cs="Times New Roman"/>
                <w:sz w:val="20"/>
                <w:szCs w:val="20"/>
              </w:rPr>
            </w:pPr>
          </w:p>
        </w:tc>
      </w:tr>
    </w:tbl>
    <w:p w:rsidR="000B519B" w:rsidRPr="000B519B" w:rsidRDefault="000B519B" w:rsidP="000B519B">
      <w:pPr>
        <w:spacing w:after="0" w:line="276" w:lineRule="auto"/>
        <w:ind w:left="1701" w:hanging="1265"/>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Keterangan: angka yang diikuti dengan </w:t>
      </w:r>
      <w:r w:rsidRPr="000B519B">
        <w:rPr>
          <w:rFonts w:ascii="Times New Roman" w:eastAsia="Times New Roman" w:hAnsi="Times New Roman" w:cs="Times New Roman"/>
          <w:i/>
          <w:sz w:val="20"/>
          <w:szCs w:val="20"/>
          <w:lang w:val="id-ID" w:eastAsia="ja-JP"/>
        </w:rPr>
        <w:t>superskip</w:t>
      </w:r>
      <w:r w:rsidRPr="000B519B">
        <w:rPr>
          <w:rFonts w:ascii="Times New Roman" w:eastAsia="Times New Roman" w:hAnsi="Times New Roman" w:cs="Times New Roman"/>
          <w:sz w:val="20"/>
          <w:szCs w:val="20"/>
          <w:lang w:val="id-ID" w:eastAsia="ja-JP"/>
        </w:rPr>
        <w:t xml:space="preserve"> huruf yang sama menunjukkan tidak berbeda nyata (</w:t>
      </w:r>
      <w:r w:rsidRPr="000B519B">
        <w:rPr>
          <w:rFonts w:ascii="Times New Roman" w:eastAsia="Times New Roman" w:hAnsi="Times New Roman" w:cs="Times New Roman"/>
          <w:sz w:val="20"/>
          <w:szCs w:val="20"/>
          <w:lang w:eastAsia="ja-JP"/>
        </w:rPr>
        <w:t>p&gt;</w:t>
      </w:r>
      <w:r w:rsidRPr="000B519B">
        <w:rPr>
          <w:rFonts w:ascii="Times New Roman" w:eastAsia="Times New Roman" w:hAnsi="Times New Roman" w:cs="Times New Roman"/>
          <w:sz w:val="20"/>
          <w:szCs w:val="20"/>
          <w:lang w:val="id-ID" w:eastAsia="ja-JP"/>
        </w:rPr>
        <w:t>0,05).</w:t>
      </w:r>
    </w:p>
    <w:p w:rsidR="000B519B" w:rsidRPr="000B519B" w:rsidRDefault="000B519B" w:rsidP="000B519B">
      <w:pPr>
        <w:spacing w:after="0" w:line="240" w:lineRule="auto"/>
        <w:ind w:left="1701" w:hanging="1265"/>
        <w:contextualSpacing/>
        <w:jc w:val="both"/>
        <w:rPr>
          <w:rFonts w:ascii="Times New Roman" w:eastAsia="Times New Roman" w:hAnsi="Times New Roman" w:cs="Times New Roman"/>
          <w:sz w:val="20"/>
          <w:szCs w:val="20"/>
          <w:lang w:val="id-ID" w:eastAsia="ja-JP"/>
        </w:rPr>
      </w:pPr>
    </w:p>
    <w:p w:rsidR="000B519B" w:rsidRDefault="000B519B" w:rsidP="000B519B">
      <w:pPr>
        <w:autoSpaceDE w:val="0"/>
        <w:autoSpaceDN w:val="0"/>
        <w:adjustRightInd w:val="0"/>
        <w:spacing w:after="0" w:line="480" w:lineRule="auto"/>
        <w:ind w:left="426" w:firstLine="708"/>
        <w:contextualSpacing/>
        <w:jc w:val="both"/>
        <w:rPr>
          <w:rFonts w:ascii="Times New Roman" w:eastAsia="TimesNewRomanPSMT" w:hAnsi="Times New Roman" w:cs="Times New Roman"/>
          <w:sz w:val="20"/>
          <w:szCs w:val="20"/>
          <w:lang w:eastAsia="ja-JP"/>
        </w:rPr>
      </w:pPr>
      <w:r w:rsidRPr="000B519B">
        <w:rPr>
          <w:rFonts w:ascii="Times New Roman" w:eastAsia="Times New Roman" w:hAnsi="Times New Roman" w:cs="Times New Roman"/>
          <w:sz w:val="20"/>
          <w:szCs w:val="20"/>
          <w:lang w:val="id-ID" w:eastAsia="ja-JP"/>
        </w:rPr>
        <w:t>Tabel 2</w:t>
      </w:r>
      <w:r w:rsidRPr="000B519B">
        <w:rPr>
          <w:rFonts w:ascii="Times New Roman" w:eastAsia="Times New Roman" w:hAnsi="Times New Roman" w:cs="Times New Roman"/>
          <w:sz w:val="20"/>
          <w:szCs w:val="20"/>
          <w:lang w:val="id-ID" w:eastAsia="ja-JP"/>
        </w:rPr>
        <w:t xml:space="preserve">. menunjukkan bahwa tidak ada perbedaan yang nyata pada kadar air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Berdasarkan hasil analisa pengujian diperoleh kadar air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berkisar antara 11,88% - 14,63%. </w:t>
      </w:r>
      <w:r w:rsidRPr="000B519B">
        <w:rPr>
          <w:rFonts w:ascii="Times New Roman" w:eastAsia="TimesNewRomanPSMT" w:hAnsi="Times New Roman" w:cs="Times New Roman"/>
          <w:sz w:val="20"/>
          <w:szCs w:val="20"/>
          <w:lang w:val="id-ID" w:eastAsia="ja-JP"/>
        </w:rPr>
        <w:t xml:space="preserve">Hal ini diduga karena </w:t>
      </w:r>
      <w:proofErr w:type="spellStart"/>
      <w:r w:rsidRPr="000B519B">
        <w:rPr>
          <w:rFonts w:ascii="Times New Roman" w:eastAsia="TimesNewRomanPSMT" w:hAnsi="Times New Roman" w:cs="Times New Roman"/>
          <w:sz w:val="20"/>
          <w:szCs w:val="20"/>
          <w:lang w:eastAsia="ja-JP"/>
        </w:rPr>
        <w:t>kadar</w:t>
      </w:r>
      <w:proofErr w:type="spellEnd"/>
      <w:r w:rsidRPr="000B519B">
        <w:rPr>
          <w:rFonts w:ascii="Times New Roman" w:eastAsia="TimesNewRomanPSMT" w:hAnsi="Times New Roman" w:cs="Times New Roman"/>
          <w:sz w:val="20"/>
          <w:szCs w:val="20"/>
          <w:lang w:eastAsia="ja-JP"/>
        </w:rPr>
        <w:t xml:space="preserve"> air </w:t>
      </w:r>
      <w:proofErr w:type="spellStart"/>
      <w:r w:rsidRPr="000B519B">
        <w:rPr>
          <w:rFonts w:ascii="Times New Roman" w:eastAsia="TimesNewRomanPSMT" w:hAnsi="Times New Roman" w:cs="Times New Roman"/>
          <w:sz w:val="20"/>
          <w:szCs w:val="20"/>
          <w:lang w:eastAsia="ja-JP"/>
        </w:rPr>
        <w:t>dari</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tanaman</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krokot</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dan</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daun</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sirih</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merah</w:t>
      </w:r>
      <w:proofErr w:type="spellEnd"/>
      <w:r w:rsidRPr="000B519B">
        <w:rPr>
          <w:rFonts w:ascii="Times New Roman" w:eastAsia="TimesNewRomanPSMT" w:hAnsi="Times New Roman" w:cs="Times New Roman"/>
          <w:sz w:val="20"/>
          <w:szCs w:val="20"/>
          <w:lang w:val="id-ID" w:eastAsia="ja-JP"/>
        </w:rPr>
        <w:t>, yaitu 13,35</w:t>
      </w:r>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dan</w:t>
      </w:r>
      <w:proofErr w:type="spellEnd"/>
      <w:r w:rsidRPr="000B519B">
        <w:rPr>
          <w:rFonts w:ascii="Times New Roman" w:eastAsia="TimesNewRomanPSMT" w:hAnsi="Times New Roman" w:cs="Times New Roman"/>
          <w:sz w:val="20"/>
          <w:szCs w:val="20"/>
          <w:lang w:eastAsia="ja-JP"/>
        </w:rPr>
        <w:t xml:space="preserve"> 12,56%</w:t>
      </w:r>
      <w:r w:rsidRPr="000B519B">
        <w:rPr>
          <w:rFonts w:ascii="Times New Roman" w:eastAsia="TimesNewRomanPSMT" w:hAnsi="Times New Roman" w:cs="Times New Roman"/>
          <w:sz w:val="20"/>
          <w:szCs w:val="20"/>
          <w:lang w:val="id-ID" w:eastAsia="ja-JP"/>
        </w:rPr>
        <w:t xml:space="preserve"> sehingga tidak memberikan dampak yang signifikan terhadap kadar air </w:t>
      </w:r>
      <w:proofErr w:type="spellStart"/>
      <w:r w:rsidRPr="000B519B">
        <w:rPr>
          <w:rFonts w:ascii="Times New Roman" w:eastAsia="TimesNewRomanPSMT" w:hAnsi="Times New Roman" w:cs="Times New Roman"/>
          <w:sz w:val="20"/>
          <w:szCs w:val="20"/>
          <w:lang w:eastAsia="ja-JP"/>
        </w:rPr>
        <w:t>manisan</w:t>
      </w:r>
      <w:proofErr w:type="spellEnd"/>
      <w:r w:rsidRPr="000B519B">
        <w:rPr>
          <w:rFonts w:ascii="Times New Roman" w:eastAsia="TimesNewRomanPSMT" w:hAnsi="Times New Roman" w:cs="Times New Roman"/>
          <w:sz w:val="20"/>
          <w:szCs w:val="20"/>
          <w:lang w:eastAsia="ja-JP"/>
        </w:rPr>
        <w:t xml:space="preserve"> </w:t>
      </w:r>
      <w:proofErr w:type="spellStart"/>
      <w:r w:rsidRPr="000B519B">
        <w:rPr>
          <w:rFonts w:ascii="Times New Roman" w:eastAsia="TimesNewRomanPSMT" w:hAnsi="Times New Roman" w:cs="Times New Roman"/>
          <w:sz w:val="20"/>
          <w:szCs w:val="20"/>
          <w:lang w:eastAsia="ja-JP"/>
        </w:rPr>
        <w:t>lembaran</w:t>
      </w:r>
      <w:proofErr w:type="spellEnd"/>
      <w:r w:rsidRPr="000B519B">
        <w:rPr>
          <w:rFonts w:ascii="Times New Roman" w:eastAsia="TimesNewRomanPSMT" w:hAnsi="Times New Roman" w:cs="Times New Roman"/>
          <w:sz w:val="20"/>
          <w:szCs w:val="20"/>
          <w:lang w:eastAsia="ja-JP"/>
        </w:rPr>
        <w:t>.</w:t>
      </w:r>
    </w:p>
    <w:p w:rsidR="00693DC5" w:rsidRPr="000B519B" w:rsidRDefault="00693DC5" w:rsidP="000B519B">
      <w:pPr>
        <w:autoSpaceDE w:val="0"/>
        <w:autoSpaceDN w:val="0"/>
        <w:adjustRightInd w:val="0"/>
        <w:spacing w:after="0" w:line="480" w:lineRule="auto"/>
        <w:ind w:left="426" w:firstLine="708"/>
        <w:contextualSpacing/>
        <w:jc w:val="both"/>
        <w:rPr>
          <w:rFonts w:ascii="Times New Roman" w:eastAsia="TimesNewRomanPSMT" w:hAnsi="Times New Roman" w:cs="Times New Roman"/>
          <w:sz w:val="20"/>
          <w:szCs w:val="20"/>
          <w:lang w:eastAsia="ja-JP"/>
        </w:rPr>
      </w:pPr>
    </w:p>
    <w:p w:rsidR="000B519B" w:rsidRPr="000B519B" w:rsidRDefault="000B519B" w:rsidP="000B519B">
      <w:pPr>
        <w:spacing w:after="0" w:line="480" w:lineRule="auto"/>
        <w:contextualSpacing/>
        <w:jc w:val="both"/>
        <w:rPr>
          <w:rFonts w:ascii="Times New Roman" w:eastAsia="Times New Roman" w:hAnsi="Times New Roman" w:cs="Times New Roman"/>
          <w:b/>
          <w:sz w:val="20"/>
          <w:szCs w:val="20"/>
          <w:lang w:val="id-ID" w:eastAsia="ja-JP"/>
        </w:rPr>
      </w:pPr>
      <w:r w:rsidRPr="000B519B">
        <w:rPr>
          <w:rFonts w:ascii="Times New Roman" w:eastAsia="Times New Roman" w:hAnsi="Times New Roman" w:cs="Times New Roman"/>
          <w:b/>
          <w:sz w:val="20"/>
          <w:szCs w:val="20"/>
          <w:lang w:eastAsia="ja-JP"/>
        </w:rPr>
        <w:t>3.2</w:t>
      </w:r>
      <w:proofErr w:type="gramStart"/>
      <w:r w:rsidRPr="000B519B">
        <w:rPr>
          <w:rFonts w:ascii="Times New Roman" w:eastAsia="Times New Roman" w:hAnsi="Times New Roman" w:cs="Times New Roman"/>
          <w:b/>
          <w:sz w:val="20"/>
          <w:szCs w:val="20"/>
          <w:lang w:eastAsia="ja-JP"/>
        </w:rPr>
        <w:t>.</w:t>
      </w:r>
      <w:r w:rsidRPr="000B519B">
        <w:rPr>
          <w:rFonts w:ascii="Times New Roman" w:eastAsia="Times New Roman" w:hAnsi="Times New Roman" w:cs="Times New Roman"/>
          <w:b/>
          <w:sz w:val="20"/>
          <w:szCs w:val="20"/>
          <w:lang w:val="id-ID" w:eastAsia="ja-JP"/>
        </w:rPr>
        <w:t>Kadar</w:t>
      </w:r>
      <w:proofErr w:type="gramEnd"/>
      <w:r w:rsidRPr="000B519B">
        <w:rPr>
          <w:rFonts w:ascii="Times New Roman" w:eastAsia="Times New Roman" w:hAnsi="Times New Roman" w:cs="Times New Roman"/>
          <w:b/>
          <w:sz w:val="20"/>
          <w:szCs w:val="20"/>
          <w:lang w:val="id-ID" w:eastAsia="ja-JP"/>
        </w:rPr>
        <w:t xml:space="preserve"> Abu </w:t>
      </w:r>
      <w:proofErr w:type="spellStart"/>
      <w:r w:rsidRPr="000B519B">
        <w:rPr>
          <w:rFonts w:ascii="Times New Roman" w:eastAsia="Times New Roman" w:hAnsi="Times New Roman" w:cs="Times New Roman"/>
          <w:b/>
          <w:sz w:val="20"/>
          <w:szCs w:val="20"/>
          <w:lang w:eastAsia="ja-JP"/>
        </w:rPr>
        <w:t>Manisan</w:t>
      </w:r>
      <w:proofErr w:type="spellEnd"/>
      <w:r w:rsidRPr="000B519B">
        <w:rPr>
          <w:rFonts w:ascii="Times New Roman" w:eastAsia="Times New Roman" w:hAnsi="Times New Roman" w:cs="Times New Roman"/>
          <w:b/>
          <w:sz w:val="20"/>
          <w:szCs w:val="20"/>
          <w:lang w:eastAsia="ja-JP"/>
        </w:rPr>
        <w:t xml:space="preserve"> </w:t>
      </w:r>
      <w:proofErr w:type="spellStart"/>
      <w:r w:rsidRPr="000B519B">
        <w:rPr>
          <w:rFonts w:ascii="Times New Roman" w:eastAsia="Times New Roman" w:hAnsi="Times New Roman" w:cs="Times New Roman"/>
          <w:b/>
          <w:sz w:val="20"/>
          <w:szCs w:val="20"/>
          <w:lang w:eastAsia="ja-JP"/>
        </w:rPr>
        <w:t>Lembaran</w:t>
      </w:r>
      <w:proofErr w:type="spellEnd"/>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Abu merupakan zat organik sisa hasil pembakaran suatu bahan organik. Abu dan mineral dalam bahan pangan umumnya berasal dari bahan pangan itu sendiri (indigenous). Kadar abu dapat menunjukkan total mineral dalam suatu bahan pangan (Susi,2013)</w:t>
      </w:r>
    </w:p>
    <w:p w:rsidR="000B519B" w:rsidRPr="000B519B" w:rsidRDefault="000B519B" w:rsidP="000B519B">
      <w:pPr>
        <w:autoSpaceDE w:val="0"/>
        <w:autoSpaceDN w:val="0"/>
        <w:adjustRightInd w:val="0"/>
        <w:spacing w:after="0" w:line="480" w:lineRule="auto"/>
        <w:ind w:left="567" w:firstLine="567"/>
        <w:jc w:val="both"/>
        <w:rPr>
          <w:rFonts w:ascii="Times New Roman" w:eastAsia="Times New Roman" w:hAnsi="Times New Roman" w:cs="Times New Roman"/>
          <w:color w:val="000000"/>
          <w:sz w:val="20"/>
          <w:szCs w:val="20"/>
          <w:lang w:val="id-ID" w:eastAsia="ja-JP"/>
        </w:rPr>
      </w:pPr>
      <w:r w:rsidRPr="000B519B">
        <w:rPr>
          <w:rFonts w:ascii="Times New Roman" w:eastAsia="Times New Roman" w:hAnsi="Times New Roman" w:cs="Times New Roman"/>
          <w:sz w:val="20"/>
          <w:szCs w:val="20"/>
          <w:lang w:val="id-ID" w:eastAsia="ja-JP"/>
        </w:rPr>
        <w:t>Berdasarkan hasil analisis sidik ragam ANOVA (lampiran 2) menunjukkan bahwa</w:t>
      </w:r>
      <w:r w:rsidRPr="000B519B">
        <w:rPr>
          <w:rFonts w:ascii="Times New Roman" w:eastAsia="Times New Roman" w:hAnsi="Times New Roman" w:cs="Times New Roman"/>
          <w:color w:val="000000"/>
          <w:sz w:val="20"/>
          <w:szCs w:val="20"/>
          <w:lang w:val="id-ID" w:eastAsia="ja-JP"/>
        </w:rPr>
        <w:t xml:space="preserve"> </w:t>
      </w:r>
      <w:proofErr w:type="spellStart"/>
      <w:r w:rsidRPr="000B519B">
        <w:rPr>
          <w:rFonts w:ascii="Times New Roman" w:eastAsia="Times New Roman" w:hAnsi="Times New Roman" w:cs="Times New Roman"/>
          <w:color w:val="000000"/>
          <w:sz w:val="20"/>
          <w:szCs w:val="20"/>
          <w:lang w:eastAsia="ja-JP"/>
        </w:rPr>
        <w:t>rasio</w:t>
      </w:r>
      <w:proofErr w:type="spellEnd"/>
      <w:r w:rsidRPr="000B519B">
        <w:rPr>
          <w:rFonts w:ascii="Times New Roman" w:eastAsia="Times New Roman" w:hAnsi="Times New Roman" w:cs="Times New Roman"/>
          <w:color w:val="000000"/>
          <w:sz w:val="20"/>
          <w:szCs w:val="20"/>
          <w:lang w:eastAsia="ja-JP"/>
        </w:rPr>
        <w:t xml:space="preserve"> </w:t>
      </w:r>
      <w:proofErr w:type="spellStart"/>
      <w:r w:rsidRPr="000B519B">
        <w:rPr>
          <w:rFonts w:ascii="Times New Roman" w:eastAsia="Times New Roman" w:hAnsi="Times New Roman" w:cs="Times New Roman"/>
          <w:color w:val="000000"/>
          <w:sz w:val="20"/>
          <w:szCs w:val="20"/>
          <w:lang w:eastAsia="ja-JP"/>
        </w:rPr>
        <w:t>tanaman</w:t>
      </w:r>
      <w:proofErr w:type="spellEnd"/>
      <w:r w:rsidRPr="000B519B">
        <w:rPr>
          <w:rFonts w:ascii="Times New Roman" w:eastAsia="Times New Roman" w:hAnsi="Times New Roman" w:cs="Times New Roman"/>
          <w:color w:val="000000"/>
          <w:sz w:val="20"/>
          <w:szCs w:val="20"/>
          <w:lang w:eastAsia="ja-JP"/>
        </w:rPr>
        <w:t xml:space="preserve"> </w:t>
      </w:r>
      <w:proofErr w:type="spellStart"/>
      <w:r w:rsidRPr="000B519B">
        <w:rPr>
          <w:rFonts w:ascii="Times New Roman" w:eastAsia="Times New Roman" w:hAnsi="Times New Roman" w:cs="Times New Roman"/>
          <w:color w:val="000000"/>
          <w:sz w:val="20"/>
          <w:szCs w:val="20"/>
          <w:lang w:eastAsia="ja-JP"/>
        </w:rPr>
        <w:t>krokot</w:t>
      </w:r>
      <w:proofErr w:type="spellEnd"/>
      <w:r w:rsidRPr="000B519B">
        <w:rPr>
          <w:rFonts w:ascii="Times New Roman" w:eastAsia="Times New Roman" w:hAnsi="Times New Roman" w:cs="Times New Roman"/>
          <w:color w:val="000000"/>
          <w:sz w:val="20"/>
          <w:szCs w:val="20"/>
          <w:lang w:eastAsia="ja-JP"/>
        </w:rPr>
        <w:t xml:space="preserve"> </w:t>
      </w:r>
      <w:proofErr w:type="spellStart"/>
      <w:r w:rsidRPr="000B519B">
        <w:rPr>
          <w:rFonts w:ascii="Times New Roman" w:eastAsia="Times New Roman" w:hAnsi="Times New Roman" w:cs="Times New Roman"/>
          <w:color w:val="000000"/>
          <w:sz w:val="20"/>
          <w:szCs w:val="20"/>
          <w:lang w:eastAsia="ja-JP"/>
        </w:rPr>
        <w:t>dan</w:t>
      </w:r>
      <w:proofErr w:type="spellEnd"/>
      <w:r w:rsidRPr="000B519B">
        <w:rPr>
          <w:rFonts w:ascii="Times New Roman" w:eastAsia="Times New Roman" w:hAnsi="Times New Roman" w:cs="Times New Roman"/>
          <w:color w:val="000000"/>
          <w:sz w:val="20"/>
          <w:szCs w:val="20"/>
          <w:lang w:eastAsia="ja-JP"/>
        </w:rPr>
        <w:t xml:space="preserve"> </w:t>
      </w:r>
      <w:proofErr w:type="spellStart"/>
      <w:r w:rsidRPr="000B519B">
        <w:rPr>
          <w:rFonts w:ascii="Times New Roman" w:eastAsia="Times New Roman" w:hAnsi="Times New Roman" w:cs="Times New Roman"/>
          <w:color w:val="000000"/>
          <w:sz w:val="20"/>
          <w:szCs w:val="20"/>
          <w:lang w:eastAsia="ja-JP"/>
        </w:rPr>
        <w:t>daun</w:t>
      </w:r>
      <w:proofErr w:type="spellEnd"/>
      <w:r w:rsidRPr="000B519B">
        <w:rPr>
          <w:rFonts w:ascii="Times New Roman" w:eastAsia="Times New Roman" w:hAnsi="Times New Roman" w:cs="Times New Roman"/>
          <w:color w:val="000000"/>
          <w:sz w:val="20"/>
          <w:szCs w:val="20"/>
          <w:lang w:eastAsia="ja-JP"/>
        </w:rPr>
        <w:t xml:space="preserve"> </w:t>
      </w:r>
      <w:proofErr w:type="spellStart"/>
      <w:r w:rsidRPr="000B519B">
        <w:rPr>
          <w:rFonts w:ascii="Times New Roman" w:eastAsia="Times New Roman" w:hAnsi="Times New Roman" w:cs="Times New Roman"/>
          <w:color w:val="000000"/>
          <w:sz w:val="20"/>
          <w:szCs w:val="20"/>
          <w:lang w:eastAsia="ja-JP"/>
        </w:rPr>
        <w:t>sirih</w:t>
      </w:r>
      <w:proofErr w:type="spellEnd"/>
      <w:r w:rsidRPr="000B519B">
        <w:rPr>
          <w:rFonts w:ascii="Times New Roman" w:eastAsia="Times New Roman" w:hAnsi="Times New Roman" w:cs="Times New Roman"/>
          <w:color w:val="000000"/>
          <w:sz w:val="20"/>
          <w:szCs w:val="20"/>
          <w:lang w:eastAsia="ja-JP"/>
        </w:rPr>
        <w:t xml:space="preserve"> </w:t>
      </w:r>
      <w:proofErr w:type="spellStart"/>
      <w:r w:rsidRPr="000B519B">
        <w:rPr>
          <w:rFonts w:ascii="Times New Roman" w:eastAsia="Times New Roman" w:hAnsi="Times New Roman" w:cs="Times New Roman"/>
          <w:color w:val="000000"/>
          <w:sz w:val="20"/>
          <w:szCs w:val="20"/>
          <w:lang w:eastAsia="ja-JP"/>
        </w:rPr>
        <w:t>merah</w:t>
      </w:r>
      <w:proofErr w:type="spellEnd"/>
      <w:r w:rsidRPr="000B519B">
        <w:rPr>
          <w:rFonts w:ascii="Times New Roman" w:eastAsia="Times New Roman" w:hAnsi="Times New Roman" w:cs="Times New Roman"/>
          <w:color w:val="000000"/>
          <w:sz w:val="20"/>
          <w:szCs w:val="20"/>
          <w:lang w:val="id-ID" w:eastAsia="ja-JP"/>
        </w:rPr>
        <w:t xml:space="preserve"> tidak berpengaruh nyata (p&gt;0,05) terhadap kadar kadar abu yang dihasilkan. Setelah dilakukan uji lanjut Duncan taraf 5% terdapat perlakuan tidak berbeda nyata terhadap kadar abu. Hasil uji kadar abu dengan lama waktu pengeringan pada </w:t>
      </w:r>
      <w:r w:rsidRPr="000B519B">
        <w:rPr>
          <w:rFonts w:ascii="Times New Roman" w:eastAsia="Times New Roman" w:hAnsi="Times New Roman" w:cs="Times New Roman"/>
          <w:i/>
          <w:color w:val="000000"/>
          <w:sz w:val="20"/>
          <w:szCs w:val="20"/>
          <w:lang w:val="id-ID" w:eastAsia="ja-JP"/>
        </w:rPr>
        <w:t>fruit leather like</w:t>
      </w:r>
      <w:r w:rsidRPr="000B519B">
        <w:rPr>
          <w:rFonts w:ascii="Times New Roman" w:eastAsia="Times New Roman" w:hAnsi="Times New Roman" w:cs="Times New Roman"/>
          <w:color w:val="000000"/>
          <w:sz w:val="20"/>
          <w:szCs w:val="20"/>
          <w:lang w:val="id-ID" w:eastAsia="ja-JP"/>
        </w:rPr>
        <w:t xml:space="preserve"> dari kr</w:t>
      </w:r>
      <w:r w:rsidRPr="000B519B">
        <w:rPr>
          <w:rFonts w:ascii="Times New Roman" w:eastAsia="Times New Roman" w:hAnsi="Times New Roman" w:cs="Times New Roman"/>
          <w:color w:val="000000"/>
          <w:sz w:val="20"/>
          <w:szCs w:val="20"/>
          <w:lang w:val="id-ID" w:eastAsia="ja-JP"/>
        </w:rPr>
        <w:t>okot dapat dilihat pada Gambar 1</w:t>
      </w:r>
      <w:r w:rsidRPr="000B519B">
        <w:rPr>
          <w:rFonts w:ascii="Times New Roman" w:eastAsia="Times New Roman" w:hAnsi="Times New Roman" w:cs="Times New Roman"/>
          <w:color w:val="000000"/>
          <w:sz w:val="20"/>
          <w:szCs w:val="20"/>
          <w:lang w:val="id-ID" w:eastAsia="ja-JP"/>
        </w:rPr>
        <w:t>.</w:t>
      </w:r>
    </w:p>
    <w:p w:rsidR="000B519B" w:rsidRPr="000B519B" w:rsidRDefault="000B519B" w:rsidP="000B519B">
      <w:pPr>
        <w:autoSpaceDE w:val="0"/>
        <w:autoSpaceDN w:val="0"/>
        <w:adjustRightInd w:val="0"/>
        <w:spacing w:after="0" w:line="360" w:lineRule="auto"/>
        <w:ind w:firstLine="567"/>
        <w:jc w:val="both"/>
        <w:rPr>
          <w:rFonts w:ascii="Times New Roman" w:eastAsia="Times New Roman" w:hAnsi="Times New Roman" w:cs="Times New Roman"/>
          <w:b/>
          <w:color w:val="000000"/>
          <w:sz w:val="20"/>
          <w:szCs w:val="20"/>
          <w:lang w:val="id-ID" w:eastAsia="ja-JP"/>
        </w:rPr>
      </w:pPr>
      <w:r w:rsidRPr="000B519B">
        <w:rPr>
          <w:rFonts w:ascii="Calibri" w:eastAsia="Times New Roman" w:hAnsi="Calibri" w:cs="Times New Roman"/>
          <w:noProof/>
          <w:sz w:val="20"/>
          <w:szCs w:val="20"/>
        </w:rPr>
        <w:lastRenderedPageBreak/>
        <w:drawing>
          <wp:inline distT="0" distB="0" distL="0" distR="0" wp14:anchorId="7485BCAC" wp14:editId="49A408CC">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519B" w:rsidRPr="000B519B" w:rsidRDefault="000B519B" w:rsidP="000B519B">
      <w:pPr>
        <w:spacing w:after="0" w:line="276" w:lineRule="auto"/>
        <w:ind w:left="2127" w:hanging="1407"/>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Keterangan: angka yang diikuti dengan </w:t>
      </w:r>
      <w:r w:rsidRPr="000B519B">
        <w:rPr>
          <w:rFonts w:ascii="Times New Roman" w:eastAsia="Times New Roman" w:hAnsi="Times New Roman" w:cs="Times New Roman"/>
          <w:i/>
          <w:sz w:val="20"/>
          <w:szCs w:val="20"/>
          <w:lang w:val="id-ID" w:eastAsia="ja-JP"/>
        </w:rPr>
        <w:t>superskip</w:t>
      </w:r>
      <w:r w:rsidRPr="000B519B">
        <w:rPr>
          <w:rFonts w:ascii="Times New Roman" w:eastAsia="Times New Roman" w:hAnsi="Times New Roman" w:cs="Times New Roman"/>
          <w:sz w:val="20"/>
          <w:szCs w:val="20"/>
          <w:lang w:val="id-ID" w:eastAsia="ja-JP"/>
        </w:rPr>
        <w:t xml:space="preserve"> huruf yang sama menunjukkan tidak ada perbedaan yang nyata (p&gt;0,05)</w:t>
      </w:r>
    </w:p>
    <w:p w:rsidR="000B519B" w:rsidRPr="000B519B" w:rsidRDefault="000B519B" w:rsidP="000B519B">
      <w:pPr>
        <w:spacing w:after="0" w:line="276" w:lineRule="auto"/>
        <w:ind w:left="2127" w:hanging="1407"/>
        <w:jc w:val="both"/>
        <w:rPr>
          <w:rFonts w:ascii="Times New Roman" w:eastAsia="Times New Roman" w:hAnsi="Times New Roman" w:cs="Times New Roman"/>
          <w:sz w:val="20"/>
          <w:szCs w:val="20"/>
          <w:lang w:val="id-ID" w:eastAsia="ja-JP"/>
        </w:rPr>
      </w:pPr>
    </w:p>
    <w:p w:rsidR="000B519B" w:rsidRPr="000B519B" w:rsidRDefault="000B519B" w:rsidP="000B519B">
      <w:pPr>
        <w:tabs>
          <w:tab w:val="left" w:pos="1097"/>
        </w:tabs>
        <w:spacing w:after="200" w:line="276" w:lineRule="auto"/>
        <w:jc w:val="center"/>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val="id-ID" w:eastAsia="ja-JP"/>
        </w:rPr>
        <w:t>Gambar 1</w:t>
      </w:r>
      <w:r w:rsidR="00693DC5">
        <w:rPr>
          <w:rFonts w:ascii="Times New Roman" w:eastAsia="Times New Roman" w:hAnsi="Times New Roman" w:cs="Times New Roman"/>
          <w:sz w:val="20"/>
          <w:szCs w:val="20"/>
          <w:lang w:val="id-ID" w:eastAsia="ja-JP"/>
        </w:rPr>
        <w:t xml:space="preserve">. </w:t>
      </w:r>
      <w:r w:rsidR="00693DC5">
        <w:rPr>
          <w:rFonts w:ascii="Times New Roman" w:eastAsia="Times New Roman" w:hAnsi="Times New Roman" w:cs="Times New Roman"/>
          <w:sz w:val="20"/>
          <w:szCs w:val="20"/>
          <w:lang w:eastAsia="ja-JP"/>
        </w:rPr>
        <w:t xml:space="preserve">Diagram </w:t>
      </w:r>
      <w:proofErr w:type="spellStart"/>
      <w:r w:rsidR="00693DC5">
        <w:rPr>
          <w:rFonts w:ascii="Times New Roman" w:eastAsia="Times New Roman" w:hAnsi="Times New Roman" w:cs="Times New Roman"/>
          <w:sz w:val="20"/>
          <w:szCs w:val="20"/>
          <w:lang w:eastAsia="ja-JP"/>
        </w:rPr>
        <w:t>batang</w:t>
      </w:r>
      <w:proofErr w:type="spellEnd"/>
      <w:r w:rsidRPr="000B519B">
        <w:rPr>
          <w:rFonts w:ascii="Times New Roman" w:eastAsia="Times New Roman" w:hAnsi="Times New Roman" w:cs="Times New Roman"/>
          <w:sz w:val="20"/>
          <w:szCs w:val="20"/>
          <w:lang w:val="id-ID" w:eastAsia="ja-JP"/>
        </w:rPr>
        <w:t xml:space="preserve"> </w:t>
      </w:r>
      <w:proofErr w:type="gramStart"/>
      <w:r w:rsidRPr="000B519B">
        <w:rPr>
          <w:rFonts w:ascii="Times New Roman" w:eastAsia="Times New Roman" w:hAnsi="Times New Roman" w:cs="Times New Roman"/>
          <w:sz w:val="20"/>
          <w:szCs w:val="20"/>
          <w:lang w:val="id-ID" w:eastAsia="ja-JP"/>
        </w:rPr>
        <w:t>kadar</w:t>
      </w:r>
      <w:proofErr w:type="gramEnd"/>
      <w:r w:rsidRPr="000B519B">
        <w:rPr>
          <w:rFonts w:ascii="Times New Roman" w:eastAsia="Times New Roman" w:hAnsi="Times New Roman" w:cs="Times New Roman"/>
          <w:sz w:val="20"/>
          <w:szCs w:val="20"/>
          <w:lang w:val="id-ID" w:eastAsia="ja-JP"/>
        </w:rPr>
        <w:t xml:space="preserve"> abu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p>
    <w:p w:rsidR="000B519B" w:rsidRPr="000B519B" w:rsidRDefault="000B519B" w:rsidP="000B519B">
      <w:pPr>
        <w:autoSpaceDE w:val="0"/>
        <w:autoSpaceDN w:val="0"/>
        <w:adjustRightInd w:val="0"/>
        <w:spacing w:after="0" w:line="480" w:lineRule="auto"/>
        <w:ind w:left="567" w:firstLine="567"/>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Kadar abu fruit leather like dari krokot berkisar antara 4,2</w:t>
      </w:r>
      <w:r w:rsidRPr="000B519B">
        <w:rPr>
          <w:rFonts w:ascii="Times New Roman" w:eastAsia="Times New Roman" w:hAnsi="Times New Roman" w:cs="Times New Roman"/>
          <w:sz w:val="20"/>
          <w:szCs w:val="20"/>
          <w:lang w:eastAsia="ja-JP"/>
        </w:rPr>
        <w:t>8</w:t>
      </w:r>
      <w:r w:rsidRPr="000B519B">
        <w:rPr>
          <w:rFonts w:ascii="Times New Roman" w:eastAsia="Times New Roman" w:hAnsi="Times New Roman" w:cs="Times New Roman"/>
          <w:sz w:val="20"/>
          <w:szCs w:val="20"/>
          <w:lang w:val="id-ID" w:eastAsia="ja-JP"/>
        </w:rPr>
        <w:t>%-5,10%, dengan kadar abu tertinggi terdapat pada perlakuan P5 yaitu 5,10%. Sedangkan kadar abu terendah terdapat pada perlakuan P1 yaitu 4,2</w:t>
      </w:r>
      <w:r w:rsidRPr="000B519B">
        <w:rPr>
          <w:rFonts w:ascii="Times New Roman" w:eastAsia="Times New Roman" w:hAnsi="Times New Roman" w:cs="Times New Roman"/>
          <w:sz w:val="20"/>
          <w:szCs w:val="20"/>
          <w:lang w:eastAsia="ja-JP"/>
        </w:rPr>
        <w:t>8</w:t>
      </w:r>
      <w:r w:rsidRPr="000B519B">
        <w:rPr>
          <w:rFonts w:ascii="Times New Roman" w:eastAsia="Times New Roman" w:hAnsi="Times New Roman" w:cs="Times New Roman"/>
          <w:sz w:val="20"/>
          <w:szCs w:val="20"/>
          <w:lang w:val="id-ID" w:eastAsia="ja-JP"/>
        </w:rPr>
        <w:t>%. Semakin lama waktu pengeringan kadar abu semakin meningkat meskipun dalam uji anova tiap perlakuan tidak berbeda nyata.</w:t>
      </w:r>
    </w:p>
    <w:p w:rsidR="000B519B" w:rsidRPr="000B519B" w:rsidRDefault="000B519B" w:rsidP="000B519B">
      <w:pPr>
        <w:autoSpaceDE w:val="0"/>
        <w:autoSpaceDN w:val="0"/>
        <w:adjustRightInd w:val="0"/>
        <w:spacing w:after="0" w:line="480" w:lineRule="auto"/>
        <w:ind w:left="567" w:firstLine="567"/>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eastAsia="ja-JP"/>
        </w:rPr>
        <w:t>H</w:t>
      </w:r>
      <w:r w:rsidRPr="000B519B">
        <w:rPr>
          <w:rFonts w:ascii="Times New Roman" w:eastAsia="Times New Roman" w:hAnsi="Times New Roman" w:cs="Times New Roman"/>
          <w:sz w:val="20"/>
          <w:szCs w:val="20"/>
          <w:lang w:val="id-ID" w:eastAsia="ja-JP"/>
        </w:rPr>
        <w:t xml:space="preserve">al ini sejalan dengan pernyataan Lubis (2008) mengungkapkan bahwa peningkatan </w:t>
      </w:r>
      <w:proofErr w:type="gramStart"/>
      <w:r w:rsidRPr="000B519B">
        <w:rPr>
          <w:rFonts w:ascii="Times New Roman" w:eastAsia="Times New Roman" w:hAnsi="Times New Roman" w:cs="Times New Roman"/>
          <w:sz w:val="20"/>
          <w:szCs w:val="20"/>
          <w:lang w:val="id-ID" w:eastAsia="ja-JP"/>
        </w:rPr>
        <w:t>kadar</w:t>
      </w:r>
      <w:proofErr w:type="gramEnd"/>
      <w:r w:rsidRPr="000B519B">
        <w:rPr>
          <w:rFonts w:ascii="Times New Roman" w:eastAsia="Times New Roman" w:hAnsi="Times New Roman" w:cs="Times New Roman"/>
          <w:sz w:val="20"/>
          <w:szCs w:val="20"/>
          <w:lang w:val="id-ID" w:eastAsia="ja-JP"/>
        </w:rPr>
        <w:t xml:space="preserve"> abu tergantung pada jenis bahan, cara pengabuan, suhu dan lama waktu yang digunakan saat pengeringan bahan, serta semakin rendah komponen non mineral yang terkandung dalam bahan akan semakin meningkatkan persen abu terhadap bahan.</w:t>
      </w:r>
    </w:p>
    <w:p w:rsidR="000B519B" w:rsidRDefault="000B519B" w:rsidP="000B519B">
      <w:pPr>
        <w:autoSpaceDE w:val="0"/>
        <w:autoSpaceDN w:val="0"/>
        <w:adjustRightInd w:val="0"/>
        <w:spacing w:after="0" w:line="480" w:lineRule="auto"/>
        <w:ind w:left="567" w:firstLine="567"/>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Huriawati, dkk (2016) mengatakan bahwa kandungan abu yang terlalu tinggi dapat menghasilkan warna yang kurang baik pada bahan. Sedangkan menurut Karyantina, dkk (2015) bahwa semakin tinggi kadar abu suatu bahan menunjukkan bahwa kualitas bahan atau produk semakin kurang baik, karena kandungan mineralnya cukup tinggi, sehingga dapat dikatakan bahwa kadar abu pada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yang terbaik adalah yang paling rendah pada perlakuan P1 sampai P5. </w:t>
      </w:r>
    </w:p>
    <w:p w:rsidR="00693DC5" w:rsidRDefault="00693DC5" w:rsidP="000B519B">
      <w:pPr>
        <w:autoSpaceDE w:val="0"/>
        <w:autoSpaceDN w:val="0"/>
        <w:adjustRightInd w:val="0"/>
        <w:spacing w:after="0" w:line="480" w:lineRule="auto"/>
        <w:ind w:left="567" w:firstLine="567"/>
        <w:jc w:val="both"/>
        <w:rPr>
          <w:rFonts w:ascii="Times New Roman" w:eastAsia="Times New Roman" w:hAnsi="Times New Roman" w:cs="Times New Roman"/>
          <w:sz w:val="20"/>
          <w:szCs w:val="20"/>
          <w:lang w:val="id-ID" w:eastAsia="ja-JP"/>
        </w:rPr>
      </w:pPr>
    </w:p>
    <w:p w:rsidR="00693DC5" w:rsidRPr="000B519B" w:rsidRDefault="00693DC5" w:rsidP="000B519B">
      <w:pPr>
        <w:autoSpaceDE w:val="0"/>
        <w:autoSpaceDN w:val="0"/>
        <w:adjustRightInd w:val="0"/>
        <w:spacing w:after="0" w:line="480" w:lineRule="auto"/>
        <w:ind w:left="567" w:firstLine="567"/>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240" w:lineRule="auto"/>
        <w:ind w:left="720" w:firstLine="698"/>
        <w:contextualSpacing/>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480" w:lineRule="auto"/>
        <w:contextualSpacing/>
        <w:jc w:val="both"/>
        <w:rPr>
          <w:rFonts w:ascii="Times New Roman" w:eastAsia="Times New Roman" w:hAnsi="Times New Roman" w:cs="Times New Roman"/>
          <w:b/>
          <w:sz w:val="20"/>
          <w:szCs w:val="20"/>
          <w:lang w:val="id-ID" w:eastAsia="ja-JP"/>
        </w:rPr>
      </w:pPr>
      <w:r w:rsidRPr="000B519B">
        <w:rPr>
          <w:rFonts w:ascii="Times New Roman" w:eastAsia="Times New Roman" w:hAnsi="Times New Roman" w:cs="Times New Roman"/>
          <w:b/>
          <w:sz w:val="20"/>
          <w:szCs w:val="20"/>
          <w:lang w:eastAsia="ja-JP"/>
        </w:rPr>
        <w:lastRenderedPageBreak/>
        <w:t>3.3</w:t>
      </w:r>
      <w:proofErr w:type="gramStart"/>
      <w:r w:rsidRPr="000B519B">
        <w:rPr>
          <w:rFonts w:ascii="Times New Roman" w:eastAsia="Times New Roman" w:hAnsi="Times New Roman" w:cs="Times New Roman"/>
          <w:b/>
          <w:sz w:val="20"/>
          <w:szCs w:val="20"/>
          <w:lang w:eastAsia="ja-JP"/>
        </w:rPr>
        <w:t>.</w:t>
      </w:r>
      <w:r w:rsidRPr="000B519B">
        <w:rPr>
          <w:rFonts w:ascii="Times New Roman" w:eastAsia="Times New Roman" w:hAnsi="Times New Roman" w:cs="Times New Roman"/>
          <w:b/>
          <w:sz w:val="20"/>
          <w:szCs w:val="20"/>
          <w:lang w:val="id-ID" w:eastAsia="ja-JP"/>
        </w:rPr>
        <w:t>Kadar</w:t>
      </w:r>
      <w:proofErr w:type="gramEnd"/>
      <w:r w:rsidRPr="000B519B">
        <w:rPr>
          <w:rFonts w:ascii="Times New Roman" w:eastAsia="Times New Roman" w:hAnsi="Times New Roman" w:cs="Times New Roman"/>
          <w:b/>
          <w:sz w:val="20"/>
          <w:szCs w:val="20"/>
          <w:lang w:val="id-ID" w:eastAsia="ja-JP"/>
        </w:rPr>
        <w:t xml:space="preserve"> Serat Kasar</w:t>
      </w:r>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Serat kasar adalah zat sisa asal tanaman yang biasa dimakan yang masih tertinggal setelah bertutut-turut diekstraksi dengan zat pelarut, asam encer dan alkali. Dengan demikian nilai zat serat kasar selalu lebih rendah dari serat pangan, kurang lebih hanya seperlima dari seluruh nilai serat pangan (Beck, 2011). Herman, (2005) menyatakan bahwa Serat kasar merupakan kemudahan bagi makluk hidup untuk mendapatkan zat-zat yang dibutuhkan oleh tubuh.</w:t>
      </w:r>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Berdasarkan analisis sidik ragam ANOVA menunjukkan bahwa </w:t>
      </w:r>
      <w:proofErr w:type="spellStart"/>
      <w:r w:rsidRPr="000B519B">
        <w:rPr>
          <w:rFonts w:ascii="Times New Roman" w:eastAsia="Times New Roman" w:hAnsi="Times New Roman" w:cs="Times New Roman"/>
          <w:sz w:val="20"/>
          <w:szCs w:val="20"/>
          <w:lang w:eastAsia="ja-JP"/>
        </w:rPr>
        <w:t>rasio</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tanaman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krokot</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daun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sirih</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merah</w:t>
      </w:r>
      <w:proofErr w:type="spellEnd"/>
      <w:r w:rsidRPr="000B519B">
        <w:rPr>
          <w:rFonts w:ascii="Times New Roman" w:eastAsia="Times New Roman" w:hAnsi="Times New Roman" w:cs="Times New Roman"/>
          <w:sz w:val="20"/>
          <w:szCs w:val="20"/>
          <w:lang w:val="id-ID" w:eastAsia="ja-JP"/>
        </w:rPr>
        <w:t xml:space="preserve"> berpengaruh nyata (p&lt;0,05) terhadap serat kasar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Setelah dilakukan uji lanjut Duncan taraf 5% terdapat perlakuan berbeda nyata terhadap serat kasar. Hasil uji serat kasar pada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dapat dilihat pada T</w:t>
      </w:r>
      <w:r w:rsidRPr="000B519B">
        <w:rPr>
          <w:rFonts w:ascii="Times New Roman" w:eastAsia="Times New Roman" w:hAnsi="Times New Roman" w:cs="Times New Roman"/>
          <w:sz w:val="20"/>
          <w:szCs w:val="20"/>
          <w:lang w:val="id-ID" w:eastAsia="ja-JP"/>
        </w:rPr>
        <w:t>abel 3</w:t>
      </w:r>
      <w:r w:rsidRPr="000B519B">
        <w:rPr>
          <w:rFonts w:ascii="Times New Roman" w:eastAsia="Times New Roman" w:hAnsi="Times New Roman" w:cs="Times New Roman"/>
          <w:sz w:val="20"/>
          <w:szCs w:val="20"/>
          <w:lang w:val="id-ID" w:eastAsia="ja-JP"/>
        </w:rPr>
        <w:t>.</w:t>
      </w:r>
    </w:p>
    <w:p w:rsidR="000B519B" w:rsidRPr="000B519B" w:rsidRDefault="000B519B" w:rsidP="000B519B">
      <w:pPr>
        <w:spacing w:after="0" w:line="360" w:lineRule="auto"/>
        <w:ind w:firstLine="720"/>
        <w:jc w:val="both"/>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val="id-ID" w:eastAsia="ja-JP"/>
        </w:rPr>
        <w:t>Tabel 3</w:t>
      </w:r>
      <w:r w:rsidRPr="000B519B">
        <w:rPr>
          <w:rFonts w:ascii="Times New Roman" w:eastAsia="Times New Roman" w:hAnsi="Times New Roman" w:cs="Times New Roman"/>
          <w:sz w:val="20"/>
          <w:szCs w:val="20"/>
          <w:lang w:val="id-ID" w:eastAsia="ja-JP"/>
        </w:rPr>
        <w:t xml:space="preserve">. Rerata Serat Kasar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p>
    <w:tbl>
      <w:tblPr>
        <w:tblStyle w:val="TableGrid7"/>
        <w:tblW w:w="7266" w:type="dxa"/>
        <w:tblInd w:w="800" w:type="dxa"/>
        <w:tblBorders>
          <w:left w:val="none" w:sz="0" w:space="0" w:color="auto"/>
          <w:right w:val="none" w:sz="0" w:space="0" w:color="auto"/>
        </w:tblBorders>
        <w:tblLook w:val="04A0" w:firstRow="1" w:lastRow="0" w:firstColumn="1" w:lastColumn="0" w:noHBand="0" w:noVBand="1"/>
      </w:tblPr>
      <w:tblGrid>
        <w:gridCol w:w="2732"/>
        <w:gridCol w:w="4534"/>
      </w:tblGrid>
      <w:tr w:rsidR="000B519B" w:rsidRPr="000B519B" w:rsidTr="00E726DF">
        <w:trPr>
          <w:trHeight w:val="297"/>
        </w:trPr>
        <w:tc>
          <w:tcPr>
            <w:tcW w:w="2732" w:type="dxa"/>
            <w:tcBorders>
              <w:bottom w:val="single" w:sz="4" w:space="0" w:color="auto"/>
              <w:right w:val="nil"/>
            </w:tcBorders>
          </w:tcPr>
          <w:p w:rsidR="000B519B" w:rsidRPr="000B519B" w:rsidRDefault="000B519B" w:rsidP="000B519B">
            <w:pPr>
              <w:spacing w:line="360" w:lineRule="auto"/>
              <w:contextualSpacing/>
              <w:jc w:val="center"/>
              <w:rPr>
                <w:rFonts w:ascii="Times New Roman" w:hAnsi="Times New Roman" w:cs="Times New Roman"/>
                <w:sz w:val="20"/>
                <w:szCs w:val="20"/>
              </w:rPr>
            </w:pPr>
            <w:r w:rsidRPr="000B519B">
              <w:rPr>
                <w:rFonts w:ascii="Times New Roman" w:hAnsi="Times New Roman" w:cs="Times New Roman"/>
                <w:sz w:val="20"/>
                <w:szCs w:val="20"/>
              </w:rPr>
              <w:t xml:space="preserve">Perlakuan </w:t>
            </w:r>
          </w:p>
        </w:tc>
        <w:tc>
          <w:tcPr>
            <w:tcW w:w="4534" w:type="dxa"/>
            <w:tcBorders>
              <w:left w:val="nil"/>
              <w:bottom w:val="single" w:sz="4" w:space="0" w:color="auto"/>
            </w:tcBorders>
          </w:tcPr>
          <w:p w:rsidR="000B519B" w:rsidRPr="000B519B" w:rsidRDefault="000B519B" w:rsidP="000B519B">
            <w:pPr>
              <w:spacing w:line="360" w:lineRule="auto"/>
              <w:contextualSpacing/>
              <w:jc w:val="center"/>
              <w:rPr>
                <w:rFonts w:ascii="Times New Roman" w:hAnsi="Times New Roman" w:cs="Times New Roman"/>
                <w:sz w:val="20"/>
                <w:szCs w:val="20"/>
              </w:rPr>
            </w:pPr>
            <w:r w:rsidRPr="000B519B">
              <w:rPr>
                <w:rFonts w:ascii="Times New Roman" w:hAnsi="Times New Roman" w:cs="Times New Roman"/>
                <w:sz w:val="20"/>
                <w:szCs w:val="20"/>
              </w:rPr>
              <w:t>Serat Kasar (%)</w:t>
            </w:r>
          </w:p>
        </w:tc>
      </w:tr>
      <w:tr w:rsidR="000B519B" w:rsidRPr="000B519B" w:rsidTr="00E726DF">
        <w:trPr>
          <w:trHeight w:val="297"/>
        </w:trPr>
        <w:tc>
          <w:tcPr>
            <w:tcW w:w="2732" w:type="dxa"/>
            <w:tcBorders>
              <w:top w:val="single" w:sz="4" w:space="0" w:color="auto"/>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P1</w:t>
            </w:r>
          </w:p>
        </w:tc>
        <w:tc>
          <w:tcPr>
            <w:tcW w:w="4534" w:type="dxa"/>
            <w:tcBorders>
              <w:top w:val="single" w:sz="4" w:space="0" w:color="auto"/>
              <w:left w:val="nil"/>
              <w:bottom w:val="nil"/>
              <w:right w:val="nil"/>
            </w:tcBorders>
            <w:vAlign w:val="center"/>
          </w:tcPr>
          <w:p w:rsidR="000B519B" w:rsidRPr="000B519B" w:rsidRDefault="000B519B" w:rsidP="000B519B">
            <w:pPr>
              <w:autoSpaceDE w:val="0"/>
              <w:autoSpaceDN w:val="0"/>
              <w:adjustRightInd w:val="0"/>
              <w:spacing w:line="320" w:lineRule="atLeast"/>
              <w:ind w:left="60" w:right="60"/>
              <w:jc w:val="center"/>
              <w:rPr>
                <w:rFonts w:ascii="Times New Roman" w:hAnsi="Times New Roman" w:cs="Times New Roman"/>
                <w:sz w:val="20"/>
                <w:szCs w:val="20"/>
                <w:vertAlign w:val="superscript"/>
                <w:lang w:eastAsia="id-ID"/>
              </w:rPr>
            </w:pPr>
            <w:r w:rsidRPr="000B519B">
              <w:rPr>
                <w:rFonts w:ascii="Times New Roman" w:hAnsi="Times New Roman" w:cs="Times New Roman"/>
                <w:sz w:val="20"/>
                <w:szCs w:val="20"/>
                <w:lang w:eastAsia="id-ID"/>
              </w:rPr>
              <w:t>1,37</w:t>
            </w:r>
            <w:r w:rsidRPr="000B519B">
              <w:rPr>
                <w:rFonts w:ascii="Times New Roman" w:hAnsi="Times New Roman" w:cs="Times New Roman"/>
                <w:sz w:val="20"/>
                <w:szCs w:val="20"/>
                <w:vertAlign w:val="superscript"/>
                <w:lang w:eastAsia="id-ID"/>
              </w:rPr>
              <w:t>a</w:t>
            </w:r>
          </w:p>
        </w:tc>
      </w:tr>
      <w:tr w:rsidR="000B519B" w:rsidRPr="000B519B" w:rsidTr="00E726DF">
        <w:trPr>
          <w:trHeight w:val="297"/>
        </w:trPr>
        <w:tc>
          <w:tcPr>
            <w:tcW w:w="2732"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P2</w:t>
            </w:r>
          </w:p>
        </w:tc>
        <w:tc>
          <w:tcPr>
            <w:tcW w:w="4534" w:type="dxa"/>
            <w:tcBorders>
              <w:top w:val="nil"/>
              <w:left w:val="nil"/>
              <w:bottom w:val="nil"/>
              <w:right w:val="nil"/>
            </w:tcBorders>
            <w:vAlign w:val="center"/>
          </w:tcPr>
          <w:p w:rsidR="000B519B" w:rsidRPr="000B519B" w:rsidRDefault="000B519B" w:rsidP="000B519B">
            <w:pPr>
              <w:autoSpaceDE w:val="0"/>
              <w:autoSpaceDN w:val="0"/>
              <w:adjustRightInd w:val="0"/>
              <w:spacing w:line="320" w:lineRule="atLeast"/>
              <w:ind w:left="60" w:right="60"/>
              <w:jc w:val="center"/>
              <w:rPr>
                <w:rFonts w:ascii="Times New Roman" w:hAnsi="Times New Roman" w:cs="Times New Roman"/>
                <w:sz w:val="20"/>
                <w:szCs w:val="20"/>
                <w:vertAlign w:val="superscript"/>
                <w:lang w:eastAsia="id-ID"/>
              </w:rPr>
            </w:pPr>
            <w:r w:rsidRPr="000B519B">
              <w:rPr>
                <w:rFonts w:ascii="Times New Roman" w:hAnsi="Times New Roman" w:cs="Times New Roman"/>
                <w:sz w:val="20"/>
                <w:szCs w:val="20"/>
                <w:lang w:eastAsia="id-ID"/>
              </w:rPr>
              <w:t>1,38</w:t>
            </w:r>
            <w:r w:rsidRPr="000B519B">
              <w:rPr>
                <w:rFonts w:ascii="Times New Roman" w:hAnsi="Times New Roman" w:cs="Times New Roman"/>
                <w:sz w:val="20"/>
                <w:szCs w:val="20"/>
                <w:vertAlign w:val="superscript"/>
                <w:lang w:eastAsia="id-ID"/>
              </w:rPr>
              <w:t>a</w:t>
            </w:r>
          </w:p>
        </w:tc>
      </w:tr>
      <w:tr w:rsidR="000B519B" w:rsidRPr="000B519B" w:rsidTr="00E726DF">
        <w:trPr>
          <w:trHeight w:val="279"/>
        </w:trPr>
        <w:tc>
          <w:tcPr>
            <w:tcW w:w="2732"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P3</w:t>
            </w:r>
          </w:p>
        </w:tc>
        <w:tc>
          <w:tcPr>
            <w:tcW w:w="4534" w:type="dxa"/>
            <w:tcBorders>
              <w:top w:val="nil"/>
              <w:left w:val="nil"/>
              <w:bottom w:val="nil"/>
              <w:right w:val="nil"/>
            </w:tcBorders>
            <w:vAlign w:val="center"/>
          </w:tcPr>
          <w:p w:rsidR="000B519B" w:rsidRPr="000B519B" w:rsidRDefault="000B519B" w:rsidP="000B519B">
            <w:pPr>
              <w:autoSpaceDE w:val="0"/>
              <w:autoSpaceDN w:val="0"/>
              <w:adjustRightInd w:val="0"/>
              <w:spacing w:line="320" w:lineRule="atLeast"/>
              <w:ind w:left="60" w:right="60"/>
              <w:jc w:val="center"/>
              <w:rPr>
                <w:rFonts w:ascii="Times New Roman" w:hAnsi="Times New Roman" w:cs="Times New Roman"/>
                <w:sz w:val="20"/>
                <w:szCs w:val="20"/>
                <w:vertAlign w:val="superscript"/>
                <w:lang w:eastAsia="id-ID"/>
              </w:rPr>
            </w:pPr>
            <w:r w:rsidRPr="000B519B">
              <w:rPr>
                <w:rFonts w:ascii="Times New Roman" w:hAnsi="Times New Roman" w:cs="Times New Roman"/>
                <w:sz w:val="20"/>
                <w:szCs w:val="20"/>
                <w:lang w:eastAsia="id-ID"/>
              </w:rPr>
              <w:t>1,53</w:t>
            </w:r>
            <w:r w:rsidRPr="000B519B">
              <w:rPr>
                <w:rFonts w:ascii="Times New Roman" w:hAnsi="Times New Roman" w:cs="Times New Roman"/>
                <w:sz w:val="20"/>
                <w:szCs w:val="20"/>
                <w:vertAlign w:val="superscript"/>
                <w:lang w:eastAsia="id-ID"/>
              </w:rPr>
              <w:t>b</w:t>
            </w:r>
          </w:p>
        </w:tc>
      </w:tr>
      <w:tr w:rsidR="000B519B" w:rsidRPr="000B519B" w:rsidTr="00E726DF">
        <w:trPr>
          <w:trHeight w:val="297"/>
        </w:trPr>
        <w:tc>
          <w:tcPr>
            <w:tcW w:w="2732" w:type="dxa"/>
            <w:tcBorders>
              <w:top w:val="nil"/>
              <w:left w:val="nil"/>
              <w:bottom w:val="nil"/>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P4</w:t>
            </w:r>
          </w:p>
        </w:tc>
        <w:tc>
          <w:tcPr>
            <w:tcW w:w="4534" w:type="dxa"/>
            <w:tcBorders>
              <w:top w:val="nil"/>
              <w:left w:val="nil"/>
              <w:bottom w:val="nil"/>
              <w:right w:val="nil"/>
            </w:tcBorders>
            <w:vAlign w:val="center"/>
          </w:tcPr>
          <w:p w:rsidR="000B519B" w:rsidRPr="000B519B" w:rsidRDefault="000B519B" w:rsidP="000B519B">
            <w:pPr>
              <w:autoSpaceDE w:val="0"/>
              <w:autoSpaceDN w:val="0"/>
              <w:adjustRightInd w:val="0"/>
              <w:spacing w:line="320" w:lineRule="atLeast"/>
              <w:ind w:left="60" w:right="60"/>
              <w:jc w:val="center"/>
              <w:rPr>
                <w:rFonts w:ascii="Times New Roman" w:hAnsi="Times New Roman" w:cs="Times New Roman"/>
                <w:sz w:val="20"/>
                <w:szCs w:val="20"/>
                <w:vertAlign w:val="superscript"/>
                <w:lang w:eastAsia="id-ID"/>
              </w:rPr>
            </w:pPr>
            <w:r w:rsidRPr="000B519B">
              <w:rPr>
                <w:rFonts w:ascii="Times New Roman" w:hAnsi="Times New Roman" w:cs="Times New Roman"/>
                <w:sz w:val="20"/>
                <w:szCs w:val="20"/>
                <w:lang w:eastAsia="id-ID"/>
              </w:rPr>
              <w:t>1,56</w:t>
            </w:r>
            <w:r w:rsidRPr="000B519B">
              <w:rPr>
                <w:rFonts w:ascii="Times New Roman" w:hAnsi="Times New Roman" w:cs="Times New Roman"/>
                <w:sz w:val="20"/>
                <w:szCs w:val="20"/>
                <w:vertAlign w:val="superscript"/>
                <w:lang w:eastAsia="id-ID"/>
              </w:rPr>
              <w:t>b</w:t>
            </w:r>
          </w:p>
        </w:tc>
      </w:tr>
      <w:tr w:rsidR="000B519B" w:rsidRPr="000B519B" w:rsidTr="00E726DF">
        <w:trPr>
          <w:trHeight w:val="297"/>
        </w:trPr>
        <w:tc>
          <w:tcPr>
            <w:tcW w:w="2732" w:type="dxa"/>
            <w:tcBorders>
              <w:top w:val="nil"/>
              <w:left w:val="nil"/>
              <w:bottom w:val="single" w:sz="4" w:space="0" w:color="auto"/>
              <w:right w:val="nil"/>
            </w:tcBorders>
          </w:tcPr>
          <w:p w:rsidR="000B519B" w:rsidRPr="000B519B" w:rsidRDefault="000B519B" w:rsidP="000B519B">
            <w:pPr>
              <w:contextualSpacing/>
              <w:jc w:val="center"/>
              <w:rPr>
                <w:rFonts w:ascii="Times New Roman" w:hAnsi="Times New Roman" w:cs="Times New Roman"/>
                <w:sz w:val="20"/>
                <w:szCs w:val="20"/>
              </w:rPr>
            </w:pPr>
            <w:r w:rsidRPr="000B519B">
              <w:rPr>
                <w:rFonts w:ascii="Times New Roman" w:hAnsi="Times New Roman" w:cs="Times New Roman"/>
                <w:sz w:val="20"/>
                <w:szCs w:val="20"/>
              </w:rPr>
              <w:t>P5</w:t>
            </w:r>
          </w:p>
          <w:p w:rsidR="000B519B" w:rsidRPr="000B519B" w:rsidRDefault="000B519B" w:rsidP="000B519B">
            <w:pPr>
              <w:contextualSpacing/>
              <w:jc w:val="center"/>
              <w:rPr>
                <w:rFonts w:ascii="Times New Roman" w:hAnsi="Times New Roman" w:cs="Times New Roman"/>
                <w:sz w:val="20"/>
                <w:szCs w:val="20"/>
              </w:rPr>
            </w:pPr>
          </w:p>
        </w:tc>
        <w:tc>
          <w:tcPr>
            <w:tcW w:w="4534" w:type="dxa"/>
            <w:tcBorders>
              <w:top w:val="nil"/>
              <w:left w:val="nil"/>
              <w:bottom w:val="single" w:sz="4" w:space="0" w:color="auto"/>
              <w:right w:val="nil"/>
            </w:tcBorders>
          </w:tcPr>
          <w:p w:rsidR="000B519B" w:rsidRPr="000B519B" w:rsidRDefault="000B519B" w:rsidP="000B519B">
            <w:pPr>
              <w:autoSpaceDE w:val="0"/>
              <w:autoSpaceDN w:val="0"/>
              <w:adjustRightInd w:val="0"/>
              <w:spacing w:line="320" w:lineRule="atLeast"/>
              <w:ind w:left="60" w:right="60"/>
              <w:jc w:val="center"/>
              <w:rPr>
                <w:rFonts w:ascii="Times New Roman" w:hAnsi="Times New Roman" w:cs="Times New Roman"/>
                <w:sz w:val="20"/>
                <w:szCs w:val="20"/>
                <w:vertAlign w:val="superscript"/>
                <w:lang w:eastAsia="id-ID"/>
              </w:rPr>
            </w:pPr>
            <w:r w:rsidRPr="000B519B">
              <w:rPr>
                <w:rFonts w:ascii="Times New Roman" w:hAnsi="Times New Roman" w:cs="Times New Roman"/>
                <w:sz w:val="20"/>
                <w:szCs w:val="20"/>
                <w:lang w:eastAsia="id-ID"/>
              </w:rPr>
              <w:t>1,81</w:t>
            </w:r>
            <w:r w:rsidRPr="000B519B">
              <w:rPr>
                <w:rFonts w:ascii="Times New Roman" w:hAnsi="Times New Roman" w:cs="Times New Roman"/>
                <w:sz w:val="20"/>
                <w:szCs w:val="20"/>
                <w:vertAlign w:val="superscript"/>
                <w:lang w:eastAsia="id-ID"/>
              </w:rPr>
              <w:t>c</w:t>
            </w:r>
          </w:p>
          <w:p w:rsidR="000B519B" w:rsidRPr="000B519B" w:rsidRDefault="000B519B" w:rsidP="000B519B">
            <w:pPr>
              <w:autoSpaceDE w:val="0"/>
              <w:autoSpaceDN w:val="0"/>
              <w:adjustRightInd w:val="0"/>
              <w:spacing w:line="320" w:lineRule="atLeast"/>
              <w:ind w:left="60" w:right="60"/>
              <w:jc w:val="center"/>
              <w:rPr>
                <w:rFonts w:ascii="Times New Roman" w:hAnsi="Times New Roman" w:cs="Times New Roman"/>
                <w:sz w:val="20"/>
                <w:szCs w:val="20"/>
                <w:vertAlign w:val="superscript"/>
                <w:lang w:eastAsia="id-ID"/>
              </w:rPr>
            </w:pPr>
          </w:p>
        </w:tc>
      </w:tr>
    </w:tbl>
    <w:p w:rsidR="000B519B" w:rsidRPr="000B519B" w:rsidRDefault="000B519B" w:rsidP="000B519B">
      <w:pPr>
        <w:spacing w:after="0" w:line="276" w:lineRule="auto"/>
        <w:ind w:left="1985" w:hanging="1265"/>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Keterangan: angka yang diikuti dengan </w:t>
      </w:r>
      <w:r w:rsidRPr="000B519B">
        <w:rPr>
          <w:rFonts w:ascii="Times New Roman" w:eastAsia="Times New Roman" w:hAnsi="Times New Roman" w:cs="Times New Roman"/>
          <w:i/>
          <w:sz w:val="20"/>
          <w:szCs w:val="20"/>
          <w:lang w:val="id-ID" w:eastAsia="ja-JP"/>
        </w:rPr>
        <w:t>superskip</w:t>
      </w:r>
      <w:r w:rsidRPr="000B519B">
        <w:rPr>
          <w:rFonts w:ascii="Times New Roman" w:eastAsia="Times New Roman" w:hAnsi="Times New Roman" w:cs="Times New Roman"/>
          <w:sz w:val="20"/>
          <w:szCs w:val="20"/>
          <w:lang w:val="id-ID" w:eastAsia="ja-JP"/>
        </w:rPr>
        <w:t xml:space="preserve"> huruf yang berbeda menunjukkan perbedaan berbeda yang nyata (</w:t>
      </w:r>
      <w:r w:rsidRPr="000B519B">
        <w:rPr>
          <w:rFonts w:ascii="Times New Roman" w:eastAsia="Times New Roman" w:hAnsi="Times New Roman" w:cs="Times New Roman"/>
          <w:sz w:val="20"/>
          <w:szCs w:val="20"/>
          <w:lang w:eastAsia="ja-JP"/>
        </w:rPr>
        <w:t>p</w:t>
      </w:r>
      <w:r w:rsidRPr="000B519B">
        <w:rPr>
          <w:rFonts w:ascii="Times New Roman" w:eastAsia="Times New Roman" w:hAnsi="Times New Roman" w:cs="Times New Roman"/>
          <w:sz w:val="20"/>
          <w:szCs w:val="20"/>
          <w:lang w:val="id-ID" w:eastAsia="ja-JP"/>
        </w:rPr>
        <w:t>&lt;0,05).</w:t>
      </w:r>
    </w:p>
    <w:p w:rsidR="000B519B" w:rsidRPr="000B519B" w:rsidRDefault="000B519B" w:rsidP="000B519B">
      <w:pPr>
        <w:spacing w:after="0" w:line="240" w:lineRule="auto"/>
        <w:ind w:left="1985" w:hanging="1265"/>
        <w:contextualSpacing/>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Tabel</w:t>
      </w:r>
      <w:r w:rsidRPr="000B519B">
        <w:rPr>
          <w:rFonts w:ascii="Times New Roman" w:eastAsia="Times New Roman" w:hAnsi="Times New Roman" w:cs="Times New Roman"/>
          <w:sz w:val="20"/>
          <w:szCs w:val="20"/>
          <w:lang w:eastAsia="ja-JP"/>
        </w:rPr>
        <w:t xml:space="preserve"> 3</w:t>
      </w:r>
      <w:r w:rsidRPr="000B519B">
        <w:rPr>
          <w:rFonts w:ascii="Times New Roman" w:eastAsia="Times New Roman" w:hAnsi="Times New Roman" w:cs="Times New Roman"/>
          <w:sz w:val="20"/>
          <w:szCs w:val="20"/>
          <w:lang w:val="id-ID" w:eastAsia="ja-JP"/>
        </w:rPr>
        <w:t xml:space="preserve">. menunjukkan bahwa kadar serat kasar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berkisar antara 1,37% – 1,81%. Pada perlakuan P1 tidak berbeda nyata dengan P2, tetapi berbeda nyata dengan P3, P4,dan P5. Perlakuan P2 berbeda nyata dengan P3, P4, P5.  Perlakuan P3 tidak  berbeda nyata dengan P4, tetapi berbeda nyata dengan P5. Perlakuan P4 berbeda nyata dengan P5. Berikut grafik kadar serat kasar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dapat dilihat pada Gambar 2</w:t>
      </w:r>
      <w:r w:rsidRPr="000B519B">
        <w:rPr>
          <w:rFonts w:ascii="Times New Roman" w:eastAsia="Times New Roman" w:hAnsi="Times New Roman" w:cs="Times New Roman"/>
          <w:sz w:val="20"/>
          <w:szCs w:val="20"/>
          <w:lang w:val="id-ID" w:eastAsia="ja-JP"/>
        </w:rPr>
        <w:t>.</w:t>
      </w:r>
    </w:p>
    <w:p w:rsidR="000B519B" w:rsidRPr="000B519B" w:rsidRDefault="000B519B" w:rsidP="000B519B">
      <w:pPr>
        <w:spacing w:after="0" w:line="276" w:lineRule="auto"/>
        <w:ind w:left="720" w:firstLine="131"/>
        <w:contextualSpacing/>
        <w:jc w:val="both"/>
        <w:rPr>
          <w:rFonts w:ascii="Times New Roman" w:eastAsia="Times New Roman" w:hAnsi="Times New Roman" w:cs="Times New Roman"/>
          <w:sz w:val="20"/>
          <w:szCs w:val="20"/>
          <w:lang w:val="id-ID" w:eastAsia="ja-JP"/>
        </w:rPr>
      </w:pPr>
      <w:r w:rsidRPr="000B519B">
        <w:rPr>
          <w:rFonts w:ascii="Calibri" w:eastAsia="Times New Roman" w:hAnsi="Calibri" w:cs="Times New Roman"/>
          <w:noProof/>
          <w:sz w:val="20"/>
          <w:szCs w:val="20"/>
        </w:rPr>
        <w:lastRenderedPageBreak/>
        <w:drawing>
          <wp:inline distT="0" distB="0" distL="0" distR="0" wp14:anchorId="34F24CC2" wp14:editId="4E776F5D">
            <wp:extent cx="5305425" cy="27432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519B" w:rsidRPr="000B519B" w:rsidRDefault="000B519B" w:rsidP="000B519B">
      <w:pPr>
        <w:spacing w:after="0" w:line="24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Gambar 2</w:t>
      </w:r>
      <w:r w:rsidRPr="000B519B">
        <w:rPr>
          <w:rFonts w:ascii="Times New Roman" w:eastAsia="Times New Roman" w:hAnsi="Times New Roman" w:cs="Times New Roman"/>
          <w:sz w:val="20"/>
          <w:szCs w:val="20"/>
          <w:lang w:val="id-ID" w:eastAsia="ja-JP"/>
        </w:rPr>
        <w:t xml:space="preserve">. Grafik Kadar Serat Kasar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w:t>
      </w:r>
    </w:p>
    <w:p w:rsidR="000B519B" w:rsidRPr="000B519B" w:rsidRDefault="000B519B" w:rsidP="000B519B">
      <w:pPr>
        <w:spacing w:after="0" w:line="240" w:lineRule="auto"/>
        <w:ind w:left="720" w:firstLine="698"/>
        <w:contextualSpacing/>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val="id-ID" w:eastAsia="ja-JP"/>
        </w:rPr>
        <w:t>Gambar 2</w:t>
      </w:r>
      <w:r w:rsidRPr="000B519B">
        <w:rPr>
          <w:rFonts w:ascii="Times New Roman" w:eastAsia="Times New Roman" w:hAnsi="Times New Roman" w:cs="Times New Roman"/>
          <w:sz w:val="20"/>
          <w:szCs w:val="20"/>
          <w:lang w:val="id-ID" w:eastAsia="ja-JP"/>
        </w:rPr>
        <w:t xml:space="preserve">. menunjukkan bahwa kadar serat kasar tertinggi terdapat pada perlakuan P5 yaitu </w:t>
      </w:r>
      <w:r w:rsidRPr="000B519B">
        <w:rPr>
          <w:rFonts w:ascii="Times New Roman" w:eastAsia="Times New Roman" w:hAnsi="Times New Roman" w:cs="Times New Roman"/>
          <w:sz w:val="20"/>
          <w:szCs w:val="20"/>
          <w:lang w:val="id-ID" w:eastAsia="id-ID"/>
        </w:rPr>
        <w:t>1,</w:t>
      </w:r>
      <w:r w:rsidRPr="000B519B">
        <w:rPr>
          <w:rFonts w:ascii="Times New Roman" w:eastAsia="Times New Roman" w:hAnsi="Times New Roman" w:cs="Times New Roman"/>
          <w:sz w:val="20"/>
          <w:szCs w:val="20"/>
          <w:lang w:eastAsia="id-ID"/>
        </w:rPr>
        <w:t>8</w:t>
      </w:r>
      <w:r w:rsidRPr="000B519B">
        <w:rPr>
          <w:rFonts w:ascii="Times New Roman" w:eastAsia="Times New Roman" w:hAnsi="Times New Roman" w:cs="Times New Roman"/>
          <w:sz w:val="20"/>
          <w:szCs w:val="20"/>
          <w:lang w:val="id-ID" w:eastAsia="id-ID"/>
        </w:rPr>
        <w:t>1</w:t>
      </w:r>
      <w:r w:rsidRPr="000B519B">
        <w:rPr>
          <w:rFonts w:ascii="Times New Roman" w:eastAsia="Times New Roman" w:hAnsi="Times New Roman" w:cs="Times New Roman"/>
          <w:sz w:val="20"/>
          <w:szCs w:val="20"/>
          <w:lang w:val="id-ID" w:eastAsia="ja-JP"/>
        </w:rPr>
        <w:t xml:space="preserve">%. Sedangkan kadar serat kasar terendah terdapat pada perlakuan P1 yaitu </w:t>
      </w:r>
      <w:r w:rsidRPr="000B519B">
        <w:rPr>
          <w:rFonts w:ascii="Times New Roman" w:eastAsia="Times New Roman" w:hAnsi="Times New Roman" w:cs="Times New Roman"/>
          <w:sz w:val="20"/>
          <w:szCs w:val="20"/>
          <w:lang w:val="id-ID" w:eastAsia="id-ID"/>
        </w:rPr>
        <w:t>1,37</w:t>
      </w:r>
      <w:r w:rsidRPr="000B519B">
        <w:rPr>
          <w:rFonts w:ascii="Times New Roman" w:eastAsia="Times New Roman" w:hAnsi="Times New Roman" w:cs="Times New Roman"/>
          <w:sz w:val="20"/>
          <w:szCs w:val="20"/>
          <w:lang w:val="id-ID" w:eastAsia="ja-JP"/>
        </w:rPr>
        <w:t xml:space="preserve">%. Semakin tinggi </w:t>
      </w:r>
      <w:proofErr w:type="spellStart"/>
      <w:r w:rsidRPr="000B519B">
        <w:rPr>
          <w:rFonts w:ascii="Times New Roman" w:eastAsia="Times New Roman" w:hAnsi="Times New Roman" w:cs="Times New Roman"/>
          <w:sz w:val="20"/>
          <w:szCs w:val="20"/>
          <w:lang w:eastAsia="ja-JP"/>
        </w:rPr>
        <w:t>rasio</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antara</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tanaman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krokot</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daun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sirih</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merah</w:t>
      </w:r>
      <w:proofErr w:type="spellEnd"/>
      <w:r w:rsidRPr="000B519B">
        <w:rPr>
          <w:rFonts w:ascii="Times New Roman" w:eastAsia="Times New Roman" w:hAnsi="Times New Roman" w:cs="Times New Roman"/>
          <w:sz w:val="20"/>
          <w:szCs w:val="20"/>
          <w:lang w:val="id-ID" w:eastAsia="ja-JP"/>
        </w:rPr>
        <w:t xml:space="preserve"> maka kadar serat kasar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yang dihasilkan semakin meningkat. Hal ini disebabkan karena </w:t>
      </w:r>
      <w:proofErr w:type="spellStart"/>
      <w:r w:rsidRPr="000B519B">
        <w:rPr>
          <w:rFonts w:ascii="Times New Roman" w:eastAsia="Times New Roman" w:hAnsi="Times New Roman" w:cs="Times New Roman"/>
          <w:sz w:val="20"/>
          <w:szCs w:val="20"/>
          <w:lang w:eastAsia="ja-JP"/>
        </w:rPr>
        <w:t>serat</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pada</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tanaman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krokot</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daun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sirih</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merah</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yaitu</w:t>
      </w:r>
      <w:proofErr w:type="spellEnd"/>
      <w:r w:rsidRPr="000B519B">
        <w:rPr>
          <w:rFonts w:ascii="Times New Roman" w:eastAsia="Times New Roman" w:hAnsi="Times New Roman" w:cs="Times New Roman"/>
          <w:sz w:val="20"/>
          <w:szCs w:val="20"/>
          <w:lang w:eastAsia="ja-JP"/>
        </w:rPr>
        <w:t xml:space="preserve"> 4,52% </w:t>
      </w:r>
      <w:proofErr w:type="spellStart"/>
      <w:r w:rsidRPr="000B519B">
        <w:rPr>
          <w:rFonts w:ascii="Times New Roman" w:eastAsia="Times New Roman" w:hAnsi="Times New Roman" w:cs="Times New Roman"/>
          <w:sz w:val="20"/>
          <w:szCs w:val="20"/>
          <w:lang w:eastAsia="ja-JP"/>
        </w:rPr>
        <w:t>dan</w:t>
      </w:r>
      <w:proofErr w:type="spellEnd"/>
      <w:r w:rsidRPr="000B519B">
        <w:rPr>
          <w:rFonts w:ascii="Times New Roman" w:eastAsia="Times New Roman" w:hAnsi="Times New Roman" w:cs="Times New Roman"/>
          <w:sz w:val="20"/>
          <w:szCs w:val="20"/>
          <w:lang w:eastAsia="ja-JP"/>
        </w:rPr>
        <w:t xml:space="preserve"> 3,56%.</w:t>
      </w:r>
    </w:p>
    <w:p w:rsidR="000B519B" w:rsidRPr="000B519B" w:rsidRDefault="000B519B" w:rsidP="000B519B">
      <w:pPr>
        <w:spacing w:after="0" w:line="240" w:lineRule="auto"/>
        <w:ind w:left="720"/>
        <w:contextualSpacing/>
        <w:jc w:val="both"/>
        <w:rPr>
          <w:rFonts w:ascii="Times New Roman" w:eastAsia="Times New Roman" w:hAnsi="Times New Roman" w:cs="Times New Roman"/>
          <w:sz w:val="20"/>
          <w:szCs w:val="20"/>
          <w:lang w:val="id-ID" w:eastAsia="ja-JP"/>
        </w:rPr>
      </w:pPr>
    </w:p>
    <w:p w:rsidR="000B519B" w:rsidRPr="000B519B" w:rsidRDefault="000B519B" w:rsidP="000B519B">
      <w:pPr>
        <w:spacing w:after="0" w:line="240" w:lineRule="auto"/>
        <w:ind w:left="720" w:firstLine="698"/>
        <w:contextualSpacing/>
        <w:jc w:val="both"/>
        <w:rPr>
          <w:rFonts w:ascii="Times New Roman" w:eastAsia="TimesNewRomanPSMT" w:hAnsi="Times New Roman" w:cs="Times New Roman"/>
          <w:sz w:val="20"/>
          <w:szCs w:val="20"/>
          <w:lang w:val="id-ID" w:eastAsia="ja-JP"/>
        </w:rPr>
      </w:pPr>
    </w:p>
    <w:p w:rsidR="000B519B" w:rsidRPr="000B519B" w:rsidRDefault="000B519B" w:rsidP="000B519B">
      <w:pPr>
        <w:spacing w:after="0" w:line="480" w:lineRule="auto"/>
        <w:contextualSpacing/>
        <w:jc w:val="both"/>
        <w:rPr>
          <w:rFonts w:ascii="Times New Roman" w:eastAsia="Times New Roman" w:hAnsi="Times New Roman" w:cs="Times New Roman"/>
          <w:b/>
          <w:i/>
          <w:sz w:val="20"/>
          <w:szCs w:val="20"/>
          <w:lang w:val="id-ID" w:eastAsia="ja-JP"/>
        </w:rPr>
      </w:pPr>
      <w:r w:rsidRPr="000B519B">
        <w:rPr>
          <w:rFonts w:ascii="Times New Roman" w:eastAsia="Times New Roman" w:hAnsi="Times New Roman" w:cs="Times New Roman"/>
          <w:b/>
          <w:sz w:val="20"/>
          <w:szCs w:val="20"/>
          <w:lang w:eastAsia="ja-JP"/>
        </w:rPr>
        <w:t>3.4</w:t>
      </w:r>
      <w:proofErr w:type="gramStart"/>
      <w:r w:rsidRPr="000B519B">
        <w:rPr>
          <w:rFonts w:ascii="Times New Roman" w:eastAsia="Times New Roman" w:hAnsi="Times New Roman" w:cs="Times New Roman"/>
          <w:b/>
          <w:sz w:val="20"/>
          <w:szCs w:val="20"/>
          <w:lang w:eastAsia="ja-JP"/>
        </w:rPr>
        <w:t>.</w:t>
      </w:r>
      <w:r w:rsidRPr="000B519B">
        <w:rPr>
          <w:rFonts w:ascii="Times New Roman" w:eastAsia="Times New Roman" w:hAnsi="Times New Roman" w:cs="Times New Roman"/>
          <w:b/>
          <w:sz w:val="20"/>
          <w:szCs w:val="20"/>
          <w:lang w:val="id-ID" w:eastAsia="ja-JP"/>
        </w:rPr>
        <w:t>Vitamin</w:t>
      </w:r>
      <w:proofErr w:type="gramEnd"/>
      <w:r w:rsidRPr="000B519B">
        <w:rPr>
          <w:rFonts w:ascii="Times New Roman" w:eastAsia="Times New Roman" w:hAnsi="Times New Roman" w:cs="Times New Roman"/>
          <w:b/>
          <w:sz w:val="20"/>
          <w:szCs w:val="20"/>
          <w:lang w:val="id-ID" w:eastAsia="ja-JP"/>
        </w:rPr>
        <w:t xml:space="preserve"> A</w:t>
      </w:r>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Beta Karoten merupakan pigmen organik berwarna kuning,</w:t>
      </w:r>
      <w:r w:rsidRPr="000B519B">
        <w:rPr>
          <w:rFonts w:ascii="Times New Roman" w:eastAsia="Times New Roman" w:hAnsi="Times New Roman" w:cs="Times New Roman"/>
          <w:i/>
          <w:sz w:val="20"/>
          <w:szCs w:val="20"/>
          <w:lang w:val="id-ID" w:eastAsia="ja-JP"/>
        </w:rPr>
        <w:t xml:space="preserve"> orange</w:t>
      </w:r>
      <w:r w:rsidRPr="000B519B">
        <w:rPr>
          <w:rFonts w:ascii="Times New Roman" w:eastAsia="Times New Roman" w:hAnsi="Times New Roman" w:cs="Times New Roman"/>
          <w:sz w:val="20"/>
          <w:szCs w:val="20"/>
          <w:lang w:val="id-ID" w:eastAsia="ja-JP"/>
        </w:rPr>
        <w:t xml:space="preserve"> dan merah yang dapat terjadi secara alamiah dalam tumbuhan yang berfotosintesis, ganggang, beberapa jenis jamur dan bakteri (Dutta, 2005). Beta Karoten dapat larut dalam lemak, tidak larut dalam air, mudah rusak karena teroksidasi pada suhu tinggi. Beta karoten mempunyai aktivitas vitamin A hingga 100% artinya hampir semua komponen beta karoten dapat diubah menjadi vitamin A di dalam tubuh (Astawan dan Andreas, 2008). Komposisi karotenoid pada makanan dipengaruhi oleh beberapa faktor antara lain varietas, tingkat kematangan, lokasi geografis, pemanenan, penanganan pasca panen, proses pengolahan, dan penyimpanan (Rodriguez Amaya, 2001).</w:t>
      </w:r>
    </w:p>
    <w:p w:rsidR="000B519B" w:rsidRPr="000B519B" w:rsidRDefault="000B519B" w:rsidP="000B519B">
      <w:pPr>
        <w:spacing w:after="0" w:line="480" w:lineRule="auto"/>
        <w:ind w:left="720" w:firstLine="69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Berdasarkan analisa sidik ragam ANOVA menunjukkan bahwa </w:t>
      </w:r>
      <w:proofErr w:type="spellStart"/>
      <w:r w:rsidRPr="000B519B">
        <w:rPr>
          <w:rFonts w:ascii="Times New Roman" w:eastAsia="Times New Roman" w:hAnsi="Times New Roman" w:cs="Times New Roman"/>
          <w:sz w:val="20"/>
          <w:szCs w:val="20"/>
          <w:lang w:eastAsia="ja-JP"/>
        </w:rPr>
        <w:t>rasio</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tanaman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krokot</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daun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sirih</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merah</w:t>
      </w:r>
      <w:proofErr w:type="spellEnd"/>
      <w:r w:rsidRPr="000B519B">
        <w:rPr>
          <w:rFonts w:ascii="Times New Roman" w:eastAsia="Times New Roman" w:hAnsi="Times New Roman" w:cs="Times New Roman"/>
          <w:sz w:val="20"/>
          <w:szCs w:val="20"/>
          <w:lang w:val="id-ID" w:eastAsia="ja-JP"/>
        </w:rPr>
        <w:t xml:space="preserve"> pada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tidak berpengaruh nyata (p&gt;0,05) terhadap kadar beta karoten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yang dihasilkan. Setelah dilakukan uji lanjut Duncan taraf 5% semua perlakuan tidak berbeda nyata terhadap kadar beta karoten. Hasil uji kadar beta karoten </w:t>
      </w:r>
      <w:proofErr w:type="spellStart"/>
      <w:r w:rsidRPr="000B519B">
        <w:rPr>
          <w:rFonts w:ascii="Times New Roman" w:eastAsia="Times New Roman" w:hAnsi="Times New Roman" w:cs="Times New Roman"/>
          <w:sz w:val="20"/>
          <w:szCs w:val="20"/>
          <w:lang w:eastAsia="ja-JP"/>
        </w:rPr>
        <w:t>pada</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eastAsia="ja-JP"/>
        </w:rPr>
        <w:t xml:space="preserve"> </w:t>
      </w:r>
      <w:r w:rsidRPr="000B519B">
        <w:rPr>
          <w:rFonts w:ascii="Times New Roman" w:eastAsia="Times New Roman" w:hAnsi="Times New Roman" w:cs="Times New Roman"/>
          <w:sz w:val="20"/>
          <w:szCs w:val="20"/>
          <w:lang w:val="id-ID" w:eastAsia="ja-JP"/>
        </w:rPr>
        <w:t>dap</w:t>
      </w:r>
      <w:r w:rsidRPr="000B519B">
        <w:rPr>
          <w:rFonts w:ascii="Times New Roman" w:eastAsia="Times New Roman" w:hAnsi="Times New Roman" w:cs="Times New Roman"/>
          <w:sz w:val="20"/>
          <w:szCs w:val="20"/>
          <w:lang w:val="id-ID" w:eastAsia="ja-JP"/>
        </w:rPr>
        <w:t>at dilihat pada Tabel 4</w:t>
      </w:r>
      <w:r w:rsidRPr="000B519B">
        <w:rPr>
          <w:rFonts w:ascii="Times New Roman" w:eastAsia="Times New Roman" w:hAnsi="Times New Roman" w:cs="Times New Roman"/>
          <w:sz w:val="20"/>
          <w:szCs w:val="20"/>
          <w:lang w:val="id-ID" w:eastAsia="ja-JP"/>
        </w:rPr>
        <w:t>.</w:t>
      </w:r>
    </w:p>
    <w:p w:rsidR="000B519B" w:rsidRPr="000B519B" w:rsidRDefault="000B519B" w:rsidP="000B519B">
      <w:pPr>
        <w:spacing w:after="0" w:line="360" w:lineRule="auto"/>
        <w:ind w:firstLine="720"/>
        <w:jc w:val="both"/>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val="id-ID" w:eastAsia="ja-JP"/>
        </w:rPr>
        <w:lastRenderedPageBreak/>
        <w:t>Tabel 4</w:t>
      </w:r>
      <w:r w:rsidRPr="000B519B">
        <w:rPr>
          <w:rFonts w:ascii="Times New Roman" w:eastAsia="Times New Roman" w:hAnsi="Times New Roman" w:cs="Times New Roman"/>
          <w:sz w:val="20"/>
          <w:szCs w:val="20"/>
          <w:lang w:val="id-ID" w:eastAsia="ja-JP"/>
        </w:rPr>
        <w:t xml:space="preserve">. Rerata Kadar Beta Karoten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p>
    <w:tbl>
      <w:tblPr>
        <w:tblStyle w:val="TableGrid7"/>
        <w:tblW w:w="0" w:type="auto"/>
        <w:tblInd w:w="817" w:type="dxa"/>
        <w:tblLook w:val="04A0" w:firstRow="1" w:lastRow="0" w:firstColumn="1" w:lastColumn="0" w:noHBand="0" w:noVBand="1"/>
      </w:tblPr>
      <w:tblGrid>
        <w:gridCol w:w="3327"/>
        <w:gridCol w:w="3837"/>
      </w:tblGrid>
      <w:tr w:rsidR="000B519B" w:rsidRPr="000B519B" w:rsidTr="00E726DF">
        <w:trPr>
          <w:trHeight w:val="257"/>
        </w:trPr>
        <w:tc>
          <w:tcPr>
            <w:tcW w:w="7164" w:type="dxa"/>
            <w:gridSpan w:val="2"/>
            <w:tcBorders>
              <w:left w:val="nil"/>
              <w:bottom w:val="single" w:sz="4" w:space="0" w:color="auto"/>
              <w:right w:val="nil"/>
            </w:tcBorders>
          </w:tcPr>
          <w:p w:rsidR="000B519B" w:rsidRPr="000B519B" w:rsidRDefault="000B519B" w:rsidP="000B519B">
            <w:pPr>
              <w:tabs>
                <w:tab w:val="left" w:pos="3909"/>
              </w:tabs>
              <w:rPr>
                <w:rFonts w:ascii="Times New Roman" w:hAnsi="Times New Roman" w:cs="Times New Roman"/>
                <w:sz w:val="20"/>
                <w:szCs w:val="20"/>
              </w:rPr>
            </w:pPr>
            <w:r w:rsidRPr="000B519B">
              <w:rPr>
                <w:rFonts w:ascii="Times New Roman" w:hAnsi="Times New Roman" w:cs="Times New Roman"/>
                <w:sz w:val="20"/>
                <w:szCs w:val="20"/>
              </w:rPr>
              <w:t xml:space="preserve">                   Perlakuan                                        </w:t>
            </w:r>
            <w:r w:rsidR="00693DC5">
              <w:rPr>
                <w:rFonts w:ascii="Times New Roman" w:hAnsi="Times New Roman" w:cs="Times New Roman"/>
                <w:sz w:val="20"/>
                <w:szCs w:val="20"/>
                <w:lang w:val="en-US"/>
              </w:rPr>
              <w:t xml:space="preserve">               </w:t>
            </w:r>
            <w:r w:rsidRPr="000B519B">
              <w:rPr>
                <w:rFonts w:ascii="Times New Roman" w:hAnsi="Times New Roman" w:cs="Times New Roman"/>
                <w:sz w:val="20"/>
                <w:szCs w:val="20"/>
              </w:rPr>
              <w:t>Vitamin A (IU)</w:t>
            </w:r>
          </w:p>
        </w:tc>
      </w:tr>
      <w:tr w:rsidR="000B519B" w:rsidRPr="000B519B" w:rsidTr="00E726DF">
        <w:trPr>
          <w:trHeight w:val="273"/>
        </w:trPr>
        <w:tc>
          <w:tcPr>
            <w:tcW w:w="3327" w:type="dxa"/>
            <w:tcBorders>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P1</w:t>
            </w:r>
          </w:p>
        </w:tc>
        <w:tc>
          <w:tcPr>
            <w:tcW w:w="3837" w:type="dxa"/>
            <w:tcBorders>
              <w:left w:val="nil"/>
              <w:bottom w:val="nil"/>
              <w:right w:val="nil"/>
            </w:tcBorders>
            <w:vAlign w:val="center"/>
          </w:tcPr>
          <w:p w:rsidR="000B519B" w:rsidRPr="000B519B" w:rsidRDefault="000B519B" w:rsidP="000B519B">
            <w:pPr>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71415,98</w:t>
            </w:r>
            <w:r w:rsidRPr="000B519B">
              <w:rPr>
                <w:rFonts w:ascii="Times New Roman" w:hAnsi="Times New Roman" w:cs="Times New Roman"/>
                <w:sz w:val="20"/>
                <w:szCs w:val="20"/>
                <w:vertAlign w:val="superscript"/>
              </w:rPr>
              <w:t>a</w:t>
            </w:r>
          </w:p>
        </w:tc>
      </w:tr>
      <w:tr w:rsidR="000B519B" w:rsidRPr="000B519B" w:rsidTr="00E726DF">
        <w:trPr>
          <w:trHeight w:val="273"/>
        </w:trPr>
        <w:tc>
          <w:tcPr>
            <w:tcW w:w="3327" w:type="dxa"/>
            <w:tcBorders>
              <w:top w:val="nil"/>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P2</w:t>
            </w:r>
          </w:p>
        </w:tc>
        <w:tc>
          <w:tcPr>
            <w:tcW w:w="3837" w:type="dxa"/>
            <w:tcBorders>
              <w:top w:val="nil"/>
              <w:left w:val="nil"/>
              <w:bottom w:val="nil"/>
              <w:right w:val="nil"/>
            </w:tcBorders>
            <w:vAlign w:val="center"/>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71524,63</w:t>
            </w:r>
            <w:r w:rsidRPr="000B519B">
              <w:rPr>
                <w:rFonts w:ascii="Times New Roman" w:hAnsi="Times New Roman" w:cs="Times New Roman"/>
                <w:sz w:val="20"/>
                <w:szCs w:val="20"/>
                <w:vertAlign w:val="superscript"/>
              </w:rPr>
              <w:t>a</w:t>
            </w:r>
          </w:p>
        </w:tc>
      </w:tr>
      <w:tr w:rsidR="000B519B" w:rsidRPr="000B519B" w:rsidTr="00E726DF">
        <w:trPr>
          <w:trHeight w:val="273"/>
        </w:trPr>
        <w:tc>
          <w:tcPr>
            <w:tcW w:w="3327" w:type="dxa"/>
            <w:tcBorders>
              <w:top w:val="nil"/>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P3</w:t>
            </w:r>
          </w:p>
        </w:tc>
        <w:tc>
          <w:tcPr>
            <w:tcW w:w="3837" w:type="dxa"/>
            <w:tcBorders>
              <w:top w:val="nil"/>
              <w:left w:val="nil"/>
              <w:bottom w:val="nil"/>
              <w:right w:val="nil"/>
            </w:tcBorders>
            <w:vAlign w:val="center"/>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71787,60</w:t>
            </w:r>
            <w:r w:rsidRPr="000B519B">
              <w:rPr>
                <w:rFonts w:ascii="Times New Roman" w:hAnsi="Times New Roman" w:cs="Times New Roman"/>
                <w:sz w:val="20"/>
                <w:szCs w:val="20"/>
                <w:vertAlign w:val="superscript"/>
              </w:rPr>
              <w:t>a</w:t>
            </w:r>
          </w:p>
        </w:tc>
      </w:tr>
      <w:tr w:rsidR="000B519B" w:rsidRPr="000B519B" w:rsidTr="00E726DF">
        <w:trPr>
          <w:trHeight w:val="257"/>
        </w:trPr>
        <w:tc>
          <w:tcPr>
            <w:tcW w:w="3327" w:type="dxa"/>
            <w:tcBorders>
              <w:top w:val="nil"/>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P4</w:t>
            </w:r>
          </w:p>
        </w:tc>
        <w:tc>
          <w:tcPr>
            <w:tcW w:w="3837" w:type="dxa"/>
            <w:tcBorders>
              <w:top w:val="nil"/>
              <w:left w:val="nil"/>
              <w:bottom w:val="nil"/>
              <w:right w:val="nil"/>
            </w:tcBorders>
            <w:vAlign w:val="center"/>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72597,60</w:t>
            </w:r>
            <w:r w:rsidRPr="000B519B">
              <w:rPr>
                <w:rFonts w:ascii="Times New Roman" w:hAnsi="Times New Roman" w:cs="Times New Roman"/>
                <w:sz w:val="20"/>
                <w:szCs w:val="20"/>
                <w:vertAlign w:val="superscript"/>
              </w:rPr>
              <w:t>a</w:t>
            </w:r>
          </w:p>
        </w:tc>
      </w:tr>
      <w:tr w:rsidR="000B519B" w:rsidRPr="000B519B" w:rsidTr="00E726DF">
        <w:trPr>
          <w:trHeight w:val="273"/>
        </w:trPr>
        <w:tc>
          <w:tcPr>
            <w:tcW w:w="3327" w:type="dxa"/>
            <w:tcBorders>
              <w:top w:val="nil"/>
              <w:left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P5</w:t>
            </w:r>
          </w:p>
        </w:tc>
        <w:tc>
          <w:tcPr>
            <w:tcW w:w="3837" w:type="dxa"/>
            <w:tcBorders>
              <w:top w:val="nil"/>
              <w:left w:val="nil"/>
              <w:right w:val="nil"/>
            </w:tcBorders>
            <w:vAlign w:val="center"/>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75615.58</w:t>
            </w:r>
            <w:r w:rsidRPr="000B519B">
              <w:rPr>
                <w:rFonts w:ascii="Times New Roman" w:hAnsi="Times New Roman" w:cs="Times New Roman"/>
                <w:sz w:val="20"/>
                <w:szCs w:val="20"/>
                <w:vertAlign w:val="superscript"/>
              </w:rPr>
              <w:t>a</w:t>
            </w:r>
          </w:p>
        </w:tc>
      </w:tr>
    </w:tbl>
    <w:p w:rsidR="000B519B" w:rsidRPr="000B519B" w:rsidRDefault="000B519B" w:rsidP="000B519B">
      <w:pPr>
        <w:spacing w:after="0" w:line="240" w:lineRule="auto"/>
        <w:ind w:left="1985" w:hanging="1265"/>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Keterangan: angka yang diikuti dengan </w:t>
      </w:r>
      <w:r w:rsidRPr="000B519B">
        <w:rPr>
          <w:rFonts w:ascii="Times New Roman" w:eastAsia="Times New Roman" w:hAnsi="Times New Roman" w:cs="Times New Roman"/>
          <w:i/>
          <w:sz w:val="20"/>
          <w:szCs w:val="20"/>
          <w:lang w:val="id-ID" w:eastAsia="ja-JP"/>
        </w:rPr>
        <w:t>superskip</w:t>
      </w:r>
      <w:r w:rsidRPr="000B519B">
        <w:rPr>
          <w:rFonts w:ascii="Times New Roman" w:eastAsia="Times New Roman" w:hAnsi="Times New Roman" w:cs="Times New Roman"/>
          <w:sz w:val="20"/>
          <w:szCs w:val="20"/>
          <w:lang w:val="id-ID" w:eastAsia="ja-JP"/>
        </w:rPr>
        <w:t xml:space="preserve"> huruf yang sama menunjukkan tidak berbeda nyata (p&gt;0,05).</w:t>
      </w:r>
    </w:p>
    <w:p w:rsidR="000B519B" w:rsidRPr="000B519B" w:rsidRDefault="000B519B" w:rsidP="000B519B">
      <w:pPr>
        <w:spacing w:after="0" w:line="240" w:lineRule="auto"/>
        <w:ind w:left="1985" w:hanging="1265"/>
        <w:contextualSpacing/>
        <w:jc w:val="both"/>
        <w:rPr>
          <w:rFonts w:ascii="Times New Roman" w:eastAsia="Times New Roman" w:hAnsi="Times New Roman" w:cs="Times New Roman"/>
          <w:sz w:val="20"/>
          <w:szCs w:val="20"/>
          <w:lang w:val="id-ID" w:eastAsia="ja-JP"/>
        </w:rPr>
      </w:pPr>
    </w:p>
    <w:p w:rsidR="000B519B" w:rsidRPr="000B519B" w:rsidRDefault="000B519B" w:rsidP="000B519B">
      <w:pPr>
        <w:autoSpaceDE w:val="0"/>
        <w:autoSpaceDN w:val="0"/>
        <w:adjustRightInd w:val="0"/>
        <w:spacing w:after="0" w:line="480" w:lineRule="auto"/>
        <w:ind w:left="426" w:firstLine="708"/>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Tabel 4</w:t>
      </w:r>
      <w:r w:rsidRPr="000B519B">
        <w:rPr>
          <w:rFonts w:ascii="Times New Roman" w:eastAsia="Times New Roman" w:hAnsi="Times New Roman" w:cs="Times New Roman"/>
          <w:sz w:val="20"/>
          <w:szCs w:val="20"/>
          <w:lang w:val="id-ID" w:eastAsia="ja-JP"/>
        </w:rPr>
        <w:t xml:space="preserve">. menujukkan bahwa tidak ada pengaruh yang nyata terhadap kadar beta karoten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val="id-ID" w:eastAsia="ja-JP"/>
        </w:rPr>
        <w:t xml:space="preserve">. Hal ini disebabkan kadar air yang dihasilkan juga menunjukan tidak berbeda nyata. Kadar air berbanding terbalik dengan vitamin </w:t>
      </w:r>
      <w:r w:rsidRPr="000B519B">
        <w:rPr>
          <w:rFonts w:ascii="Times New Roman" w:eastAsia="Times New Roman" w:hAnsi="Times New Roman" w:cs="Times New Roman"/>
          <w:sz w:val="20"/>
          <w:szCs w:val="20"/>
          <w:lang w:eastAsia="ja-JP"/>
        </w:rPr>
        <w:t>A</w:t>
      </w:r>
      <w:r w:rsidRPr="000B519B">
        <w:rPr>
          <w:rFonts w:ascii="Times New Roman" w:eastAsia="Times New Roman" w:hAnsi="Times New Roman" w:cs="Times New Roman"/>
          <w:sz w:val="20"/>
          <w:szCs w:val="20"/>
          <w:lang w:val="id-ID" w:eastAsia="ja-JP"/>
        </w:rPr>
        <w:t xml:space="preserve">, sehingga semakin kering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maka</w:t>
      </w:r>
      <w:proofErr w:type="spellEnd"/>
      <w:r w:rsidRPr="000B519B">
        <w:rPr>
          <w:rFonts w:ascii="Times New Roman" w:eastAsia="Times New Roman" w:hAnsi="Times New Roman" w:cs="Times New Roman"/>
          <w:sz w:val="20"/>
          <w:szCs w:val="20"/>
          <w:lang w:val="id-ID" w:eastAsia="ja-JP"/>
        </w:rPr>
        <w:t xml:space="preserve"> vitamin akan meningkat. </w:t>
      </w:r>
    </w:p>
    <w:p w:rsidR="000B519B" w:rsidRPr="000B519B" w:rsidRDefault="000B519B" w:rsidP="000B519B">
      <w:pPr>
        <w:autoSpaceDE w:val="0"/>
        <w:autoSpaceDN w:val="0"/>
        <w:adjustRightInd w:val="0"/>
        <w:spacing w:after="0" w:line="240" w:lineRule="auto"/>
        <w:ind w:left="426" w:firstLine="708"/>
        <w:contextualSpacing/>
        <w:jc w:val="both"/>
        <w:rPr>
          <w:rFonts w:ascii="Times New Roman" w:eastAsia="TimesNewRomanPSMT" w:hAnsi="Times New Roman" w:cs="Times New Roman"/>
          <w:sz w:val="20"/>
          <w:szCs w:val="20"/>
          <w:lang w:val="id-ID" w:eastAsia="ja-JP"/>
        </w:rPr>
      </w:pPr>
    </w:p>
    <w:p w:rsidR="000B519B" w:rsidRPr="000B519B" w:rsidRDefault="000B519B" w:rsidP="000B519B">
      <w:pPr>
        <w:spacing w:after="0" w:line="480" w:lineRule="auto"/>
        <w:ind w:left="360"/>
        <w:contextualSpacing/>
        <w:jc w:val="both"/>
        <w:rPr>
          <w:rFonts w:ascii="Times New Roman" w:eastAsia="Times New Roman" w:hAnsi="Times New Roman" w:cs="Times New Roman"/>
          <w:b/>
          <w:sz w:val="20"/>
          <w:szCs w:val="20"/>
          <w:lang w:eastAsia="ja-JP"/>
        </w:rPr>
      </w:pPr>
      <w:r w:rsidRPr="000B519B">
        <w:rPr>
          <w:rFonts w:ascii="Times New Roman" w:eastAsia="Times New Roman" w:hAnsi="Times New Roman" w:cs="Times New Roman"/>
          <w:b/>
          <w:sz w:val="20"/>
          <w:szCs w:val="20"/>
          <w:lang w:eastAsia="ja-JP"/>
        </w:rPr>
        <w:t>3.5</w:t>
      </w:r>
      <w:proofErr w:type="gramStart"/>
      <w:r w:rsidRPr="000B519B">
        <w:rPr>
          <w:rFonts w:ascii="Times New Roman" w:eastAsia="Times New Roman" w:hAnsi="Times New Roman" w:cs="Times New Roman"/>
          <w:b/>
          <w:sz w:val="20"/>
          <w:szCs w:val="20"/>
          <w:lang w:eastAsia="ja-JP"/>
        </w:rPr>
        <w:t>.Aktivitas</w:t>
      </w:r>
      <w:proofErr w:type="gramEnd"/>
      <w:r w:rsidRPr="000B519B">
        <w:rPr>
          <w:rFonts w:ascii="Times New Roman" w:eastAsia="Times New Roman" w:hAnsi="Times New Roman" w:cs="Times New Roman"/>
          <w:b/>
          <w:sz w:val="20"/>
          <w:szCs w:val="20"/>
          <w:lang w:eastAsia="ja-JP"/>
        </w:rPr>
        <w:t xml:space="preserve"> </w:t>
      </w:r>
      <w:proofErr w:type="spellStart"/>
      <w:r w:rsidRPr="000B519B">
        <w:rPr>
          <w:rFonts w:ascii="Times New Roman" w:eastAsia="Times New Roman" w:hAnsi="Times New Roman" w:cs="Times New Roman"/>
          <w:b/>
          <w:sz w:val="20"/>
          <w:szCs w:val="20"/>
          <w:lang w:eastAsia="ja-JP"/>
        </w:rPr>
        <w:t>Antioksidan</w:t>
      </w:r>
      <w:proofErr w:type="spellEnd"/>
    </w:p>
    <w:p w:rsidR="000B519B" w:rsidRPr="000B519B" w:rsidRDefault="000B519B" w:rsidP="000B519B">
      <w:pPr>
        <w:widowControl w:val="0"/>
        <w:autoSpaceDE w:val="0"/>
        <w:autoSpaceDN w:val="0"/>
        <w:spacing w:after="0" w:line="360" w:lineRule="auto"/>
        <w:ind w:left="130" w:right="38" w:firstLine="720"/>
        <w:jc w:val="both"/>
        <w:rPr>
          <w:rFonts w:ascii="Times New Roman" w:eastAsia="Times New Roman" w:hAnsi="Times New Roman" w:cs="Times New Roman"/>
          <w:sz w:val="20"/>
          <w:szCs w:val="20"/>
          <w:lang w:val="id"/>
        </w:rPr>
      </w:pPr>
      <w:r w:rsidRPr="000B519B">
        <w:rPr>
          <w:rFonts w:ascii="Times New Roman" w:eastAsia="Times New Roman" w:hAnsi="Times New Roman" w:cs="Times New Roman"/>
          <w:sz w:val="20"/>
          <w:szCs w:val="20"/>
          <w:lang w:val="id"/>
        </w:rPr>
        <w:t>Pengujian antiradikal bebas senyawa- senyawa bahan alam atau hasil sintesis secara UV-Tampak dapat dilakukan secara kimia menggunakan DPPH (difenilpikril hidrazil). DPPH berfungsi sebagai senyawa radikal bebas stabil yang ditetapkan secara spektrofotometri melalui persen peredaman absorbansi. Peredaman warna ungu merah pada panjang gelombang (Z) 517 nm dikaitkan dengan kemampuan minyak atsiri sebagai antiradikal bebas.</w:t>
      </w:r>
    </w:p>
    <w:p w:rsidR="000B519B" w:rsidRPr="000B519B" w:rsidRDefault="000B519B" w:rsidP="000B519B">
      <w:pPr>
        <w:widowControl w:val="0"/>
        <w:autoSpaceDE w:val="0"/>
        <w:autoSpaceDN w:val="0"/>
        <w:spacing w:after="0" w:line="360" w:lineRule="auto"/>
        <w:ind w:left="130" w:right="40" w:firstLine="720"/>
        <w:jc w:val="both"/>
        <w:rPr>
          <w:rFonts w:ascii="Times New Roman" w:eastAsia="Times New Roman" w:hAnsi="Times New Roman" w:cs="Times New Roman"/>
          <w:sz w:val="20"/>
          <w:szCs w:val="20"/>
          <w:lang w:val="id"/>
        </w:rPr>
      </w:pPr>
      <w:r w:rsidRPr="000B519B">
        <w:rPr>
          <w:rFonts w:ascii="Times New Roman" w:eastAsia="Times New Roman" w:hAnsi="Times New Roman" w:cs="Times New Roman"/>
          <w:sz w:val="20"/>
          <w:szCs w:val="20"/>
          <w:lang w:val="id"/>
        </w:rPr>
        <w:t xml:space="preserve">Keaktifan dari golongan senyawa- senyawa yang berfungsi sebagai antiradikal bebas ditentukan adanya gugus fungsi –OH (hidroksil) bebas dan ikatan rangkap karbon- karbon, seperti flavon, flavanon, skualen, tokoferol, þ-karoten, vitamin C, dan lain-lain (Rahmawati, 2004; Djatmiko, </w:t>
      </w:r>
      <w:r w:rsidRPr="000B519B">
        <w:rPr>
          <w:rFonts w:ascii="Times New Roman" w:eastAsia="Times New Roman" w:hAnsi="Times New Roman" w:cs="Times New Roman"/>
          <w:i/>
          <w:sz w:val="20"/>
          <w:szCs w:val="20"/>
          <w:lang w:val="id"/>
        </w:rPr>
        <w:t>et al</w:t>
      </w:r>
      <w:r w:rsidRPr="000B519B">
        <w:rPr>
          <w:rFonts w:ascii="Times New Roman" w:eastAsia="Times New Roman" w:hAnsi="Times New Roman" w:cs="Times New Roman"/>
          <w:sz w:val="20"/>
          <w:szCs w:val="20"/>
          <w:lang w:val="id"/>
        </w:rPr>
        <w:t>.,</w:t>
      </w:r>
      <w:r w:rsidRPr="000B519B">
        <w:rPr>
          <w:rFonts w:ascii="Times New Roman" w:eastAsia="Times New Roman" w:hAnsi="Times New Roman" w:cs="Times New Roman"/>
          <w:spacing w:val="-5"/>
          <w:sz w:val="20"/>
          <w:szCs w:val="20"/>
          <w:lang w:val="id"/>
        </w:rPr>
        <w:t xml:space="preserve"> </w:t>
      </w:r>
      <w:r w:rsidRPr="000B519B">
        <w:rPr>
          <w:rFonts w:ascii="Times New Roman" w:eastAsia="Times New Roman" w:hAnsi="Times New Roman" w:cs="Times New Roman"/>
          <w:sz w:val="20"/>
          <w:szCs w:val="20"/>
          <w:lang w:val="id"/>
        </w:rPr>
        <w:t>1998).</w:t>
      </w:r>
    </w:p>
    <w:p w:rsidR="000B519B" w:rsidRPr="000B519B" w:rsidRDefault="000B519B" w:rsidP="000B519B">
      <w:pPr>
        <w:spacing w:after="0" w:line="360" w:lineRule="auto"/>
        <w:ind w:left="130" w:right="40" w:firstLine="720"/>
        <w:jc w:val="both"/>
        <w:rPr>
          <w:rFonts w:ascii="Times New Roman" w:eastAsia="Times New Roman" w:hAnsi="Times New Roman" w:cs="Times New Roman"/>
          <w:sz w:val="20"/>
          <w:szCs w:val="20"/>
          <w:lang w:val="id"/>
        </w:rPr>
      </w:pPr>
      <w:r w:rsidRPr="000B519B">
        <w:rPr>
          <w:rFonts w:ascii="Times New Roman" w:eastAsia="Times New Roman" w:hAnsi="Times New Roman" w:cs="Times New Roman"/>
          <w:sz w:val="20"/>
          <w:szCs w:val="20"/>
          <w:lang w:val="id"/>
        </w:rPr>
        <w:t>Daun sirih digunakan untuk mengatasi sariawan, radang tenggorokan, kanker  mulut, dan lain-lain. Hal ini yang melatar belakangi daun sirih diindikasikan sebagai zat antikanker, dimana kanker akan muncul bila sel normal mengalami kerusakan sehingga menyebabkan mutasi ganetik, penyebab dari rusaknya DNA sel normal diantaranya adalah radikal bebas dan senyawa-senyawa karsinogenik. Ini</w:t>
      </w:r>
      <w:r w:rsidRPr="000B519B">
        <w:rPr>
          <w:rFonts w:ascii="Times New Roman" w:eastAsia="Times New Roman" w:hAnsi="Times New Roman" w:cs="Times New Roman"/>
          <w:spacing w:val="15"/>
          <w:sz w:val="20"/>
          <w:szCs w:val="20"/>
          <w:lang w:val="id"/>
        </w:rPr>
        <w:t xml:space="preserve"> </w:t>
      </w:r>
      <w:r w:rsidRPr="000B519B">
        <w:rPr>
          <w:rFonts w:ascii="Times New Roman" w:eastAsia="Times New Roman" w:hAnsi="Times New Roman" w:cs="Times New Roman"/>
          <w:sz w:val="20"/>
          <w:szCs w:val="20"/>
          <w:lang w:val="id"/>
        </w:rPr>
        <w:t>dikarenakan radikal bebas mampu bereaksi dengan protein, lipid, karbohidrat atau DNA yang pada akhirnya menyebabkan kanker, penuaaan dini, peradangan, jantung koroner, dan lain-lain. Untuk itulah diperlukan zat antioksidan yang mampu bereaksi dengan radikal bebas (Anonim, 2007).</w:t>
      </w:r>
    </w:p>
    <w:p w:rsidR="000B519B" w:rsidRPr="000B519B" w:rsidRDefault="000B519B" w:rsidP="000B519B">
      <w:pPr>
        <w:spacing w:after="0" w:line="360" w:lineRule="auto"/>
        <w:ind w:firstLine="720"/>
        <w:jc w:val="both"/>
        <w:rPr>
          <w:rFonts w:ascii="Times New Roman" w:eastAsia="Times New Roman" w:hAnsi="Times New Roman" w:cs="Times New Roman"/>
          <w:sz w:val="20"/>
          <w:szCs w:val="20"/>
          <w:lang w:eastAsia="ja-JP"/>
        </w:rPr>
      </w:pPr>
      <w:r w:rsidRPr="000B519B">
        <w:rPr>
          <w:rFonts w:ascii="Times New Roman" w:eastAsia="Times New Roman" w:hAnsi="Times New Roman" w:cs="Times New Roman"/>
          <w:sz w:val="20"/>
          <w:szCs w:val="20"/>
          <w:lang w:val="id-ID" w:eastAsia="ja-JP"/>
        </w:rPr>
        <w:t xml:space="preserve">Tabel </w:t>
      </w:r>
      <w:r w:rsidRPr="000B519B">
        <w:rPr>
          <w:rFonts w:ascii="Times New Roman" w:eastAsia="Times New Roman" w:hAnsi="Times New Roman" w:cs="Times New Roman"/>
          <w:sz w:val="20"/>
          <w:szCs w:val="20"/>
          <w:lang w:eastAsia="ja-JP"/>
        </w:rPr>
        <w:t>5</w:t>
      </w:r>
      <w:r w:rsidRPr="000B519B">
        <w:rPr>
          <w:rFonts w:ascii="Times New Roman" w:eastAsia="Times New Roman" w:hAnsi="Times New Roman" w:cs="Times New Roman"/>
          <w:sz w:val="20"/>
          <w:szCs w:val="20"/>
          <w:lang w:val="id-ID" w:eastAsia="ja-JP"/>
        </w:rPr>
        <w:t xml:space="preserve">. </w:t>
      </w:r>
      <w:proofErr w:type="spellStart"/>
      <w:r w:rsidRPr="000B519B">
        <w:rPr>
          <w:rFonts w:ascii="Times New Roman" w:eastAsia="Times New Roman" w:hAnsi="Times New Roman" w:cs="Times New Roman"/>
          <w:sz w:val="20"/>
          <w:szCs w:val="20"/>
          <w:lang w:eastAsia="ja-JP"/>
        </w:rPr>
        <w:t>Aktivitas</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Antioksidan</w:t>
      </w:r>
      <w:proofErr w:type="spellEnd"/>
      <w:r w:rsidRPr="000B519B">
        <w:rPr>
          <w:rFonts w:ascii="Times New Roman" w:eastAsia="Times New Roman" w:hAnsi="Times New Roman" w:cs="Times New Roman"/>
          <w:sz w:val="20"/>
          <w:szCs w:val="20"/>
          <w:lang w:val="id-ID" w:eastAsia="ja-JP"/>
        </w:rPr>
        <w:t xml:space="preserve"> </w:t>
      </w:r>
      <w:proofErr w:type="spellStart"/>
      <w:r w:rsidRPr="000B519B">
        <w:rPr>
          <w:rFonts w:ascii="Times New Roman" w:eastAsia="Times New Roman" w:hAnsi="Times New Roman" w:cs="Times New Roman"/>
          <w:sz w:val="20"/>
          <w:szCs w:val="20"/>
          <w:lang w:eastAsia="ja-JP"/>
        </w:rPr>
        <w:t>Manisan</w:t>
      </w:r>
      <w:proofErr w:type="spellEnd"/>
      <w:r w:rsidRPr="000B519B">
        <w:rPr>
          <w:rFonts w:ascii="Times New Roman" w:eastAsia="Times New Roman" w:hAnsi="Times New Roman" w:cs="Times New Roman"/>
          <w:sz w:val="20"/>
          <w:szCs w:val="20"/>
          <w:lang w:eastAsia="ja-JP"/>
        </w:rPr>
        <w:t xml:space="preserve"> </w:t>
      </w:r>
      <w:proofErr w:type="spellStart"/>
      <w:r w:rsidRPr="000B519B">
        <w:rPr>
          <w:rFonts w:ascii="Times New Roman" w:eastAsia="Times New Roman" w:hAnsi="Times New Roman" w:cs="Times New Roman"/>
          <w:sz w:val="20"/>
          <w:szCs w:val="20"/>
          <w:lang w:eastAsia="ja-JP"/>
        </w:rPr>
        <w:t>Lembaran</w:t>
      </w:r>
      <w:proofErr w:type="spellEnd"/>
    </w:p>
    <w:tbl>
      <w:tblPr>
        <w:tblStyle w:val="TableGrid7"/>
        <w:tblW w:w="0" w:type="auto"/>
        <w:tblInd w:w="817" w:type="dxa"/>
        <w:tblLook w:val="04A0" w:firstRow="1" w:lastRow="0" w:firstColumn="1" w:lastColumn="0" w:noHBand="0" w:noVBand="1"/>
      </w:tblPr>
      <w:tblGrid>
        <w:gridCol w:w="3327"/>
        <w:gridCol w:w="3837"/>
      </w:tblGrid>
      <w:tr w:rsidR="000B519B" w:rsidRPr="000B519B" w:rsidTr="00E726DF">
        <w:trPr>
          <w:trHeight w:val="257"/>
        </w:trPr>
        <w:tc>
          <w:tcPr>
            <w:tcW w:w="7164" w:type="dxa"/>
            <w:gridSpan w:val="2"/>
            <w:tcBorders>
              <w:left w:val="nil"/>
              <w:bottom w:val="single" w:sz="4" w:space="0" w:color="auto"/>
              <w:right w:val="nil"/>
            </w:tcBorders>
          </w:tcPr>
          <w:p w:rsidR="000B519B" w:rsidRPr="000B519B" w:rsidRDefault="000B519B" w:rsidP="000B519B">
            <w:pPr>
              <w:tabs>
                <w:tab w:val="left" w:pos="3909"/>
              </w:tabs>
              <w:rPr>
                <w:rFonts w:ascii="Times New Roman" w:hAnsi="Times New Roman" w:cs="Times New Roman"/>
                <w:sz w:val="20"/>
                <w:szCs w:val="20"/>
              </w:rPr>
            </w:pPr>
            <w:r w:rsidRPr="000B519B">
              <w:rPr>
                <w:rFonts w:ascii="Times New Roman" w:hAnsi="Times New Roman" w:cs="Times New Roman"/>
                <w:sz w:val="20"/>
                <w:szCs w:val="20"/>
              </w:rPr>
              <w:t xml:space="preserve">                   Perlakuan                                      Aktivitas Antioksidan (%)</w:t>
            </w:r>
          </w:p>
        </w:tc>
      </w:tr>
      <w:tr w:rsidR="000B519B" w:rsidRPr="000B519B" w:rsidTr="00E726DF">
        <w:trPr>
          <w:trHeight w:val="273"/>
        </w:trPr>
        <w:tc>
          <w:tcPr>
            <w:tcW w:w="3327" w:type="dxa"/>
            <w:tcBorders>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P1</w:t>
            </w:r>
          </w:p>
        </w:tc>
        <w:tc>
          <w:tcPr>
            <w:tcW w:w="3837" w:type="dxa"/>
            <w:tcBorders>
              <w:left w:val="nil"/>
              <w:bottom w:val="nil"/>
              <w:right w:val="nil"/>
            </w:tcBorders>
            <w:vAlign w:val="center"/>
          </w:tcPr>
          <w:p w:rsidR="000B519B" w:rsidRPr="000B519B" w:rsidRDefault="000B519B" w:rsidP="000B519B">
            <w:pPr>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67,27</w:t>
            </w:r>
            <w:r w:rsidRPr="000B519B">
              <w:rPr>
                <w:rFonts w:ascii="Times New Roman" w:hAnsi="Times New Roman" w:cs="Times New Roman"/>
                <w:sz w:val="20"/>
                <w:szCs w:val="20"/>
                <w:vertAlign w:val="superscript"/>
              </w:rPr>
              <w:t>a</w:t>
            </w:r>
          </w:p>
        </w:tc>
      </w:tr>
      <w:tr w:rsidR="000B519B" w:rsidRPr="000B519B" w:rsidTr="00E726DF">
        <w:trPr>
          <w:trHeight w:val="273"/>
        </w:trPr>
        <w:tc>
          <w:tcPr>
            <w:tcW w:w="3327" w:type="dxa"/>
            <w:tcBorders>
              <w:top w:val="nil"/>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P2</w:t>
            </w:r>
          </w:p>
        </w:tc>
        <w:tc>
          <w:tcPr>
            <w:tcW w:w="3837" w:type="dxa"/>
            <w:tcBorders>
              <w:top w:val="nil"/>
              <w:left w:val="nil"/>
              <w:bottom w:val="nil"/>
              <w:right w:val="nil"/>
            </w:tcBorders>
            <w:vAlign w:val="center"/>
          </w:tcPr>
          <w:p w:rsidR="000B519B" w:rsidRPr="000B519B" w:rsidRDefault="000B519B" w:rsidP="000B519B">
            <w:pPr>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68.33</w:t>
            </w:r>
            <w:r w:rsidRPr="000B519B">
              <w:rPr>
                <w:rFonts w:ascii="Times New Roman" w:hAnsi="Times New Roman" w:cs="Times New Roman"/>
                <w:sz w:val="20"/>
                <w:szCs w:val="20"/>
                <w:vertAlign w:val="superscript"/>
              </w:rPr>
              <w:t>a</w:t>
            </w:r>
          </w:p>
        </w:tc>
      </w:tr>
      <w:tr w:rsidR="000B519B" w:rsidRPr="000B519B" w:rsidTr="00E726DF">
        <w:trPr>
          <w:trHeight w:val="273"/>
        </w:trPr>
        <w:tc>
          <w:tcPr>
            <w:tcW w:w="3327" w:type="dxa"/>
            <w:tcBorders>
              <w:top w:val="nil"/>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P3</w:t>
            </w:r>
          </w:p>
        </w:tc>
        <w:tc>
          <w:tcPr>
            <w:tcW w:w="3837" w:type="dxa"/>
            <w:tcBorders>
              <w:top w:val="nil"/>
              <w:left w:val="nil"/>
              <w:bottom w:val="nil"/>
              <w:right w:val="nil"/>
            </w:tcBorders>
            <w:vAlign w:val="center"/>
          </w:tcPr>
          <w:p w:rsidR="000B519B" w:rsidRPr="000B519B" w:rsidRDefault="000B519B" w:rsidP="000B519B">
            <w:pPr>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70,12</w:t>
            </w:r>
            <w:r w:rsidRPr="000B519B">
              <w:rPr>
                <w:rFonts w:ascii="Times New Roman" w:hAnsi="Times New Roman" w:cs="Times New Roman"/>
                <w:sz w:val="20"/>
                <w:szCs w:val="20"/>
                <w:vertAlign w:val="superscript"/>
              </w:rPr>
              <w:t>a</w:t>
            </w:r>
          </w:p>
        </w:tc>
      </w:tr>
      <w:tr w:rsidR="000B519B" w:rsidRPr="000B519B" w:rsidTr="00E726DF">
        <w:trPr>
          <w:trHeight w:val="257"/>
        </w:trPr>
        <w:tc>
          <w:tcPr>
            <w:tcW w:w="3327" w:type="dxa"/>
            <w:tcBorders>
              <w:top w:val="nil"/>
              <w:left w:val="nil"/>
              <w:bottom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P4</w:t>
            </w:r>
          </w:p>
        </w:tc>
        <w:tc>
          <w:tcPr>
            <w:tcW w:w="3837" w:type="dxa"/>
            <w:tcBorders>
              <w:top w:val="nil"/>
              <w:left w:val="nil"/>
              <w:bottom w:val="nil"/>
              <w:right w:val="nil"/>
            </w:tcBorders>
            <w:vAlign w:val="center"/>
          </w:tcPr>
          <w:p w:rsidR="000B519B" w:rsidRPr="000B519B" w:rsidRDefault="000B519B" w:rsidP="000B519B">
            <w:pPr>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70.35</w:t>
            </w:r>
            <w:r w:rsidRPr="000B519B">
              <w:rPr>
                <w:rFonts w:ascii="Times New Roman" w:hAnsi="Times New Roman" w:cs="Times New Roman"/>
                <w:sz w:val="20"/>
                <w:szCs w:val="20"/>
                <w:vertAlign w:val="superscript"/>
              </w:rPr>
              <w:t>a</w:t>
            </w:r>
          </w:p>
        </w:tc>
      </w:tr>
      <w:tr w:rsidR="000B519B" w:rsidRPr="000B519B" w:rsidTr="00E726DF">
        <w:trPr>
          <w:trHeight w:val="273"/>
        </w:trPr>
        <w:tc>
          <w:tcPr>
            <w:tcW w:w="3327" w:type="dxa"/>
            <w:tcBorders>
              <w:top w:val="nil"/>
              <w:left w:val="nil"/>
              <w:right w:val="nil"/>
            </w:tcBorders>
          </w:tcPr>
          <w:p w:rsidR="000B519B" w:rsidRPr="000B519B" w:rsidRDefault="000B519B" w:rsidP="000B519B">
            <w:pPr>
              <w:jc w:val="center"/>
              <w:rPr>
                <w:rFonts w:ascii="Times New Roman" w:hAnsi="Times New Roman" w:cs="Times New Roman"/>
                <w:sz w:val="20"/>
                <w:szCs w:val="20"/>
              </w:rPr>
            </w:pPr>
            <w:r w:rsidRPr="000B519B">
              <w:rPr>
                <w:rFonts w:ascii="Times New Roman" w:hAnsi="Times New Roman" w:cs="Times New Roman"/>
                <w:sz w:val="20"/>
                <w:szCs w:val="20"/>
              </w:rPr>
              <w:t>P5</w:t>
            </w:r>
          </w:p>
        </w:tc>
        <w:tc>
          <w:tcPr>
            <w:tcW w:w="3837" w:type="dxa"/>
            <w:tcBorders>
              <w:top w:val="nil"/>
              <w:left w:val="nil"/>
              <w:right w:val="nil"/>
            </w:tcBorders>
            <w:vAlign w:val="center"/>
          </w:tcPr>
          <w:p w:rsidR="000B519B" w:rsidRPr="000B519B" w:rsidRDefault="000B519B" w:rsidP="000B519B">
            <w:pPr>
              <w:jc w:val="center"/>
              <w:rPr>
                <w:rFonts w:ascii="Times New Roman" w:hAnsi="Times New Roman" w:cs="Times New Roman"/>
                <w:sz w:val="20"/>
                <w:szCs w:val="20"/>
                <w:vertAlign w:val="superscript"/>
              </w:rPr>
            </w:pPr>
            <w:r w:rsidRPr="000B519B">
              <w:rPr>
                <w:rFonts w:ascii="Times New Roman" w:hAnsi="Times New Roman" w:cs="Times New Roman"/>
                <w:sz w:val="20"/>
                <w:szCs w:val="20"/>
              </w:rPr>
              <w:t>71.11</w:t>
            </w:r>
            <w:r w:rsidRPr="000B519B">
              <w:rPr>
                <w:rFonts w:ascii="Times New Roman" w:hAnsi="Times New Roman" w:cs="Times New Roman"/>
                <w:sz w:val="20"/>
                <w:szCs w:val="20"/>
                <w:vertAlign w:val="superscript"/>
              </w:rPr>
              <w:t>a</w:t>
            </w:r>
          </w:p>
        </w:tc>
      </w:tr>
    </w:tbl>
    <w:p w:rsidR="000B519B" w:rsidRPr="000B519B" w:rsidRDefault="000B519B" w:rsidP="000B519B">
      <w:pPr>
        <w:spacing w:after="0" w:line="240" w:lineRule="auto"/>
        <w:ind w:left="1985" w:hanging="1265"/>
        <w:contextualSpacing/>
        <w:jc w:val="both"/>
        <w:rPr>
          <w:rFonts w:ascii="Times New Roman" w:eastAsia="Times New Roman" w:hAnsi="Times New Roman" w:cs="Times New Roman"/>
          <w:sz w:val="20"/>
          <w:szCs w:val="20"/>
          <w:lang w:val="id-ID" w:eastAsia="ja-JP"/>
        </w:rPr>
      </w:pPr>
      <w:r w:rsidRPr="000B519B">
        <w:rPr>
          <w:rFonts w:ascii="Times New Roman" w:eastAsia="Times New Roman" w:hAnsi="Times New Roman" w:cs="Times New Roman"/>
          <w:sz w:val="20"/>
          <w:szCs w:val="20"/>
          <w:lang w:val="id-ID" w:eastAsia="ja-JP"/>
        </w:rPr>
        <w:t xml:space="preserve">Keterangan: angka yang diikuti dengan </w:t>
      </w:r>
      <w:r w:rsidRPr="000B519B">
        <w:rPr>
          <w:rFonts w:ascii="Times New Roman" w:eastAsia="Times New Roman" w:hAnsi="Times New Roman" w:cs="Times New Roman"/>
          <w:i/>
          <w:sz w:val="20"/>
          <w:szCs w:val="20"/>
          <w:lang w:val="id-ID" w:eastAsia="ja-JP"/>
        </w:rPr>
        <w:t>superskip</w:t>
      </w:r>
      <w:r w:rsidRPr="000B519B">
        <w:rPr>
          <w:rFonts w:ascii="Times New Roman" w:eastAsia="Times New Roman" w:hAnsi="Times New Roman" w:cs="Times New Roman"/>
          <w:sz w:val="20"/>
          <w:szCs w:val="20"/>
          <w:lang w:val="id-ID" w:eastAsia="ja-JP"/>
        </w:rPr>
        <w:t xml:space="preserve"> huruf yang sama menunjukkan tidak berbeda nyata (p&gt;0,05).</w:t>
      </w:r>
    </w:p>
    <w:p w:rsidR="000B519B" w:rsidRPr="000B519B" w:rsidRDefault="000B519B" w:rsidP="000B519B">
      <w:pPr>
        <w:spacing w:after="0" w:line="480" w:lineRule="auto"/>
        <w:ind w:left="360"/>
        <w:contextualSpacing/>
        <w:jc w:val="both"/>
        <w:rPr>
          <w:rFonts w:ascii="Times New Roman" w:eastAsia="Times New Roman" w:hAnsi="Times New Roman" w:cs="Times New Roman"/>
          <w:b/>
          <w:sz w:val="20"/>
          <w:szCs w:val="20"/>
          <w:lang w:eastAsia="ja-JP"/>
        </w:rPr>
      </w:pPr>
    </w:p>
    <w:p w:rsidR="000B519B" w:rsidRPr="000B519B" w:rsidRDefault="000B519B" w:rsidP="000B519B">
      <w:pPr>
        <w:spacing w:after="120" w:line="360" w:lineRule="auto"/>
        <w:ind w:firstLine="720"/>
        <w:jc w:val="both"/>
        <w:rPr>
          <w:rFonts w:ascii="Times New Roman" w:eastAsia="Calibri" w:hAnsi="Times New Roman" w:cs="Times New Roman"/>
          <w:sz w:val="20"/>
          <w:szCs w:val="20"/>
          <w:lang w:val="id-ID"/>
        </w:rPr>
      </w:pPr>
      <w:proofErr w:type="spellStart"/>
      <w:r w:rsidRPr="000B519B">
        <w:rPr>
          <w:rFonts w:ascii="Times New Roman" w:eastAsia="Calibri" w:hAnsi="Times New Roman" w:cs="Times New Roman"/>
          <w:sz w:val="20"/>
          <w:szCs w:val="20"/>
        </w:rPr>
        <w:lastRenderedPageBreak/>
        <w:t>Tanaman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krokot</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dan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daun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sirih</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merah</w:t>
      </w:r>
      <w:proofErr w:type="spellEnd"/>
      <w:r w:rsidRPr="000B519B">
        <w:rPr>
          <w:rFonts w:ascii="Times New Roman" w:eastAsia="Calibri" w:hAnsi="Times New Roman" w:cs="Times New Roman"/>
          <w:sz w:val="20"/>
          <w:szCs w:val="20"/>
          <w:lang w:val="id-ID"/>
        </w:rPr>
        <w:t xml:space="preserve"> mengandung antosianin dan peonidin glikosida yang mempunyai aktivitas antioksidan lebih kuat.  Menurut Pakorny dkk., 2001 dalam Handoko dkk. (2010). Walter McCollum (1979) dalam Ginting (2011) menyatakan bahwa kandungan senyawa fenol </w:t>
      </w:r>
      <w:proofErr w:type="spellStart"/>
      <w:r w:rsidRPr="000B519B">
        <w:rPr>
          <w:rFonts w:ascii="Times New Roman" w:eastAsia="Calibri" w:hAnsi="Times New Roman" w:cs="Times New Roman"/>
          <w:sz w:val="20"/>
          <w:szCs w:val="20"/>
        </w:rPr>
        <w:t>tanaman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krokot</w:t>
      </w:r>
      <w:proofErr w:type="spellEnd"/>
      <w:r w:rsidRPr="000B519B">
        <w:rPr>
          <w:rFonts w:ascii="Times New Roman" w:eastAsia="Calibri" w:hAnsi="Times New Roman" w:cs="Times New Roman"/>
          <w:sz w:val="20"/>
          <w:szCs w:val="20"/>
          <w:lang w:val="id-ID"/>
        </w:rPr>
        <w:t xml:space="preserve"> berkisar antara 14 – 51 mg</w:t>
      </w:r>
      <w:r w:rsidRPr="000B519B">
        <w:rPr>
          <w:rFonts w:ascii="Times New Roman" w:eastAsia="Calibri" w:hAnsi="Times New Roman" w:cs="Times New Roman"/>
          <w:sz w:val="20"/>
          <w:szCs w:val="20"/>
        </w:rPr>
        <w:t xml:space="preserve"> </w:t>
      </w:r>
      <w:r w:rsidRPr="000B519B">
        <w:rPr>
          <w:rFonts w:ascii="Times New Roman" w:eastAsia="Calibri" w:hAnsi="Times New Roman" w:cs="Times New Roman"/>
          <w:sz w:val="20"/>
          <w:szCs w:val="20"/>
          <w:lang w:val="id-ID"/>
        </w:rPr>
        <w:t xml:space="preserve">namun Rumbaoa (2009) dalam Ginting (2011) memperoleh kisaran lebih lebar </w:t>
      </w:r>
      <w:proofErr w:type="spellStart"/>
      <w:r w:rsidRPr="000B519B">
        <w:rPr>
          <w:rFonts w:ascii="Times New Roman" w:eastAsia="Calibri" w:hAnsi="Times New Roman" w:cs="Times New Roman"/>
          <w:sz w:val="20"/>
          <w:szCs w:val="20"/>
        </w:rPr>
        <w:t>pada</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daun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sirih</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merah</w:t>
      </w:r>
      <w:proofErr w:type="spellEnd"/>
      <w:r w:rsidRPr="000B519B">
        <w:rPr>
          <w:rFonts w:ascii="Times New Roman" w:eastAsia="Calibri" w:hAnsi="Times New Roman" w:cs="Times New Roman"/>
          <w:sz w:val="20"/>
          <w:szCs w:val="20"/>
        </w:rPr>
        <w:t xml:space="preserve"> </w:t>
      </w:r>
      <w:r w:rsidRPr="000B519B">
        <w:rPr>
          <w:rFonts w:ascii="Times New Roman" w:eastAsia="Calibri" w:hAnsi="Times New Roman" w:cs="Times New Roman"/>
          <w:sz w:val="20"/>
          <w:szCs w:val="20"/>
          <w:lang w:val="id-ID"/>
        </w:rPr>
        <w:t xml:space="preserve">yaitu 50,1 – 362,8.  Pada </w:t>
      </w:r>
      <w:proofErr w:type="spellStart"/>
      <w:r w:rsidRPr="000B519B">
        <w:rPr>
          <w:rFonts w:ascii="Times New Roman" w:eastAsia="Calibri" w:hAnsi="Times New Roman" w:cs="Times New Roman"/>
          <w:sz w:val="20"/>
          <w:szCs w:val="20"/>
        </w:rPr>
        <w:t>tanaman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krokot</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dan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daun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sirih</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merah</w:t>
      </w:r>
      <w:proofErr w:type="spellEnd"/>
      <w:r w:rsidRPr="000B519B">
        <w:rPr>
          <w:rFonts w:ascii="Times New Roman" w:eastAsia="Calibri" w:hAnsi="Times New Roman" w:cs="Times New Roman"/>
          <w:sz w:val="20"/>
          <w:szCs w:val="20"/>
          <w:lang w:val="id-ID"/>
        </w:rPr>
        <w:t>, kandungan antosianin dan senyawa fenol cukup tinggi dan dapat berfungsi sebagai antioksidan.</w:t>
      </w:r>
    </w:p>
    <w:p w:rsidR="000B519B" w:rsidRPr="000B519B" w:rsidRDefault="000B519B" w:rsidP="000B519B">
      <w:pPr>
        <w:spacing w:after="120" w:line="360" w:lineRule="auto"/>
        <w:ind w:firstLine="720"/>
        <w:jc w:val="both"/>
        <w:rPr>
          <w:rFonts w:ascii="Times New Roman" w:eastAsia="Calibri" w:hAnsi="Times New Roman" w:cs="Times New Roman"/>
          <w:sz w:val="20"/>
          <w:szCs w:val="20"/>
          <w:lang w:val="id-ID"/>
        </w:rPr>
      </w:pPr>
      <w:proofErr w:type="spellStart"/>
      <w:r w:rsidRPr="000B519B">
        <w:rPr>
          <w:rFonts w:ascii="Times New Roman" w:eastAsia="Calibri" w:hAnsi="Times New Roman" w:cs="Times New Roman"/>
          <w:sz w:val="20"/>
          <w:szCs w:val="20"/>
        </w:rPr>
        <w:t>Tabel</w:t>
      </w:r>
      <w:proofErr w:type="spellEnd"/>
      <w:r w:rsidRPr="000B519B">
        <w:rPr>
          <w:rFonts w:ascii="Times New Roman" w:eastAsia="Calibri" w:hAnsi="Times New Roman" w:cs="Times New Roman"/>
          <w:sz w:val="20"/>
          <w:szCs w:val="20"/>
        </w:rPr>
        <w:t xml:space="preserve"> 5</w:t>
      </w:r>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menunjukkan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bahwa</w:t>
      </w:r>
      <w:proofErr w:type="spellEnd"/>
      <w:r w:rsidRPr="000B519B">
        <w:rPr>
          <w:rFonts w:ascii="Times New Roman" w:eastAsia="Calibri" w:hAnsi="Times New Roman" w:cs="Times New Roman"/>
          <w:sz w:val="20"/>
          <w:szCs w:val="20"/>
        </w:rPr>
        <w:t xml:space="preserve"> </w:t>
      </w:r>
      <w:r w:rsidRPr="000B519B">
        <w:rPr>
          <w:rFonts w:ascii="Times New Roman" w:eastAsia="Calibri" w:hAnsi="Times New Roman" w:cs="Times New Roman"/>
          <w:sz w:val="20"/>
          <w:szCs w:val="20"/>
          <w:lang w:val="id-ID"/>
        </w:rPr>
        <w:t xml:space="preserve">aktivitas antioksidan yang dihasilkan dalam penelitian ini </w:t>
      </w:r>
      <w:proofErr w:type="spellStart"/>
      <w:r w:rsidRPr="000B519B">
        <w:rPr>
          <w:rFonts w:ascii="Times New Roman" w:eastAsia="Calibri" w:hAnsi="Times New Roman" w:cs="Times New Roman"/>
          <w:sz w:val="20"/>
          <w:szCs w:val="20"/>
        </w:rPr>
        <w:t>tidak</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berbeda</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nyata</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antar</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perlakuan</w:t>
      </w:r>
      <w:proofErr w:type="spellEnd"/>
      <w:r w:rsidRPr="000B519B">
        <w:rPr>
          <w:rFonts w:ascii="Times New Roman" w:eastAsia="Calibri" w:hAnsi="Times New Roman" w:cs="Times New Roman"/>
          <w:sz w:val="20"/>
          <w:szCs w:val="20"/>
        </w:rPr>
        <w:t xml:space="preserve"> </w:t>
      </w:r>
      <w:proofErr w:type="spellStart"/>
      <w:r w:rsidRPr="000B519B">
        <w:rPr>
          <w:rFonts w:ascii="Times New Roman" w:eastAsia="Calibri" w:hAnsi="Times New Roman" w:cs="Times New Roman"/>
          <w:sz w:val="20"/>
          <w:szCs w:val="20"/>
        </w:rPr>
        <w:t>yaitu</w:t>
      </w:r>
      <w:proofErr w:type="spellEnd"/>
      <w:r w:rsidRPr="000B519B">
        <w:rPr>
          <w:rFonts w:ascii="Times New Roman" w:eastAsia="Calibri" w:hAnsi="Times New Roman" w:cs="Times New Roman"/>
          <w:sz w:val="20"/>
          <w:szCs w:val="20"/>
        </w:rPr>
        <w:t xml:space="preserve"> </w:t>
      </w:r>
      <w:r w:rsidRPr="000B519B">
        <w:rPr>
          <w:rFonts w:ascii="Times New Roman" w:eastAsia="Calibri" w:hAnsi="Times New Roman" w:cs="Times New Roman"/>
          <w:sz w:val="20"/>
          <w:szCs w:val="20"/>
          <w:lang w:val="id-ID"/>
        </w:rPr>
        <w:t>berkisar antara 67</w:t>
      </w:r>
      <w:proofErr w:type="gramStart"/>
      <w:r w:rsidRPr="000B519B">
        <w:rPr>
          <w:rFonts w:ascii="Times New Roman" w:eastAsia="Calibri" w:hAnsi="Times New Roman" w:cs="Times New Roman"/>
          <w:sz w:val="20"/>
          <w:szCs w:val="20"/>
          <w:lang w:val="id-ID"/>
        </w:rPr>
        <w:t>,27</w:t>
      </w:r>
      <w:proofErr w:type="gramEnd"/>
      <w:r w:rsidRPr="000B519B">
        <w:rPr>
          <w:rFonts w:ascii="Times New Roman" w:eastAsia="Calibri" w:hAnsi="Times New Roman" w:cs="Times New Roman"/>
          <w:sz w:val="20"/>
          <w:szCs w:val="20"/>
        </w:rPr>
        <w:t>%</w:t>
      </w:r>
      <w:r w:rsidRPr="000B519B">
        <w:rPr>
          <w:rFonts w:ascii="Times New Roman" w:eastAsia="Calibri" w:hAnsi="Times New Roman" w:cs="Times New Roman"/>
          <w:sz w:val="20"/>
          <w:szCs w:val="20"/>
          <w:lang w:val="id-ID"/>
        </w:rPr>
        <w:t xml:space="preserve"> – 71,11</w:t>
      </w:r>
      <w:r w:rsidRPr="000B519B">
        <w:rPr>
          <w:rFonts w:ascii="Times New Roman" w:eastAsia="Calibri" w:hAnsi="Times New Roman" w:cs="Times New Roman"/>
          <w:sz w:val="20"/>
          <w:szCs w:val="20"/>
        </w:rPr>
        <w:t>%</w:t>
      </w:r>
      <w:r w:rsidRPr="000B519B">
        <w:rPr>
          <w:rFonts w:ascii="Times New Roman" w:eastAsia="Calibri" w:hAnsi="Times New Roman" w:cs="Times New Roman"/>
          <w:sz w:val="20"/>
          <w:szCs w:val="20"/>
          <w:lang w:val="id-ID"/>
        </w:rPr>
        <w:t>.</w:t>
      </w:r>
    </w:p>
    <w:p w:rsidR="000B519B" w:rsidRPr="000B519B" w:rsidRDefault="000B519B" w:rsidP="000B519B">
      <w:pPr>
        <w:spacing w:after="0" w:line="360" w:lineRule="auto"/>
        <w:rPr>
          <w:rFonts w:ascii="Times New Roman" w:eastAsia="Times New Roman" w:hAnsi="Times New Roman" w:cs="Times New Roman"/>
          <w:b/>
          <w:sz w:val="20"/>
          <w:szCs w:val="20"/>
          <w:lang w:eastAsia="ja-JP"/>
        </w:rPr>
      </w:pPr>
    </w:p>
    <w:p w:rsidR="000B519B" w:rsidRDefault="000B519B" w:rsidP="000B519B">
      <w:pPr>
        <w:spacing w:after="0" w:line="360" w:lineRule="auto"/>
        <w:rPr>
          <w:rFonts w:ascii="Times New Roman" w:eastAsia="Times New Roman" w:hAnsi="Times New Roman" w:cs="Times New Roman"/>
          <w:b/>
          <w:sz w:val="20"/>
          <w:szCs w:val="20"/>
          <w:lang w:eastAsia="ja-JP"/>
        </w:rPr>
      </w:pPr>
      <w:r>
        <w:rPr>
          <w:rFonts w:ascii="Times New Roman" w:eastAsia="Times New Roman" w:hAnsi="Times New Roman" w:cs="Times New Roman"/>
          <w:b/>
          <w:sz w:val="20"/>
          <w:szCs w:val="20"/>
          <w:lang w:eastAsia="ja-JP"/>
        </w:rPr>
        <w:t>IV.KESIMPULAN</w:t>
      </w:r>
    </w:p>
    <w:p w:rsidR="00693DC5" w:rsidRPr="00693DC5" w:rsidRDefault="00693DC5" w:rsidP="00693DC5">
      <w:pPr>
        <w:spacing w:after="0" w:line="360" w:lineRule="auto"/>
        <w:ind w:firstLine="720"/>
        <w:contextualSpacing/>
        <w:jc w:val="both"/>
        <w:rPr>
          <w:rFonts w:ascii="Times New Roman" w:eastAsia="Times New Roman" w:hAnsi="Times New Roman" w:cs="Times New Roman"/>
          <w:sz w:val="20"/>
          <w:szCs w:val="20"/>
          <w:lang w:eastAsia="ja-JP"/>
        </w:rPr>
      </w:pPr>
      <w:proofErr w:type="spellStart"/>
      <w:r w:rsidRPr="00693DC5">
        <w:rPr>
          <w:rFonts w:ascii="Times New Roman" w:eastAsia="Calibri" w:hAnsi="Times New Roman" w:cs="Times New Roman"/>
          <w:sz w:val="20"/>
          <w:szCs w:val="20"/>
        </w:rPr>
        <w:t>Hasil</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penelitian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menunjukkan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bahwa</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rasio</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tanaman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krokot</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daun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sirih</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merah</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berpengaruh</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nyata</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terhadap</w:t>
      </w:r>
      <w:proofErr w:type="spellEnd"/>
      <w:r w:rsidRPr="00693DC5">
        <w:rPr>
          <w:rFonts w:ascii="Times New Roman" w:eastAsia="Calibri" w:hAnsi="Times New Roman" w:cs="Times New Roman"/>
          <w:sz w:val="20"/>
          <w:szCs w:val="20"/>
        </w:rPr>
        <w:t xml:space="preserve"> </w:t>
      </w:r>
      <w:proofErr w:type="spellStart"/>
      <w:proofErr w:type="gramStart"/>
      <w:r w:rsidRPr="00693DC5">
        <w:rPr>
          <w:rFonts w:ascii="Times New Roman" w:eastAsia="Calibri" w:hAnsi="Times New Roman" w:cs="Times New Roman"/>
          <w:sz w:val="20"/>
          <w:szCs w:val="20"/>
        </w:rPr>
        <w:t>kadar</w:t>
      </w:r>
      <w:proofErr w:type="spellEnd"/>
      <w:proofErr w:type="gramEnd"/>
      <w:r w:rsidRPr="00693DC5">
        <w:rPr>
          <w:rFonts w:ascii="Times New Roman" w:eastAsia="Calibri" w:hAnsi="Times New Roman" w:cs="Times New Roman"/>
          <w:sz w:val="20"/>
          <w:szCs w:val="20"/>
        </w:rPr>
        <w:t xml:space="preserve"> air, </w:t>
      </w:r>
      <w:proofErr w:type="spellStart"/>
      <w:r w:rsidRPr="00693DC5">
        <w:rPr>
          <w:rFonts w:ascii="Times New Roman" w:eastAsia="Calibri" w:hAnsi="Times New Roman" w:cs="Times New Roman"/>
          <w:sz w:val="20"/>
          <w:szCs w:val="20"/>
        </w:rPr>
        <w:t>kadar</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lemak</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antosianin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aktivitas</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antioksidan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terhadap</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manisan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lembaran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Manisan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lembaran</w:t>
      </w:r>
      <w:proofErr w:type="spellEnd"/>
      <w:r w:rsidRPr="00693DC5">
        <w:rPr>
          <w:rFonts w:ascii="Times New Roman" w:eastAsia="Calibri" w:hAnsi="Times New Roman" w:cs="Times New Roman"/>
          <w:sz w:val="20"/>
          <w:szCs w:val="20"/>
        </w:rPr>
        <w:t xml:space="preserve"> yang </w:t>
      </w:r>
      <w:proofErr w:type="spellStart"/>
      <w:r w:rsidRPr="00693DC5">
        <w:rPr>
          <w:rFonts w:ascii="Times New Roman" w:eastAsia="Calibri" w:hAnsi="Times New Roman" w:cs="Times New Roman"/>
          <w:sz w:val="20"/>
          <w:szCs w:val="20"/>
        </w:rPr>
        <w:t>dibuat</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dengan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rasio</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tanaman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krokot</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daun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sirih</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merah</w:t>
      </w:r>
      <w:proofErr w:type="spellEnd"/>
      <w:r w:rsidRPr="00693DC5">
        <w:rPr>
          <w:rFonts w:ascii="Times New Roman" w:eastAsia="Calibri" w:hAnsi="Times New Roman" w:cs="Times New Roman"/>
          <w:sz w:val="20"/>
          <w:szCs w:val="20"/>
        </w:rPr>
        <w:t xml:space="preserve"> (P3, 15:10) </w:t>
      </w:r>
      <w:proofErr w:type="spellStart"/>
      <w:r w:rsidRPr="00693DC5">
        <w:rPr>
          <w:rFonts w:ascii="Times New Roman" w:eastAsia="Calibri" w:hAnsi="Times New Roman" w:cs="Times New Roman"/>
          <w:sz w:val="20"/>
          <w:szCs w:val="20"/>
        </w:rPr>
        <w:t>memiliki</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kadar</w:t>
      </w:r>
      <w:proofErr w:type="spellEnd"/>
      <w:r w:rsidRPr="00693DC5">
        <w:rPr>
          <w:rFonts w:ascii="Times New Roman" w:eastAsia="Calibri" w:hAnsi="Times New Roman" w:cs="Times New Roman"/>
          <w:sz w:val="20"/>
          <w:szCs w:val="20"/>
        </w:rPr>
        <w:t xml:space="preserve"> air 15</w:t>
      </w:r>
      <w:proofErr w:type="gramStart"/>
      <w:r w:rsidRPr="00693DC5">
        <w:rPr>
          <w:rFonts w:ascii="Times New Roman" w:eastAsia="Calibri" w:hAnsi="Times New Roman" w:cs="Times New Roman"/>
          <w:sz w:val="20"/>
          <w:szCs w:val="20"/>
        </w:rPr>
        <w:t>,43</w:t>
      </w:r>
      <w:proofErr w:type="gramEnd"/>
      <w:r w:rsidRPr="00693DC5">
        <w:rPr>
          <w:rFonts w:ascii="Times New Roman" w:eastAsia="Calibri" w:hAnsi="Times New Roman" w:cs="Times New Roman"/>
          <w:sz w:val="20"/>
          <w:szCs w:val="20"/>
        </w:rPr>
        <w:t xml:space="preserve">%, </w:t>
      </w:r>
      <w:r w:rsidRPr="00693DC5">
        <w:rPr>
          <w:rFonts w:ascii="Times New Roman" w:eastAsia="Times New Roman" w:hAnsi="Times New Roman" w:cs="Times New Roman"/>
          <w:sz w:val="20"/>
          <w:szCs w:val="20"/>
          <w:lang w:val="id-ID" w:eastAsia="ja-JP"/>
        </w:rPr>
        <w:t xml:space="preserve">kadar abu 3,65%, </w:t>
      </w:r>
      <w:proofErr w:type="spellStart"/>
      <w:r w:rsidRPr="00693DC5">
        <w:rPr>
          <w:rFonts w:ascii="Times New Roman" w:eastAsia="Times New Roman" w:hAnsi="Times New Roman" w:cs="Times New Roman"/>
          <w:sz w:val="20"/>
          <w:szCs w:val="20"/>
          <w:lang w:eastAsia="ja-JP"/>
        </w:rPr>
        <w:t>kadar</w:t>
      </w:r>
      <w:proofErr w:type="spellEnd"/>
      <w:r w:rsidRPr="00693DC5">
        <w:rPr>
          <w:rFonts w:ascii="Times New Roman" w:eastAsia="Times New Roman" w:hAnsi="Times New Roman" w:cs="Times New Roman"/>
          <w:sz w:val="20"/>
          <w:szCs w:val="20"/>
          <w:lang w:eastAsia="ja-JP"/>
        </w:rPr>
        <w:t xml:space="preserve"> </w:t>
      </w:r>
      <w:proofErr w:type="spellStart"/>
      <w:r w:rsidRPr="00693DC5">
        <w:rPr>
          <w:rFonts w:ascii="Times New Roman" w:eastAsia="Times New Roman" w:hAnsi="Times New Roman" w:cs="Times New Roman"/>
          <w:sz w:val="20"/>
          <w:szCs w:val="20"/>
          <w:lang w:eastAsia="ja-JP"/>
        </w:rPr>
        <w:t>serat</w:t>
      </w:r>
      <w:proofErr w:type="spellEnd"/>
      <w:r w:rsidRPr="00693DC5">
        <w:rPr>
          <w:rFonts w:ascii="Times New Roman" w:eastAsia="Times New Roman" w:hAnsi="Times New Roman" w:cs="Times New Roman"/>
          <w:sz w:val="20"/>
          <w:szCs w:val="20"/>
          <w:lang w:eastAsia="ja-JP"/>
        </w:rPr>
        <w:t xml:space="preserve"> 1,81, </w:t>
      </w:r>
      <w:r w:rsidRPr="00693DC5">
        <w:rPr>
          <w:rFonts w:ascii="Times New Roman" w:eastAsia="Times New Roman" w:hAnsi="Times New Roman" w:cs="Times New Roman"/>
          <w:sz w:val="20"/>
          <w:szCs w:val="20"/>
          <w:lang w:val="id-ID" w:eastAsia="ja-JP"/>
        </w:rPr>
        <w:t>kadar beta karoten</w:t>
      </w:r>
      <w:r w:rsidRPr="00693DC5">
        <w:rPr>
          <w:rFonts w:ascii="Times New Roman" w:eastAsia="Times New Roman" w:hAnsi="Times New Roman" w:cs="Times New Roman"/>
          <w:sz w:val="20"/>
          <w:szCs w:val="20"/>
          <w:lang w:eastAsia="ja-JP"/>
        </w:rPr>
        <w:t xml:space="preserve"> </w:t>
      </w:r>
      <w:r w:rsidRPr="00693DC5">
        <w:rPr>
          <w:rFonts w:ascii="Times New Roman" w:eastAsia="Calibri" w:hAnsi="Times New Roman" w:cs="Times New Roman"/>
          <w:sz w:val="20"/>
          <w:szCs w:val="20"/>
          <w:lang w:val="id-ID"/>
        </w:rPr>
        <w:t>71787,60</w:t>
      </w:r>
      <w:r w:rsidRPr="00693DC5">
        <w:rPr>
          <w:rFonts w:ascii="Times New Roman" w:eastAsia="Times New Roman" w:hAnsi="Times New Roman" w:cs="Times New Roman"/>
          <w:sz w:val="20"/>
          <w:szCs w:val="20"/>
          <w:lang w:val="id-ID" w:eastAsia="ja-JP"/>
        </w:rPr>
        <w:t xml:space="preserve"> µ.g/100 g</w:t>
      </w:r>
      <w:r w:rsidRPr="00693DC5">
        <w:rPr>
          <w:rFonts w:ascii="Times New Roman" w:eastAsia="Times New Roman" w:hAnsi="Times New Roman" w:cs="Times New Roman"/>
          <w:sz w:val="20"/>
          <w:szCs w:val="20"/>
          <w:lang w:eastAsia="ja-JP"/>
        </w:rPr>
        <w:t xml:space="preserve">, </w:t>
      </w:r>
      <w:proofErr w:type="spellStart"/>
      <w:r w:rsidRPr="00693DC5">
        <w:rPr>
          <w:rFonts w:ascii="Times New Roman" w:eastAsia="Times New Roman" w:hAnsi="Times New Roman" w:cs="Times New Roman"/>
          <w:sz w:val="20"/>
          <w:szCs w:val="20"/>
          <w:lang w:eastAsia="ja-JP"/>
        </w:rPr>
        <w:t>aktivitas</w:t>
      </w:r>
      <w:proofErr w:type="spellEnd"/>
      <w:r w:rsidRPr="00693DC5">
        <w:rPr>
          <w:rFonts w:ascii="Times New Roman" w:eastAsia="Times New Roman" w:hAnsi="Times New Roman" w:cs="Times New Roman"/>
          <w:sz w:val="20"/>
          <w:szCs w:val="20"/>
          <w:lang w:eastAsia="ja-JP"/>
        </w:rPr>
        <w:t xml:space="preserve"> </w:t>
      </w:r>
      <w:proofErr w:type="spellStart"/>
      <w:r w:rsidRPr="00693DC5">
        <w:rPr>
          <w:rFonts w:ascii="Times New Roman" w:eastAsia="Times New Roman" w:hAnsi="Times New Roman" w:cs="Times New Roman"/>
          <w:sz w:val="20"/>
          <w:szCs w:val="20"/>
          <w:lang w:eastAsia="ja-JP"/>
        </w:rPr>
        <w:t>antioskidan</w:t>
      </w:r>
      <w:proofErr w:type="spellEnd"/>
      <w:r w:rsidRPr="00693DC5">
        <w:rPr>
          <w:rFonts w:ascii="Times New Roman" w:eastAsia="Times New Roman" w:hAnsi="Times New Roman" w:cs="Times New Roman"/>
          <w:sz w:val="20"/>
          <w:szCs w:val="20"/>
          <w:lang w:eastAsia="ja-JP"/>
        </w:rPr>
        <w:t xml:space="preserve"> 70.12%.</w:t>
      </w:r>
    </w:p>
    <w:p w:rsidR="00693DC5" w:rsidRDefault="00693DC5" w:rsidP="000B519B">
      <w:pPr>
        <w:spacing w:after="0" w:line="360" w:lineRule="auto"/>
        <w:rPr>
          <w:rFonts w:ascii="Times New Roman" w:eastAsia="Times New Roman" w:hAnsi="Times New Roman" w:cs="Times New Roman"/>
          <w:b/>
          <w:sz w:val="20"/>
          <w:szCs w:val="20"/>
          <w:lang w:eastAsia="ja-JP"/>
        </w:rPr>
      </w:pPr>
    </w:p>
    <w:p w:rsidR="00693DC5" w:rsidRDefault="000B519B" w:rsidP="000B519B">
      <w:pPr>
        <w:spacing w:after="0" w:line="360" w:lineRule="auto"/>
        <w:rPr>
          <w:rFonts w:ascii="Times New Roman" w:eastAsia="Times New Roman" w:hAnsi="Times New Roman" w:cs="Times New Roman"/>
          <w:b/>
          <w:sz w:val="20"/>
          <w:szCs w:val="20"/>
          <w:lang w:eastAsia="ja-JP"/>
        </w:rPr>
      </w:pPr>
      <w:r>
        <w:rPr>
          <w:rFonts w:ascii="Times New Roman" w:eastAsia="Times New Roman" w:hAnsi="Times New Roman" w:cs="Times New Roman"/>
          <w:b/>
          <w:sz w:val="20"/>
          <w:szCs w:val="20"/>
          <w:lang w:eastAsia="ja-JP"/>
        </w:rPr>
        <w:t>Saran</w:t>
      </w:r>
    </w:p>
    <w:p w:rsidR="00693DC5" w:rsidRPr="00693DC5" w:rsidRDefault="00693DC5" w:rsidP="00693DC5">
      <w:pPr>
        <w:spacing w:after="0" w:line="360" w:lineRule="auto"/>
        <w:ind w:firstLine="720"/>
        <w:jc w:val="both"/>
        <w:rPr>
          <w:rFonts w:ascii="Times New Roman" w:eastAsia="Calibri" w:hAnsi="Times New Roman" w:cs="Times New Roman"/>
          <w:sz w:val="20"/>
          <w:szCs w:val="20"/>
        </w:rPr>
      </w:pPr>
      <w:proofErr w:type="spellStart"/>
      <w:r w:rsidRPr="00693DC5">
        <w:rPr>
          <w:rFonts w:ascii="Times New Roman" w:eastAsia="Calibri" w:hAnsi="Times New Roman" w:cs="Times New Roman"/>
          <w:sz w:val="20"/>
          <w:szCs w:val="20"/>
        </w:rPr>
        <w:t>Diperlukan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evaluasi</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pada</w:t>
      </w:r>
      <w:proofErr w:type="spellEnd"/>
      <w:r w:rsidRPr="00693DC5">
        <w:rPr>
          <w:rFonts w:ascii="Times New Roman" w:eastAsia="Calibri" w:hAnsi="Times New Roman" w:cs="Times New Roman"/>
          <w:sz w:val="20"/>
          <w:szCs w:val="20"/>
        </w:rPr>
        <w:t xml:space="preserve"> proses </w:t>
      </w:r>
      <w:proofErr w:type="spellStart"/>
      <w:r w:rsidRPr="00693DC5">
        <w:rPr>
          <w:rFonts w:ascii="Times New Roman" w:eastAsia="Calibri" w:hAnsi="Times New Roman" w:cs="Times New Roman"/>
          <w:sz w:val="20"/>
          <w:szCs w:val="20"/>
        </w:rPr>
        <w:t>pengeringan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untuk</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memperkecil</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degradasai</w:t>
      </w:r>
      <w:proofErr w:type="spellEnd"/>
      <w:r w:rsidRPr="00693DC5">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antioksidan</w:t>
      </w:r>
      <w:proofErr w:type="spellEnd"/>
      <w:r w:rsidR="00FB3472">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dari</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daun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sirih</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merah</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dan</w:t>
      </w:r>
      <w:proofErr w:type="spellEnd"/>
      <w:r w:rsidRPr="00693DC5">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tanaman</w:t>
      </w:r>
      <w:proofErr w:type="spellEnd"/>
      <w:r w:rsidR="00FB3472">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krokot</w:t>
      </w:r>
      <w:proofErr w:type="spellEnd"/>
      <w:r w:rsidRPr="00693DC5">
        <w:rPr>
          <w:rFonts w:ascii="Times New Roman" w:eastAsia="Calibri" w:hAnsi="Times New Roman" w:cs="Times New Roman"/>
          <w:sz w:val="20"/>
          <w:szCs w:val="20"/>
        </w:rPr>
        <w:t xml:space="preserve">. Hal </w:t>
      </w:r>
      <w:proofErr w:type="spellStart"/>
      <w:r w:rsidRPr="00693DC5">
        <w:rPr>
          <w:rFonts w:ascii="Times New Roman" w:eastAsia="Calibri" w:hAnsi="Times New Roman" w:cs="Times New Roman"/>
          <w:sz w:val="20"/>
          <w:szCs w:val="20"/>
        </w:rPr>
        <w:t>ini</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mengingat</w:t>
      </w:r>
      <w:proofErr w:type="spellEnd"/>
      <w:r w:rsidRPr="00693DC5">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aktivitas</w:t>
      </w:r>
      <w:proofErr w:type="spellEnd"/>
      <w:r w:rsidR="00FB3472">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antioksidan</w:t>
      </w:r>
      <w:proofErr w:type="spellEnd"/>
      <w:r w:rsidR="00FB3472">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terdegrdasi</w:t>
      </w:r>
      <w:proofErr w:type="spellEnd"/>
      <w:r w:rsidR="00FB3472">
        <w:rPr>
          <w:rFonts w:ascii="Times New Roman" w:eastAsia="Calibri" w:hAnsi="Times New Roman" w:cs="Times New Roman"/>
          <w:sz w:val="20"/>
          <w:szCs w:val="20"/>
        </w:rPr>
        <w:t xml:space="preserve"> </w:t>
      </w:r>
      <w:proofErr w:type="spellStart"/>
      <w:r w:rsidR="00FB3472">
        <w:rPr>
          <w:rFonts w:ascii="Times New Roman" w:eastAsia="Calibri" w:hAnsi="Times New Roman" w:cs="Times New Roman"/>
          <w:sz w:val="20"/>
          <w:szCs w:val="20"/>
        </w:rPr>
        <w:t>seb</w:t>
      </w:r>
      <w:r w:rsidRPr="00693DC5">
        <w:rPr>
          <w:rFonts w:ascii="Times New Roman" w:eastAsia="Calibri" w:hAnsi="Times New Roman" w:cs="Times New Roman"/>
          <w:sz w:val="20"/>
          <w:szCs w:val="20"/>
        </w:rPr>
        <w:t>esar</w:t>
      </w:r>
      <w:proofErr w:type="spellEnd"/>
      <w:r w:rsidRPr="00693DC5">
        <w:rPr>
          <w:rFonts w:ascii="Times New Roman" w:eastAsia="Calibri" w:hAnsi="Times New Roman" w:cs="Times New Roman"/>
          <w:sz w:val="20"/>
          <w:szCs w:val="20"/>
        </w:rPr>
        <w:t xml:space="preserve"> 50% </w:t>
      </w:r>
      <w:proofErr w:type="spellStart"/>
      <w:r w:rsidRPr="00693DC5">
        <w:rPr>
          <w:rFonts w:ascii="Times New Roman" w:eastAsia="Calibri" w:hAnsi="Times New Roman" w:cs="Times New Roman"/>
          <w:sz w:val="20"/>
          <w:szCs w:val="20"/>
        </w:rPr>
        <w:t>saat</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dipanaskan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selama</w:t>
      </w:r>
      <w:proofErr w:type="spellEnd"/>
      <w:r w:rsidRPr="00693DC5">
        <w:rPr>
          <w:rFonts w:ascii="Times New Roman" w:eastAsia="Calibri" w:hAnsi="Times New Roman" w:cs="Times New Roman"/>
          <w:sz w:val="20"/>
          <w:szCs w:val="20"/>
        </w:rPr>
        <w:t xml:space="preserve"> 1 jam </w:t>
      </w:r>
      <w:proofErr w:type="spellStart"/>
      <w:r w:rsidRPr="00693DC5">
        <w:rPr>
          <w:rFonts w:ascii="Times New Roman" w:eastAsia="Calibri" w:hAnsi="Times New Roman" w:cs="Times New Roman"/>
          <w:sz w:val="20"/>
          <w:szCs w:val="20"/>
        </w:rPr>
        <w:t>pada</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suhu</w:t>
      </w:r>
      <w:proofErr w:type="spellEnd"/>
      <w:r w:rsidRPr="00693DC5">
        <w:rPr>
          <w:rFonts w:ascii="Times New Roman" w:eastAsia="Calibri" w:hAnsi="Times New Roman" w:cs="Times New Roman"/>
          <w:sz w:val="20"/>
          <w:szCs w:val="20"/>
        </w:rPr>
        <w:t xml:space="preserve"> 100°C, </w:t>
      </w:r>
      <w:proofErr w:type="spellStart"/>
      <w:r w:rsidRPr="00693DC5">
        <w:rPr>
          <w:rFonts w:ascii="Times New Roman" w:eastAsia="Calibri" w:hAnsi="Times New Roman" w:cs="Times New Roman"/>
          <w:sz w:val="20"/>
          <w:szCs w:val="20"/>
        </w:rPr>
        <w:t>sedangkan</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enzim</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dapat</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diinaktivasi</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pada</w:t>
      </w:r>
      <w:proofErr w:type="spellEnd"/>
      <w:r w:rsidRPr="00693DC5">
        <w:rPr>
          <w:rFonts w:ascii="Times New Roman" w:eastAsia="Calibri" w:hAnsi="Times New Roman" w:cs="Times New Roman"/>
          <w:sz w:val="20"/>
          <w:szCs w:val="20"/>
        </w:rPr>
        <w:t xml:space="preserve"> </w:t>
      </w:r>
      <w:proofErr w:type="spellStart"/>
      <w:r w:rsidRPr="00693DC5">
        <w:rPr>
          <w:rFonts w:ascii="Times New Roman" w:eastAsia="Calibri" w:hAnsi="Times New Roman" w:cs="Times New Roman"/>
          <w:sz w:val="20"/>
          <w:szCs w:val="20"/>
        </w:rPr>
        <w:t>suhu</w:t>
      </w:r>
      <w:proofErr w:type="spellEnd"/>
      <w:r w:rsidRPr="00693DC5">
        <w:rPr>
          <w:rFonts w:ascii="Times New Roman" w:eastAsia="Calibri" w:hAnsi="Times New Roman" w:cs="Times New Roman"/>
          <w:sz w:val="20"/>
          <w:szCs w:val="20"/>
        </w:rPr>
        <w:t xml:space="preserve"> 80°C. </w:t>
      </w:r>
    </w:p>
    <w:p w:rsidR="000B519B" w:rsidRDefault="000B519B" w:rsidP="000B519B">
      <w:pPr>
        <w:spacing w:after="0" w:line="360" w:lineRule="auto"/>
        <w:rPr>
          <w:rFonts w:ascii="Times New Roman" w:eastAsia="Times New Roman" w:hAnsi="Times New Roman" w:cs="Times New Roman"/>
          <w:b/>
          <w:sz w:val="20"/>
          <w:szCs w:val="20"/>
          <w:lang w:eastAsia="ja-JP"/>
        </w:rPr>
      </w:pPr>
      <w:r>
        <w:rPr>
          <w:rFonts w:ascii="Times New Roman" w:eastAsia="Times New Roman" w:hAnsi="Times New Roman" w:cs="Times New Roman"/>
          <w:b/>
          <w:sz w:val="20"/>
          <w:szCs w:val="20"/>
          <w:lang w:eastAsia="ja-JP"/>
        </w:rPr>
        <w:br/>
      </w:r>
      <w:proofErr w:type="spellStart"/>
      <w:r>
        <w:rPr>
          <w:rFonts w:ascii="Times New Roman" w:eastAsia="Times New Roman" w:hAnsi="Times New Roman" w:cs="Times New Roman"/>
          <w:b/>
          <w:sz w:val="20"/>
          <w:szCs w:val="20"/>
          <w:lang w:eastAsia="ja-JP"/>
        </w:rPr>
        <w:t>Ucapan</w:t>
      </w:r>
      <w:proofErr w:type="spellEnd"/>
      <w:r>
        <w:rPr>
          <w:rFonts w:ascii="Times New Roman" w:eastAsia="Times New Roman" w:hAnsi="Times New Roman" w:cs="Times New Roman"/>
          <w:b/>
          <w:sz w:val="20"/>
          <w:szCs w:val="20"/>
          <w:lang w:eastAsia="ja-JP"/>
        </w:rPr>
        <w:t xml:space="preserve"> </w:t>
      </w:r>
      <w:proofErr w:type="spellStart"/>
      <w:r>
        <w:rPr>
          <w:rFonts w:ascii="Times New Roman" w:eastAsia="Times New Roman" w:hAnsi="Times New Roman" w:cs="Times New Roman"/>
          <w:b/>
          <w:sz w:val="20"/>
          <w:szCs w:val="20"/>
          <w:lang w:eastAsia="ja-JP"/>
        </w:rPr>
        <w:t>Terima</w:t>
      </w:r>
      <w:proofErr w:type="spellEnd"/>
      <w:r>
        <w:rPr>
          <w:rFonts w:ascii="Times New Roman" w:eastAsia="Times New Roman" w:hAnsi="Times New Roman" w:cs="Times New Roman"/>
          <w:b/>
          <w:sz w:val="20"/>
          <w:szCs w:val="20"/>
          <w:lang w:eastAsia="ja-JP"/>
        </w:rPr>
        <w:t xml:space="preserve"> </w:t>
      </w:r>
      <w:proofErr w:type="spellStart"/>
      <w:r>
        <w:rPr>
          <w:rFonts w:ascii="Times New Roman" w:eastAsia="Times New Roman" w:hAnsi="Times New Roman" w:cs="Times New Roman"/>
          <w:b/>
          <w:sz w:val="20"/>
          <w:szCs w:val="20"/>
          <w:lang w:eastAsia="ja-JP"/>
        </w:rPr>
        <w:t>Kasih</w:t>
      </w:r>
      <w:proofErr w:type="spellEnd"/>
    </w:p>
    <w:p w:rsidR="00FB3472" w:rsidRPr="00FB3472" w:rsidRDefault="00FB3472" w:rsidP="00FB3472">
      <w:pPr>
        <w:autoSpaceDE w:val="0"/>
        <w:autoSpaceDN w:val="0"/>
        <w:adjustRightInd w:val="0"/>
        <w:spacing w:after="0" w:line="360" w:lineRule="auto"/>
        <w:jc w:val="both"/>
        <w:rPr>
          <w:rFonts w:ascii="Times New Roman" w:eastAsia="Calibri" w:hAnsi="Times New Roman" w:cs="Times New Roman"/>
          <w:sz w:val="20"/>
          <w:szCs w:val="20"/>
        </w:rPr>
      </w:pPr>
      <w:proofErr w:type="spellStart"/>
      <w:r w:rsidRPr="00FB3472">
        <w:rPr>
          <w:rFonts w:ascii="Times New Roman" w:eastAsia="Calibri" w:hAnsi="Times New Roman" w:cs="Times New Roman"/>
          <w:sz w:val="20"/>
          <w:szCs w:val="20"/>
        </w:rPr>
        <w:t>Pada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pelaksanaan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penelitian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ini</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mendapatkan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banyak</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bantu</w:t>
      </w:r>
      <w:r w:rsidRPr="00FB3472">
        <w:rPr>
          <w:rFonts w:ascii="Times New Roman" w:eastAsia="Calibri" w:hAnsi="Times New Roman" w:cs="Times New Roman"/>
          <w:sz w:val="20"/>
          <w:szCs w:val="20"/>
        </w:rPr>
        <w:t>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Untuk</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itu</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penulis</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tentunya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mengucapkan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terima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kasih</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kepada</w:t>
      </w:r>
      <w:proofErr w:type="spellEnd"/>
      <w:r w:rsidRPr="00FB3472">
        <w:rPr>
          <w:rFonts w:ascii="Times New Roman" w:eastAsia="Calibri" w:hAnsi="Times New Roman" w:cs="Times New Roman"/>
          <w:sz w:val="20"/>
          <w:szCs w:val="20"/>
        </w:rPr>
        <w:t>:</w:t>
      </w:r>
    </w:p>
    <w:p w:rsidR="00FB3472" w:rsidRPr="00FB3472" w:rsidRDefault="00FB3472" w:rsidP="00FB3472">
      <w:pPr>
        <w:numPr>
          <w:ilvl w:val="0"/>
          <w:numId w:val="3"/>
        </w:numPr>
        <w:autoSpaceDE w:val="0"/>
        <w:autoSpaceDN w:val="0"/>
        <w:adjustRightInd w:val="0"/>
        <w:spacing w:after="0" w:line="360" w:lineRule="auto"/>
        <w:contextualSpacing/>
        <w:jc w:val="both"/>
        <w:rPr>
          <w:rFonts w:ascii="Times New Roman" w:eastAsia="Calibri" w:hAnsi="Times New Roman" w:cs="Times New Roman"/>
          <w:sz w:val="20"/>
          <w:szCs w:val="20"/>
        </w:rPr>
      </w:pPr>
      <w:proofErr w:type="spellStart"/>
      <w:r w:rsidRPr="00FB3472">
        <w:rPr>
          <w:rFonts w:ascii="Times New Roman" w:eastAsia="Calibri" w:hAnsi="Times New Roman" w:cs="Times New Roman"/>
          <w:sz w:val="20"/>
          <w:szCs w:val="20"/>
        </w:rPr>
        <w:t>Lembaga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Penelitian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dan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Pengabdian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kepada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Masyarakat</w:t>
      </w:r>
      <w:proofErr w:type="spellEnd"/>
      <w:r w:rsidRPr="00FB3472">
        <w:rPr>
          <w:rFonts w:ascii="Times New Roman" w:eastAsia="Calibri" w:hAnsi="Times New Roman" w:cs="Times New Roman"/>
          <w:sz w:val="20"/>
          <w:szCs w:val="20"/>
        </w:rPr>
        <w:t xml:space="preserve"> (LPPM), </w:t>
      </w:r>
      <w:proofErr w:type="spellStart"/>
      <w:r w:rsidRPr="00FB3472">
        <w:rPr>
          <w:rFonts w:ascii="Times New Roman" w:eastAsia="Calibri" w:hAnsi="Times New Roman" w:cs="Times New Roman"/>
          <w:sz w:val="20"/>
          <w:szCs w:val="20"/>
        </w:rPr>
        <w:t>Universitas</w:t>
      </w:r>
      <w:proofErr w:type="spellEnd"/>
      <w:r w:rsidRPr="00FB3472">
        <w:rPr>
          <w:rFonts w:ascii="Times New Roman" w:eastAsia="Calibri" w:hAnsi="Times New Roman" w:cs="Times New Roman"/>
          <w:sz w:val="20"/>
          <w:szCs w:val="20"/>
        </w:rPr>
        <w:t xml:space="preserve"> Semarang yang </w:t>
      </w:r>
      <w:proofErr w:type="spellStart"/>
      <w:r w:rsidRPr="00FB3472">
        <w:rPr>
          <w:rFonts w:ascii="Times New Roman" w:eastAsia="Calibri" w:hAnsi="Times New Roman" w:cs="Times New Roman"/>
          <w:sz w:val="20"/>
          <w:szCs w:val="20"/>
        </w:rPr>
        <w:t>telah</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membiayai</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penelitian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ini</w:t>
      </w:r>
      <w:proofErr w:type="spellEnd"/>
      <w:r w:rsidRPr="00FB3472">
        <w:rPr>
          <w:rFonts w:ascii="Times New Roman" w:eastAsia="Calibri" w:hAnsi="Times New Roman" w:cs="Times New Roman"/>
          <w:sz w:val="20"/>
          <w:szCs w:val="20"/>
        </w:rPr>
        <w:t>.</w:t>
      </w:r>
    </w:p>
    <w:p w:rsidR="00FB3472" w:rsidRPr="00FB3472" w:rsidRDefault="00FB3472" w:rsidP="00FB3472">
      <w:pPr>
        <w:numPr>
          <w:ilvl w:val="0"/>
          <w:numId w:val="3"/>
        </w:numPr>
        <w:autoSpaceDE w:val="0"/>
        <w:autoSpaceDN w:val="0"/>
        <w:adjustRightInd w:val="0"/>
        <w:spacing w:after="0" w:line="360" w:lineRule="auto"/>
        <w:contextualSpacing/>
        <w:jc w:val="both"/>
        <w:rPr>
          <w:rFonts w:ascii="Times New Roman" w:eastAsia="Calibri" w:hAnsi="Times New Roman" w:cs="Times New Roman"/>
          <w:sz w:val="20"/>
          <w:szCs w:val="20"/>
        </w:rPr>
      </w:pPr>
      <w:proofErr w:type="spellStart"/>
      <w:r w:rsidRPr="00FB3472">
        <w:rPr>
          <w:rFonts w:ascii="Times New Roman" w:eastAsia="Calibri" w:hAnsi="Times New Roman" w:cs="Times New Roman"/>
          <w:sz w:val="20"/>
          <w:szCs w:val="20"/>
        </w:rPr>
        <w:t>Jurusan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Teknologi</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Hasil</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Pertanian</w:t>
      </w:r>
      <w:proofErr w:type="spellEnd"/>
      <w:r w:rsidRPr="00FB3472">
        <w:rPr>
          <w:rFonts w:ascii="Times New Roman" w:eastAsia="Calibri" w:hAnsi="Times New Roman" w:cs="Times New Roman"/>
          <w:sz w:val="20"/>
          <w:szCs w:val="20"/>
        </w:rPr>
        <w:t xml:space="preserve"> (THP) </w:t>
      </w:r>
      <w:proofErr w:type="spellStart"/>
      <w:r w:rsidRPr="00FB3472">
        <w:rPr>
          <w:rFonts w:ascii="Times New Roman" w:eastAsia="Calibri" w:hAnsi="Times New Roman" w:cs="Times New Roman"/>
          <w:sz w:val="20"/>
          <w:szCs w:val="20"/>
        </w:rPr>
        <w:t>Universitas</w:t>
      </w:r>
      <w:proofErr w:type="spellEnd"/>
      <w:r w:rsidRPr="00FB3472">
        <w:rPr>
          <w:rFonts w:ascii="Times New Roman" w:eastAsia="Calibri" w:hAnsi="Times New Roman" w:cs="Times New Roman"/>
          <w:sz w:val="20"/>
          <w:szCs w:val="20"/>
        </w:rPr>
        <w:t xml:space="preserve"> Semarang yang </w:t>
      </w:r>
      <w:proofErr w:type="spellStart"/>
      <w:r w:rsidRPr="00FB3472">
        <w:rPr>
          <w:rFonts w:ascii="Times New Roman" w:eastAsia="Calibri" w:hAnsi="Times New Roman" w:cs="Times New Roman"/>
          <w:sz w:val="20"/>
          <w:szCs w:val="20"/>
        </w:rPr>
        <w:t>telah</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memberikan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ijin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penelitian</w:t>
      </w:r>
      <w:proofErr w:type="spellEnd"/>
      <w:r w:rsidRPr="00FB3472">
        <w:rPr>
          <w:rFonts w:ascii="Times New Roman" w:eastAsia="Calibri" w:hAnsi="Times New Roman" w:cs="Times New Roman"/>
          <w:sz w:val="20"/>
          <w:szCs w:val="20"/>
        </w:rPr>
        <w:t xml:space="preserve"> di </w:t>
      </w:r>
      <w:proofErr w:type="spellStart"/>
      <w:r w:rsidRPr="00FB3472">
        <w:rPr>
          <w:rFonts w:ascii="Times New Roman" w:eastAsia="Calibri" w:hAnsi="Times New Roman" w:cs="Times New Roman"/>
          <w:sz w:val="20"/>
          <w:szCs w:val="20"/>
        </w:rPr>
        <w:t>Laboratorium</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Jurusan</w:t>
      </w:r>
      <w:proofErr w:type="spellEnd"/>
      <w:r w:rsidRPr="00FB3472">
        <w:rPr>
          <w:rFonts w:ascii="Times New Roman" w:eastAsia="Calibri" w:hAnsi="Times New Roman" w:cs="Times New Roman"/>
          <w:sz w:val="20"/>
          <w:szCs w:val="20"/>
        </w:rPr>
        <w:t xml:space="preserve"> THP-USM.</w:t>
      </w:r>
    </w:p>
    <w:p w:rsidR="00FB3472" w:rsidRPr="00FB3472" w:rsidRDefault="00FB3472" w:rsidP="00FB3472">
      <w:pPr>
        <w:numPr>
          <w:ilvl w:val="0"/>
          <w:numId w:val="3"/>
        </w:numPr>
        <w:autoSpaceDE w:val="0"/>
        <w:autoSpaceDN w:val="0"/>
        <w:adjustRightInd w:val="0"/>
        <w:spacing w:after="0" w:line="360" w:lineRule="auto"/>
        <w:contextualSpacing/>
        <w:jc w:val="both"/>
        <w:rPr>
          <w:rFonts w:ascii="Times New Roman" w:eastAsia="Calibri" w:hAnsi="Times New Roman" w:cs="Times New Roman"/>
          <w:sz w:val="20"/>
          <w:szCs w:val="20"/>
        </w:rPr>
      </w:pPr>
      <w:proofErr w:type="spellStart"/>
      <w:r w:rsidRPr="00FB3472">
        <w:rPr>
          <w:rFonts w:ascii="Times New Roman" w:eastAsia="Calibri" w:hAnsi="Times New Roman" w:cs="Times New Roman"/>
          <w:sz w:val="20"/>
          <w:szCs w:val="20"/>
        </w:rPr>
        <w:t>Semua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pihak</w:t>
      </w:r>
      <w:proofErr w:type="spellEnd"/>
      <w:r w:rsidRPr="00FB3472">
        <w:rPr>
          <w:rFonts w:ascii="Times New Roman" w:eastAsia="Calibri" w:hAnsi="Times New Roman" w:cs="Times New Roman"/>
          <w:sz w:val="20"/>
          <w:szCs w:val="20"/>
        </w:rPr>
        <w:t xml:space="preserve"> yang </w:t>
      </w:r>
      <w:proofErr w:type="spellStart"/>
      <w:r w:rsidRPr="00FB3472">
        <w:rPr>
          <w:rFonts w:ascii="Times New Roman" w:eastAsia="Calibri" w:hAnsi="Times New Roman" w:cs="Times New Roman"/>
          <w:sz w:val="20"/>
          <w:szCs w:val="20"/>
        </w:rPr>
        <w:t>tidak</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dapat</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penulis</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sebutkan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satu</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persatu</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atas</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segala</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bantuan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dan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dorongan</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moril</w:t>
      </w:r>
      <w:proofErr w:type="spellEnd"/>
      <w:r w:rsidRPr="00FB3472">
        <w:rPr>
          <w:rFonts w:ascii="Times New Roman" w:eastAsia="Calibri" w:hAnsi="Times New Roman" w:cs="Times New Roman"/>
          <w:sz w:val="20"/>
          <w:szCs w:val="20"/>
        </w:rPr>
        <w:t xml:space="preserve"> yang </w:t>
      </w:r>
      <w:proofErr w:type="spellStart"/>
      <w:r w:rsidRPr="00FB3472">
        <w:rPr>
          <w:rFonts w:ascii="Times New Roman" w:eastAsia="Calibri" w:hAnsi="Times New Roman" w:cs="Times New Roman"/>
          <w:sz w:val="20"/>
          <w:szCs w:val="20"/>
        </w:rPr>
        <w:t>telah</w:t>
      </w:r>
      <w:proofErr w:type="spellEnd"/>
      <w:r w:rsidRPr="00FB3472">
        <w:rPr>
          <w:rFonts w:ascii="Times New Roman" w:eastAsia="Calibri" w:hAnsi="Times New Roman" w:cs="Times New Roman"/>
          <w:sz w:val="20"/>
          <w:szCs w:val="20"/>
        </w:rPr>
        <w:t xml:space="preserve"> </w:t>
      </w:r>
      <w:proofErr w:type="spellStart"/>
      <w:r w:rsidRPr="00FB3472">
        <w:rPr>
          <w:rFonts w:ascii="Times New Roman" w:eastAsia="Calibri" w:hAnsi="Times New Roman" w:cs="Times New Roman"/>
          <w:sz w:val="20"/>
          <w:szCs w:val="20"/>
        </w:rPr>
        <w:t>diberikan</w:t>
      </w:r>
      <w:proofErr w:type="spellEnd"/>
      <w:r w:rsidRPr="00FB3472">
        <w:rPr>
          <w:rFonts w:ascii="Times New Roman" w:eastAsia="Calibri" w:hAnsi="Times New Roman" w:cs="Times New Roman"/>
          <w:sz w:val="20"/>
          <w:szCs w:val="20"/>
        </w:rPr>
        <w:t>.</w:t>
      </w:r>
    </w:p>
    <w:p w:rsidR="00FB3472" w:rsidRDefault="00FB3472" w:rsidP="000B519B">
      <w:pPr>
        <w:spacing w:after="0" w:line="360" w:lineRule="auto"/>
        <w:rPr>
          <w:rFonts w:ascii="Times New Roman" w:eastAsia="Times New Roman" w:hAnsi="Times New Roman" w:cs="Times New Roman"/>
          <w:b/>
          <w:sz w:val="20"/>
          <w:szCs w:val="20"/>
          <w:lang w:eastAsia="ja-JP"/>
        </w:rPr>
      </w:pPr>
    </w:p>
    <w:p w:rsidR="000B519B" w:rsidRDefault="000B519B" w:rsidP="000B519B">
      <w:pPr>
        <w:spacing w:after="0" w:line="360" w:lineRule="auto"/>
        <w:rPr>
          <w:rFonts w:ascii="Times New Roman" w:eastAsia="Times New Roman" w:hAnsi="Times New Roman" w:cs="Times New Roman"/>
          <w:b/>
          <w:sz w:val="20"/>
          <w:szCs w:val="20"/>
          <w:lang w:eastAsia="ja-JP"/>
        </w:rPr>
      </w:pPr>
      <w:r>
        <w:rPr>
          <w:rFonts w:ascii="Times New Roman" w:eastAsia="Times New Roman" w:hAnsi="Times New Roman" w:cs="Times New Roman"/>
          <w:b/>
          <w:sz w:val="20"/>
          <w:szCs w:val="20"/>
          <w:lang w:eastAsia="ja-JP"/>
        </w:rPr>
        <w:t>DAFTAR PUSTAKA</w:t>
      </w:r>
    </w:p>
    <w:p w:rsidR="00864ADA" w:rsidRPr="00864ADA" w:rsidRDefault="00864ADA" w:rsidP="007F42B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Alvina 2015. Fruit Leather Cemilan Pengganti Permen. (Online) (</w:t>
      </w:r>
      <w:hyperlink r:id="rId9" w:history="1">
        <w:r w:rsidRPr="00864ADA">
          <w:rPr>
            <w:rFonts w:ascii="Times New Roman" w:eastAsia="Times New Roman" w:hAnsi="Times New Roman" w:cs="Times New Roman"/>
            <w:sz w:val="20"/>
            <w:szCs w:val="20"/>
            <w:lang w:val="id-ID" w:eastAsia="ja-JP"/>
          </w:rPr>
          <w:t>https://nuragnialvina.wordpress.com/2015/07/fruit-leather/</w:t>
        </w:r>
      </w:hyperlink>
      <w:r w:rsidRPr="00864ADA">
        <w:rPr>
          <w:rFonts w:ascii="Times New Roman" w:eastAsia="Times New Roman" w:hAnsi="Times New Roman" w:cs="Times New Roman"/>
          <w:sz w:val="20"/>
          <w:szCs w:val="20"/>
          <w:lang w:val="id-ID" w:eastAsia="ja-JP"/>
        </w:rPr>
        <w:t>, diakses pada tanggal 4 Agustus 2020).</w:t>
      </w:r>
    </w:p>
    <w:p w:rsidR="00864ADA" w:rsidRPr="00864ADA" w:rsidRDefault="00864ADA" w:rsidP="00864ADA">
      <w:pPr>
        <w:spacing w:before="240" w:after="200" w:line="240" w:lineRule="auto"/>
        <w:ind w:left="993" w:hanging="993"/>
        <w:jc w:val="both"/>
        <w:rPr>
          <w:rFonts w:ascii="Times New Roman" w:eastAsia="Times New Roman" w:hAnsi="Times New Roman" w:cs="Times New Roman"/>
          <w:noProof/>
          <w:sz w:val="20"/>
          <w:szCs w:val="20"/>
          <w:lang w:val="id-ID" w:eastAsia="ja-JP"/>
        </w:rPr>
      </w:pPr>
      <w:r w:rsidRPr="00864ADA">
        <w:rPr>
          <w:rFonts w:ascii="Times New Roman" w:eastAsia="Times New Roman" w:hAnsi="Times New Roman" w:cs="Times New Roman"/>
          <w:noProof/>
          <w:sz w:val="20"/>
          <w:szCs w:val="20"/>
          <w:lang w:val="id-ID" w:eastAsia="ja-JP"/>
        </w:rPr>
        <w:t>Apriyanto, Anton. 1989. Analisa Pangan. Institut Pertanian Bogor. IPB Press. Bogor. Hal 229.</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Astuti. 2016. Pengaruh jenis zat penstabil dan konsentrasi zat penstabil terhadap mutu fruit leather campuran jambu biji merah dan sirsak. Skripsi. Fakultas Pertanian. Universitas Sumatra Utara. Medan.</w:t>
      </w:r>
    </w:p>
    <w:p w:rsidR="00864ADA" w:rsidRPr="00864ADA" w:rsidRDefault="00864ADA" w:rsidP="00864ADA">
      <w:pPr>
        <w:autoSpaceDE w:val="0"/>
        <w:autoSpaceDN w:val="0"/>
        <w:adjustRightInd w:val="0"/>
        <w:spacing w:after="0" w:line="360" w:lineRule="auto"/>
        <w:ind w:left="567" w:hanging="567"/>
        <w:rPr>
          <w:rFonts w:ascii="Times-Roman" w:eastAsia="Calibri" w:hAnsi="Times-Roman" w:cs="Times-Roman"/>
          <w:sz w:val="20"/>
          <w:szCs w:val="20"/>
          <w:lang w:val="id-ID"/>
        </w:rPr>
      </w:pPr>
      <w:r w:rsidRPr="00864ADA">
        <w:rPr>
          <w:rFonts w:ascii="Times-Roman" w:eastAsia="Calibri" w:hAnsi="Times-Roman" w:cs="Times-Roman"/>
          <w:sz w:val="20"/>
          <w:szCs w:val="20"/>
          <w:lang w:val="id-ID"/>
        </w:rPr>
        <w:lastRenderedPageBreak/>
        <w:t xml:space="preserve">Badarinath A, Rao K, Chetty CS, Ramkanth S, Rajan T, &amp; Gnanaprakash K. A Review on In-vitro Antioxidant Methods : Comparisons, Correlations, and Considerations. </w:t>
      </w:r>
      <w:r w:rsidRPr="00864ADA">
        <w:rPr>
          <w:rFonts w:ascii="Times-Italic" w:eastAsia="Calibri" w:hAnsi="Times-Italic" w:cs="Times-Italic"/>
          <w:i/>
          <w:iCs/>
          <w:sz w:val="20"/>
          <w:szCs w:val="20"/>
          <w:lang w:val="id-ID"/>
        </w:rPr>
        <w:t>International Journal of PharmTech Research</w:t>
      </w:r>
      <w:r w:rsidRPr="00864ADA">
        <w:rPr>
          <w:rFonts w:ascii="Times-Roman" w:eastAsia="Calibri" w:hAnsi="Times-Roman" w:cs="Times-Roman"/>
          <w:sz w:val="20"/>
          <w:szCs w:val="20"/>
          <w:lang w:val="id-ID"/>
        </w:rPr>
        <w:t>, 2010:1276-1285.</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DSN-SNI No. 1718.1996. Syarat Mutu Manisan. Badan Standarisasi Nasional. Jakarta.</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Fauziah, Eva., Esti Widowati dan Windi Atmaka.. 2015. Kajian Karakteristik Sensoris dan Fisikokimia Fruit Leather Pisang Tanduk (</w:t>
      </w:r>
      <w:r w:rsidRPr="00864ADA">
        <w:rPr>
          <w:rFonts w:ascii="Times New Roman" w:eastAsia="Times New Roman" w:hAnsi="Times New Roman" w:cs="Times New Roman"/>
          <w:i/>
          <w:sz w:val="20"/>
          <w:szCs w:val="20"/>
          <w:lang w:val="id-ID" w:eastAsia="ja-JP"/>
        </w:rPr>
        <w:t>Musa corniculata</w:t>
      </w:r>
      <w:r w:rsidRPr="00864ADA">
        <w:rPr>
          <w:rFonts w:ascii="Times New Roman" w:eastAsia="Times New Roman" w:hAnsi="Times New Roman" w:cs="Times New Roman"/>
          <w:sz w:val="20"/>
          <w:szCs w:val="20"/>
          <w:lang w:val="id-ID" w:eastAsia="ja-JP"/>
        </w:rPr>
        <w:t>) dengan Penambahan Berbagai Konsentrasi Karagenan. Jurnal Teknologi Pangan, Vol. 4 No. 1. Fakultas Pertanian, Universitas Sebelas Maret, Surakarta.</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Fitantri. 2013. Kajian Karakteristik Fisikokimia Dan Sensoris Fruit Leather Nangka (</w:t>
      </w:r>
      <w:r w:rsidRPr="00864ADA">
        <w:rPr>
          <w:rFonts w:ascii="Times New Roman" w:eastAsia="Times New Roman" w:hAnsi="Times New Roman" w:cs="Times New Roman"/>
          <w:i/>
          <w:sz w:val="20"/>
          <w:szCs w:val="20"/>
          <w:lang w:val="id-ID" w:eastAsia="ja-JP"/>
        </w:rPr>
        <w:t>Artocarpus heterophyllus</w:t>
      </w:r>
      <w:r w:rsidRPr="00864ADA">
        <w:rPr>
          <w:rFonts w:ascii="Times New Roman" w:eastAsia="Times New Roman" w:hAnsi="Times New Roman" w:cs="Times New Roman"/>
          <w:sz w:val="20"/>
          <w:szCs w:val="20"/>
          <w:lang w:val="id-ID" w:eastAsia="ja-JP"/>
        </w:rPr>
        <w:t>) Dengan Penambahan Karagenan. Skripsi, Fakultas Pertanian, Universitas Sebelas Maret, Surakarta.</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Haryu, A. S. P., Nur, H. R. P., dan Nursiwi, A. 2016. Pengaruh Penambahan Karagenan Terhadap Karakteristik Fisik, Kimia dan Sensoris Fruit Leather dan Vegerable Leather Berbasis Albedo Semangka (</w:t>
      </w:r>
      <w:r w:rsidRPr="00864ADA">
        <w:rPr>
          <w:rFonts w:ascii="Times New Roman" w:eastAsia="Times New Roman" w:hAnsi="Times New Roman" w:cs="Times New Roman"/>
          <w:i/>
          <w:sz w:val="20"/>
          <w:szCs w:val="20"/>
          <w:lang w:val="id-ID" w:eastAsia="ja-JP"/>
        </w:rPr>
        <w:t>Citrullus vulgaris schard</w:t>
      </w:r>
      <w:r w:rsidRPr="00864ADA">
        <w:rPr>
          <w:rFonts w:ascii="Times New Roman" w:eastAsia="Times New Roman" w:hAnsi="Times New Roman" w:cs="Times New Roman"/>
          <w:sz w:val="20"/>
          <w:szCs w:val="20"/>
          <w:lang w:val="id-ID" w:eastAsia="ja-JP"/>
        </w:rPr>
        <w:t xml:space="preserve">) dan Labu Siam </w:t>
      </w:r>
      <w:r w:rsidRPr="00864ADA">
        <w:rPr>
          <w:rFonts w:ascii="Times New Roman" w:eastAsia="Times New Roman" w:hAnsi="Times New Roman" w:cs="Times New Roman"/>
          <w:i/>
          <w:sz w:val="20"/>
          <w:szCs w:val="20"/>
          <w:lang w:val="id-ID" w:eastAsia="ja-JP"/>
        </w:rPr>
        <w:t>(Sechium Edule</w:t>
      </w:r>
      <w:r w:rsidRPr="00864ADA">
        <w:rPr>
          <w:rFonts w:ascii="Times New Roman" w:eastAsia="Times New Roman" w:hAnsi="Times New Roman" w:cs="Times New Roman"/>
          <w:sz w:val="20"/>
          <w:szCs w:val="20"/>
          <w:lang w:val="id-ID" w:eastAsia="ja-JP"/>
        </w:rPr>
        <w:t>). Universitas Sebelas Maret Surakarta.</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Historiasih, R. Z. 2010. Pembuatan Fruit Leather Sirsak dan Rosella. Skripsi. UPN Veteran, Jawa Timur.</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Kardinan, Agus. 2007. Krokot (</w:t>
      </w:r>
      <w:r w:rsidRPr="00864ADA">
        <w:rPr>
          <w:rFonts w:ascii="Times New Roman" w:eastAsia="Times New Roman" w:hAnsi="Times New Roman" w:cs="Times New Roman"/>
          <w:i/>
          <w:sz w:val="20"/>
          <w:szCs w:val="20"/>
          <w:lang w:val="id-ID" w:eastAsia="ja-JP"/>
        </w:rPr>
        <w:t>Portulaca oleracea</w:t>
      </w:r>
      <w:r w:rsidRPr="00864ADA">
        <w:rPr>
          <w:rFonts w:ascii="Times New Roman" w:eastAsia="Times New Roman" w:hAnsi="Times New Roman" w:cs="Times New Roman"/>
          <w:sz w:val="20"/>
          <w:szCs w:val="20"/>
          <w:lang w:val="id-ID" w:eastAsia="ja-JP"/>
        </w:rPr>
        <w:t>) Gulma Berkhasiat Obat Mengandung Omega 3. Bogor: Pusat Penelitian dan Pengembangan Perkebunan.</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Khoirul, Afif. 2019. Diyakini Miliki Manfaat Kesehatan Ajaib, Ternyata Begini Cara Konsumsi Tanaman Krokot. (online). (</w:t>
      </w:r>
      <w:hyperlink r:id="rId10" w:history="1">
        <w:r w:rsidRPr="00864ADA">
          <w:rPr>
            <w:rFonts w:ascii="Times New Roman" w:eastAsia="Times New Roman" w:hAnsi="Times New Roman" w:cs="Times New Roman"/>
            <w:sz w:val="20"/>
            <w:szCs w:val="20"/>
            <w:lang w:val="id-ID" w:eastAsia="ja-JP"/>
          </w:rPr>
          <w:t>https://intisari. Association of Official Analytical Chemist grid.id/ read/031652186/</w:t>
        </w:r>
      </w:hyperlink>
      <w:hyperlink r:id="rId11" w:history="1">
        <w:r w:rsidRPr="00864ADA">
          <w:rPr>
            <w:rFonts w:ascii="Times New Roman" w:eastAsia="Times New Roman" w:hAnsi="Times New Roman" w:cs="Times New Roman"/>
            <w:sz w:val="20"/>
            <w:szCs w:val="20"/>
            <w:lang w:val="id-ID" w:eastAsia="ja-JP"/>
          </w:rPr>
          <w:t>diyakini-miliki-manfaat-kesehatan-ajaib-ternyata-begini-cara-konsumsi-tanaman-krokot?page=all</w:t>
        </w:r>
      </w:hyperlink>
      <w:r w:rsidRPr="00864ADA">
        <w:rPr>
          <w:rFonts w:ascii="Times New Roman" w:eastAsia="Times New Roman" w:hAnsi="Times New Roman" w:cs="Times New Roman"/>
          <w:sz w:val="20"/>
          <w:szCs w:val="20"/>
          <w:lang w:val="id-ID" w:eastAsia="ja-JP"/>
        </w:rPr>
        <w:t>, diakses 4 Agustus 2020).</w:t>
      </w:r>
    </w:p>
    <w:p w:rsidR="00864ADA" w:rsidRPr="00864ADA" w:rsidRDefault="00864ADA" w:rsidP="00864ADA">
      <w:pPr>
        <w:autoSpaceDE w:val="0"/>
        <w:autoSpaceDN w:val="0"/>
        <w:adjustRightInd w:val="0"/>
        <w:spacing w:after="0" w:line="360" w:lineRule="auto"/>
        <w:ind w:left="567" w:hanging="567"/>
        <w:jc w:val="both"/>
        <w:rPr>
          <w:rFonts w:ascii="Times New Roman" w:eastAsia="Calibri" w:hAnsi="Times New Roman" w:cs="Times New Roman"/>
          <w:iCs/>
          <w:color w:val="000000"/>
          <w:sz w:val="20"/>
          <w:szCs w:val="20"/>
          <w:lang w:val="id-ID"/>
        </w:rPr>
      </w:pPr>
      <w:r w:rsidRPr="00864ADA">
        <w:rPr>
          <w:rFonts w:ascii="Times New Roman" w:eastAsia="Calibri" w:hAnsi="Times New Roman" w:cs="Times New Roman"/>
          <w:color w:val="000000"/>
          <w:sz w:val="20"/>
          <w:szCs w:val="20"/>
          <w:lang w:val="id-ID"/>
        </w:rPr>
        <w:t xml:space="preserve">Komayaharti, Anie dan Dwi Paryanti.2009 </w:t>
      </w:r>
      <w:r w:rsidRPr="00864ADA">
        <w:rPr>
          <w:rFonts w:ascii="Times New Roman" w:eastAsia="Calibri" w:hAnsi="Times New Roman" w:cs="Times New Roman"/>
          <w:iCs/>
          <w:color w:val="000000"/>
          <w:sz w:val="20"/>
          <w:szCs w:val="20"/>
          <w:lang w:val="id-ID"/>
        </w:rPr>
        <w:t>Ekstrak daun sirih sebagai antioksidan pada minyak kelapa.</w:t>
      </w:r>
      <w:r w:rsidRPr="00864ADA">
        <w:rPr>
          <w:rFonts w:ascii="Times New Roman" w:eastAsia="Calibri" w:hAnsi="Times New Roman" w:cs="Times New Roman"/>
          <w:color w:val="000000"/>
          <w:sz w:val="20"/>
          <w:szCs w:val="20"/>
          <w:lang w:val="id-ID"/>
        </w:rPr>
        <w:t xml:space="preserve"> http://eprints.undip.ac.id. </w:t>
      </w:r>
      <w:r w:rsidRPr="00864ADA">
        <w:rPr>
          <w:rFonts w:ascii="Times New Roman" w:eastAsia="Calibri" w:hAnsi="Times New Roman" w:cs="Times New Roman"/>
          <w:iCs/>
          <w:color w:val="000000"/>
          <w:sz w:val="20"/>
          <w:szCs w:val="20"/>
          <w:lang w:val="id-ID"/>
        </w:rPr>
        <w:t xml:space="preserve">Diakses tanggal 20 Agustus 2010. </w:t>
      </w:r>
    </w:p>
    <w:p w:rsidR="00864ADA" w:rsidRPr="00864ADA" w:rsidRDefault="00864ADA" w:rsidP="00864ADA">
      <w:pPr>
        <w:autoSpaceDE w:val="0"/>
        <w:autoSpaceDN w:val="0"/>
        <w:adjustRightInd w:val="0"/>
        <w:spacing w:after="0" w:line="360" w:lineRule="auto"/>
        <w:jc w:val="both"/>
        <w:rPr>
          <w:rFonts w:ascii="Times New Roman" w:eastAsia="Calibri" w:hAnsi="Times New Roman" w:cs="Times New Roman"/>
          <w:color w:val="000000"/>
          <w:sz w:val="20"/>
          <w:szCs w:val="20"/>
          <w:lang w:val="id-ID"/>
        </w:rPr>
      </w:pP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bookmarkStart w:id="0" w:name="_GoBack"/>
      <w:bookmarkEnd w:id="0"/>
      <w:r w:rsidRPr="00864ADA">
        <w:rPr>
          <w:rFonts w:ascii="Times New Roman" w:eastAsia="Times New Roman" w:hAnsi="Times New Roman" w:cs="Times New Roman"/>
          <w:sz w:val="20"/>
          <w:szCs w:val="20"/>
          <w:lang w:val="id-ID" w:eastAsia="ja-JP"/>
        </w:rPr>
        <w:t>Kwartiningsih, E. dan Mulyati, L. N. S. 2005. Pembuatan fruit leather. UNS. Semarang. Ekuilibrium Vol. 4 Hal. 8-12.</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Mandagi, MS, Purwandari U. dan Hidayati D. 2015. Analisis pengaruh suhu, waktu dan gula Terhadap Warna dan Tekstur Leather Guava (</w:t>
      </w:r>
      <w:r w:rsidRPr="00864ADA">
        <w:rPr>
          <w:rFonts w:ascii="Times New Roman" w:eastAsia="Times New Roman" w:hAnsi="Times New Roman" w:cs="Times New Roman"/>
          <w:i/>
          <w:sz w:val="20"/>
          <w:szCs w:val="20"/>
          <w:lang w:val="id-ID" w:eastAsia="ja-JP"/>
        </w:rPr>
        <w:t>Psidium guajaya L</w:t>
      </w:r>
      <w:r w:rsidRPr="00864ADA">
        <w:rPr>
          <w:rFonts w:ascii="Times New Roman" w:eastAsia="Times New Roman" w:hAnsi="Times New Roman" w:cs="Times New Roman"/>
          <w:sz w:val="20"/>
          <w:szCs w:val="20"/>
          <w:lang w:val="id-ID" w:eastAsia="ja-JP"/>
        </w:rPr>
        <w:t>.) Menggunakan metode RSM (Response surface Methodology). Universitas Trunojoyo Madura.</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Muljanto, R.D. 2003. Khasiat dan Manfaat Daun Sirih Obat Mujarab dari Masa ke masa. Jakarta. Agromedia Pustaka.</w:t>
      </w:r>
    </w:p>
    <w:p w:rsidR="00864ADA" w:rsidRPr="00864ADA" w:rsidRDefault="00864ADA" w:rsidP="00864ADA">
      <w:pPr>
        <w:spacing w:after="200" w:line="276" w:lineRule="auto"/>
        <w:ind w:left="567" w:hanging="567"/>
        <w:jc w:val="both"/>
        <w:rPr>
          <w:rFonts w:ascii="Times New Roman" w:eastAsia="Calibri" w:hAnsi="Times New Roman" w:cs="Times New Roman"/>
          <w:iCs/>
          <w:sz w:val="20"/>
          <w:szCs w:val="20"/>
          <w:lang w:val="id-ID"/>
        </w:rPr>
      </w:pPr>
      <w:r w:rsidRPr="00864ADA">
        <w:rPr>
          <w:rFonts w:ascii="Times New Roman" w:eastAsia="Calibri" w:hAnsi="Times New Roman" w:cs="Times New Roman"/>
          <w:sz w:val="20"/>
          <w:szCs w:val="20"/>
          <w:lang w:val="id-ID"/>
        </w:rPr>
        <w:t xml:space="preserve">Oyinayashi.2010. </w:t>
      </w:r>
      <w:r w:rsidRPr="00864ADA">
        <w:rPr>
          <w:rFonts w:ascii="Times New Roman" w:eastAsia="Calibri" w:hAnsi="Times New Roman" w:cs="Times New Roman"/>
          <w:iCs/>
          <w:sz w:val="20"/>
          <w:szCs w:val="20"/>
          <w:lang w:val="id-ID"/>
        </w:rPr>
        <w:t xml:space="preserve">Manfaat daun sirih merah </w:t>
      </w:r>
      <w:r w:rsidRPr="00864ADA">
        <w:rPr>
          <w:rFonts w:ascii="Times New Roman" w:eastAsia="Calibri" w:hAnsi="Times New Roman" w:cs="Times New Roman"/>
          <w:sz w:val="20"/>
          <w:szCs w:val="20"/>
          <w:lang w:val="id-ID"/>
        </w:rPr>
        <w:t xml:space="preserve">http://oyinayashi.blogspot.com. </w:t>
      </w:r>
      <w:r w:rsidRPr="00864ADA">
        <w:rPr>
          <w:rFonts w:ascii="Times New Roman" w:eastAsia="Calibri" w:hAnsi="Times New Roman" w:cs="Times New Roman"/>
          <w:iCs/>
          <w:sz w:val="20"/>
          <w:szCs w:val="20"/>
          <w:lang w:val="id-ID"/>
        </w:rPr>
        <w:t>Diakses tanggal 1 Agustus 2010.</w:t>
      </w:r>
    </w:p>
    <w:p w:rsidR="00864ADA" w:rsidRPr="00864ADA" w:rsidRDefault="00864ADA" w:rsidP="00864ADA">
      <w:pPr>
        <w:spacing w:after="200" w:line="276" w:lineRule="auto"/>
        <w:ind w:left="567" w:hanging="567"/>
        <w:jc w:val="both"/>
        <w:rPr>
          <w:rFonts w:ascii="Times New Roman" w:eastAsia="Times New Roman" w:hAnsi="Times New Roman" w:cs="Times New Roman"/>
          <w:sz w:val="20"/>
          <w:szCs w:val="20"/>
          <w:lang w:val="id-ID" w:eastAsia="ja-JP"/>
        </w:rPr>
      </w:pPr>
      <w:r w:rsidRPr="00864ADA">
        <w:rPr>
          <w:rFonts w:ascii="Times New Roman" w:eastAsia="Times New Roman" w:hAnsi="Times New Roman" w:cs="Times New Roman"/>
          <w:sz w:val="20"/>
          <w:szCs w:val="20"/>
          <w:lang w:val="id-ID" w:eastAsia="ja-JP"/>
        </w:rPr>
        <w:t xml:space="preserve">Rynary. 2012. Pesona </w:t>
      </w:r>
      <w:r w:rsidRPr="00864ADA">
        <w:rPr>
          <w:rFonts w:ascii="Times New Roman" w:eastAsia="Times New Roman" w:hAnsi="Times New Roman" w:cs="Times New Roman"/>
          <w:i/>
          <w:sz w:val="20"/>
          <w:szCs w:val="20"/>
          <w:lang w:val="id-ID" w:eastAsia="ja-JP"/>
        </w:rPr>
        <w:t>Purtulaca</w:t>
      </w:r>
      <w:r w:rsidRPr="00864ADA">
        <w:rPr>
          <w:rFonts w:ascii="Times New Roman" w:eastAsia="Times New Roman" w:hAnsi="Times New Roman" w:cs="Times New Roman"/>
          <w:sz w:val="20"/>
          <w:szCs w:val="20"/>
          <w:lang w:val="id-ID" w:eastAsia="ja-JP"/>
        </w:rPr>
        <w:t xml:space="preserve"> alias Krokot. (Online), (</w:t>
      </w:r>
      <w:hyperlink w:history="1">
        <w:r w:rsidRPr="00864ADA">
          <w:rPr>
            <w:rFonts w:ascii="Times New Roman" w:eastAsia="Times New Roman" w:hAnsi="Times New Roman" w:cs="Times New Roman"/>
            <w:sz w:val="20"/>
            <w:szCs w:val="20"/>
            <w:u w:val="single"/>
            <w:lang w:val="id-ID" w:eastAsia="ja-JP"/>
          </w:rPr>
          <w:t>http://rynary.wordpress. com/2012/01/06/pesona-portulaca-alis-krokot/</w:t>
        </w:r>
      </w:hyperlink>
      <w:r w:rsidRPr="00864ADA">
        <w:rPr>
          <w:rFonts w:ascii="Times New Roman" w:eastAsia="Times New Roman" w:hAnsi="Times New Roman" w:cs="Times New Roman"/>
          <w:sz w:val="20"/>
          <w:szCs w:val="20"/>
          <w:lang w:val="id-ID" w:eastAsia="ja-JP"/>
        </w:rPr>
        <w:t>, diakses pada tanggal 4 Agustus 2020).</w:t>
      </w:r>
    </w:p>
    <w:p w:rsidR="00FB3472" w:rsidRPr="000B519B" w:rsidRDefault="00FB3472" w:rsidP="000B519B">
      <w:pPr>
        <w:spacing w:after="0" w:line="360" w:lineRule="auto"/>
        <w:rPr>
          <w:rFonts w:ascii="Times New Roman" w:eastAsia="Times New Roman" w:hAnsi="Times New Roman" w:cs="Times New Roman"/>
          <w:b/>
          <w:sz w:val="20"/>
          <w:szCs w:val="20"/>
          <w:lang w:eastAsia="ja-JP"/>
        </w:rPr>
      </w:pPr>
    </w:p>
    <w:p w:rsidR="000C1006" w:rsidRPr="000C1006" w:rsidRDefault="000C1006" w:rsidP="000C1006">
      <w:pPr>
        <w:autoSpaceDE w:val="0"/>
        <w:autoSpaceDN w:val="0"/>
        <w:adjustRightInd w:val="0"/>
        <w:spacing w:after="0" w:line="360" w:lineRule="auto"/>
        <w:ind w:firstLine="1134"/>
        <w:contextualSpacing/>
        <w:jc w:val="both"/>
        <w:rPr>
          <w:rFonts w:ascii="Times New Roman" w:eastAsia="Calibri" w:hAnsi="Times New Roman" w:cs="Times New Roman"/>
          <w:b/>
          <w:sz w:val="20"/>
          <w:szCs w:val="20"/>
        </w:rPr>
      </w:pPr>
    </w:p>
    <w:p w:rsidR="000C1006" w:rsidRPr="00BB5267" w:rsidRDefault="000C1006" w:rsidP="000C1006">
      <w:pPr>
        <w:autoSpaceDE w:val="0"/>
        <w:autoSpaceDN w:val="0"/>
        <w:adjustRightInd w:val="0"/>
        <w:spacing w:after="0" w:line="360" w:lineRule="auto"/>
        <w:jc w:val="both"/>
        <w:rPr>
          <w:rFonts w:ascii="Times New Roman" w:eastAsia="Calibri" w:hAnsi="Times New Roman" w:cs="Times New Roman"/>
          <w:sz w:val="20"/>
          <w:szCs w:val="20"/>
        </w:rPr>
      </w:pPr>
    </w:p>
    <w:p w:rsidR="00BB5267" w:rsidRPr="00BB5267" w:rsidRDefault="00BB5267" w:rsidP="00BB5267">
      <w:pPr>
        <w:autoSpaceDE w:val="0"/>
        <w:autoSpaceDN w:val="0"/>
        <w:adjustRightInd w:val="0"/>
        <w:spacing w:after="0" w:line="360" w:lineRule="auto"/>
        <w:ind w:firstLine="1134"/>
        <w:jc w:val="both"/>
        <w:rPr>
          <w:rFonts w:ascii="Times New Roman" w:eastAsia="Calibri" w:hAnsi="Times New Roman" w:cs="Times New Roman"/>
          <w:sz w:val="20"/>
          <w:szCs w:val="20"/>
          <w:lang w:val="id-ID"/>
        </w:rPr>
      </w:pPr>
    </w:p>
    <w:p w:rsidR="00BB5267" w:rsidRPr="000B519B" w:rsidRDefault="00BB5267" w:rsidP="00BB52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color w:val="202124"/>
          <w:sz w:val="20"/>
          <w:szCs w:val="20"/>
          <w:lang w:val="en"/>
        </w:rPr>
      </w:pPr>
    </w:p>
    <w:p w:rsidR="00BB5267" w:rsidRPr="00110ED3" w:rsidRDefault="00BB5267" w:rsidP="00110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color w:val="202124"/>
          <w:sz w:val="20"/>
          <w:szCs w:val="20"/>
        </w:rPr>
      </w:pPr>
    </w:p>
    <w:p w:rsidR="000C2BB2" w:rsidRPr="000B519B" w:rsidRDefault="000C2BB2" w:rsidP="00110ED3">
      <w:pPr>
        <w:spacing w:after="120" w:line="240" w:lineRule="auto"/>
        <w:jc w:val="both"/>
        <w:rPr>
          <w:rFonts w:ascii="Times New Roman" w:hAnsi="Times New Roman" w:cs="Times New Roman"/>
          <w:b/>
          <w:sz w:val="20"/>
          <w:szCs w:val="20"/>
        </w:rPr>
      </w:pPr>
    </w:p>
    <w:p w:rsidR="000C2BB2" w:rsidRPr="000B519B" w:rsidRDefault="000C2BB2" w:rsidP="00110ED3">
      <w:pPr>
        <w:spacing w:after="120" w:line="240" w:lineRule="auto"/>
        <w:jc w:val="both"/>
        <w:rPr>
          <w:rFonts w:ascii="Times New Roman" w:hAnsi="Times New Roman" w:cs="Times New Roman"/>
          <w:b/>
          <w:i/>
          <w:sz w:val="20"/>
          <w:szCs w:val="20"/>
        </w:rPr>
      </w:pPr>
    </w:p>
    <w:sectPr w:rsidR="000C2BB2" w:rsidRPr="000B51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75B75"/>
    <w:multiLevelType w:val="hybridMultilevel"/>
    <w:tmpl w:val="BB903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E3D76"/>
    <w:multiLevelType w:val="multilevel"/>
    <w:tmpl w:val="4B6E1E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236738"/>
    <w:multiLevelType w:val="multilevel"/>
    <w:tmpl w:val="446C30F6"/>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A0"/>
    <w:rsid w:val="000B519B"/>
    <w:rsid w:val="000C1006"/>
    <w:rsid w:val="000C2BB2"/>
    <w:rsid w:val="00110ED3"/>
    <w:rsid w:val="002A2886"/>
    <w:rsid w:val="00693DC5"/>
    <w:rsid w:val="007F42BA"/>
    <w:rsid w:val="0082777C"/>
    <w:rsid w:val="00864ADA"/>
    <w:rsid w:val="00BB5267"/>
    <w:rsid w:val="00D3588E"/>
    <w:rsid w:val="00FB3472"/>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A3007-21D3-4186-B1B9-6BB0462E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886"/>
    <w:rPr>
      <w:color w:val="0563C1" w:themeColor="hyperlink"/>
      <w:u w:val="single"/>
    </w:rPr>
  </w:style>
  <w:style w:type="table" w:styleId="TableGrid">
    <w:name w:val="Table Grid"/>
    <w:basedOn w:val="TableNormal"/>
    <w:uiPriority w:val="59"/>
    <w:rsid w:val="000B519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519B"/>
    <w:pPr>
      <w:spacing w:after="0" w:line="240" w:lineRule="auto"/>
    </w:pPr>
    <w:rPr>
      <w:rFonts w:eastAsia="Times New Roman"/>
      <w:lang w:val="id-ID"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12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lhaqdahrisiqhny@usm.ac.id" TargetMode="External"/><Relationship Id="rId11" Type="http://schemas.openxmlformats.org/officeDocument/2006/relationships/hyperlink" Target="https://intisari.grid.id/read/031652186/diyakini-miliki-manfaat-kesehatan-ajaib-ternyata-begini-cara-konsumsi-tanaman-krokot?page=all" TargetMode="External"/><Relationship Id="rId5" Type="http://schemas.openxmlformats.org/officeDocument/2006/relationships/hyperlink" Target="mailto:aldilasp_ftp@usm.ac.id" TargetMode="External"/><Relationship Id="rId10" Type="http://schemas.openxmlformats.org/officeDocument/2006/relationships/hyperlink" Target="https://intisari.grid.id/%20read/031652186/" TargetMode="External"/><Relationship Id="rId4" Type="http://schemas.openxmlformats.org/officeDocument/2006/relationships/webSettings" Target="webSettings.xml"/><Relationship Id="rId9" Type="http://schemas.openxmlformats.org/officeDocument/2006/relationships/hyperlink" Target="https://nuragnialvina.wordpress.com/2015/07/fruit-leathe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G:\skripsi\Laporan\diagram%20batang%20fik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1" vertOverflow="ellipsis" vert="horz" wrap="square" lIns="38100" tIns="3600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latin typeface="Times New Roman" panose="02020603050405020304" pitchFamily="18" charset="0"/>
                        <a:cs typeface="Times New Roman" panose="02020603050405020304" pitchFamily="18" charset="0"/>
                      </a:rPr>
                      <a:t>4,28</a:t>
                    </a:r>
                    <a:r>
                      <a:rPr lang="en-US" sz="1200" b="0" i="0" u="none" strike="noStrike" baseline="30000">
                        <a:effectLst/>
                        <a:latin typeface="Times New Roman" panose="02020603050405020304" pitchFamily="18" charset="0"/>
                        <a:cs typeface="Times New Roman" panose="02020603050405020304" pitchFamily="18" charset="0"/>
                      </a:rPr>
                      <a:t>a</a:t>
                    </a:r>
                    <a:r>
                      <a:rPr lang="en-US" sz="1200" b="0" i="0" u="none" strike="noStrike"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spPr>
                <a:noFill/>
                <a:ln>
                  <a:noFill/>
                </a:ln>
                <a:effectLst/>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84F5-4A60-A500-39F8AC2CCDA1}"/>
                </c:ext>
                <c:ext xmlns:c15="http://schemas.microsoft.com/office/drawing/2012/chart" uri="{CE6537A1-D6FC-4f65-9D91-7224C49458BB}">
                  <c15:spPr xmlns:c15="http://schemas.microsoft.com/office/drawing/2012/chart">
                    <a:prstGeom prst="rect">
                      <a:avLst/>
                    </a:prstGeom>
                  </c15:spPr>
                  <c15:layout/>
                </c:ext>
              </c:extLst>
            </c:dLbl>
            <c:dLbl>
              <c:idx val="1"/>
              <c:layout/>
              <c:tx>
                <c:rich>
                  <a:bodyPr rot="0" spcFirstLastPara="1" vertOverflow="ellipsis" vert="horz" wrap="square" lIns="38100" tIns="18000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latin typeface="Times New Roman" panose="02020603050405020304" pitchFamily="18" charset="0"/>
                        <a:cs typeface="Times New Roman" panose="02020603050405020304" pitchFamily="18" charset="0"/>
                      </a:rPr>
                      <a:t>4,53</a:t>
                    </a:r>
                    <a:r>
                      <a:rPr lang="en-US" sz="1200" b="0" i="0" u="none" strike="noStrike" baseline="30000">
                        <a:effectLst/>
                        <a:latin typeface="Times New Roman" panose="02020603050405020304" pitchFamily="18" charset="0"/>
                        <a:cs typeface="Times New Roman" panose="02020603050405020304" pitchFamily="18" charset="0"/>
                      </a:rPr>
                      <a:t>a</a:t>
                    </a:r>
                    <a:r>
                      <a:rPr lang="en-US" sz="1200" b="0" i="0" u="none" strike="noStrike" baseline="0">
                        <a:effectLst/>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spPr>
                <a:noFill/>
                <a:ln>
                  <a:noFill/>
                </a:ln>
                <a:effectLst/>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84F5-4A60-A500-39F8AC2CCDA1}"/>
                </c:ext>
                <c:ext xmlns:c15="http://schemas.microsoft.com/office/drawing/2012/chart" uri="{CE6537A1-D6FC-4f65-9D91-7224C49458BB}">
                  <c15:spPr xmlns:c15="http://schemas.microsoft.com/office/drawing/2012/chart">
                    <a:prstGeom prst="rect">
                      <a:avLst/>
                    </a:prstGeom>
                  </c15:spPr>
                  <c15:layout/>
                </c:ext>
              </c:extLst>
            </c:dLbl>
            <c:dLbl>
              <c:idx val="2"/>
              <c:layout/>
              <c:tx>
                <c:rich>
                  <a:bodyPr rot="0" spcFirstLastPara="1" vertOverflow="ellipsis" vert="horz" wrap="square" lIns="38100" tIns="3600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latin typeface="Times New Roman" panose="02020603050405020304" pitchFamily="18" charset="0"/>
                        <a:cs typeface="Times New Roman" panose="02020603050405020304" pitchFamily="18" charset="0"/>
                      </a:rPr>
                      <a:t>4,91</a:t>
                    </a:r>
                    <a:r>
                      <a:rPr lang="en-US" sz="1200" b="0" i="0" u="none" strike="noStrike" baseline="30000">
                        <a:effectLst/>
                        <a:latin typeface="Times New Roman" panose="02020603050405020304" pitchFamily="18" charset="0"/>
                        <a:cs typeface="Times New Roman" panose="02020603050405020304" pitchFamily="18" charset="0"/>
                      </a:rPr>
                      <a:t>a</a:t>
                    </a:r>
                    <a:r>
                      <a:rPr lang="en-US" sz="1200" b="0" i="0" u="none" strike="noStrike"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spPr>
                <a:noFill/>
                <a:ln>
                  <a:noFill/>
                </a:ln>
                <a:effectLst/>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84F5-4A60-A500-39F8AC2CCDA1}"/>
                </c:ext>
                <c:ext xmlns:c15="http://schemas.microsoft.com/office/drawing/2012/chart" uri="{CE6537A1-D6FC-4f65-9D91-7224C49458BB}">
                  <c15:spPr xmlns:c15="http://schemas.microsoft.com/office/drawing/2012/chart">
                    <a:prstGeom prst="rect">
                      <a:avLst/>
                    </a:prstGeom>
                  </c15:spPr>
                  <c15:layout/>
                </c:ext>
              </c:extLst>
            </c:dLbl>
            <c:dLbl>
              <c:idx val="3"/>
              <c:layout/>
              <c:tx>
                <c:rich>
                  <a:bodyPr rot="0" spcFirstLastPara="1" vertOverflow="ellipsis" vert="horz" wrap="square" lIns="38100" tIns="3600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latin typeface="Times New Roman" panose="02020603050405020304" pitchFamily="18" charset="0"/>
                        <a:cs typeface="Times New Roman" panose="02020603050405020304" pitchFamily="18" charset="0"/>
                      </a:rPr>
                      <a:t>4,92</a:t>
                    </a:r>
                    <a:r>
                      <a:rPr lang="en-US" sz="1200" b="0" i="0" u="none" strike="noStrike" baseline="30000">
                        <a:effectLst/>
                        <a:latin typeface="Times New Roman" panose="02020603050405020304" pitchFamily="18" charset="0"/>
                        <a:cs typeface="Times New Roman" panose="02020603050405020304" pitchFamily="18" charset="0"/>
                      </a:rPr>
                      <a:t>a</a:t>
                    </a:r>
                    <a:endParaRPr lang="en-US" sz="1200">
                      <a:latin typeface="Times New Roman" panose="02020603050405020304" pitchFamily="18" charset="0"/>
                      <a:cs typeface="Times New Roman" panose="02020603050405020304" pitchFamily="18" charset="0"/>
                    </a:endParaRPr>
                  </a:p>
                </c:rich>
              </c:tx>
              <c:spPr>
                <a:noFill/>
                <a:ln>
                  <a:noFill/>
                </a:ln>
                <a:effectLst/>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84F5-4A60-A500-39F8AC2CCDA1}"/>
                </c:ext>
                <c:ext xmlns:c15="http://schemas.microsoft.com/office/drawing/2012/chart" uri="{CE6537A1-D6FC-4f65-9D91-7224C49458BB}">
                  <c15:spPr xmlns:c15="http://schemas.microsoft.com/office/drawing/2012/chart">
                    <a:prstGeom prst="rect">
                      <a:avLst/>
                    </a:prstGeom>
                  </c15:spPr>
                  <c15:layout/>
                </c:ext>
              </c:extLst>
            </c:dLbl>
            <c:dLbl>
              <c:idx val="4"/>
              <c:layout/>
              <c:tx>
                <c:rich>
                  <a:bodyPr rot="0" spcFirstLastPara="1" vertOverflow="ellipsis" vert="horz" wrap="square" lIns="38100" tIns="21600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latin typeface="Times New Roman" panose="02020603050405020304" pitchFamily="18" charset="0"/>
                        <a:cs typeface="Times New Roman" panose="02020603050405020304" pitchFamily="18" charset="0"/>
                      </a:rPr>
                      <a:t>5,10</a:t>
                    </a:r>
                    <a:r>
                      <a:rPr lang="en-US" sz="1200" b="0" i="0" u="none" strike="noStrike" baseline="30000">
                        <a:effectLst/>
                        <a:latin typeface="Times New Roman" panose="02020603050405020304" pitchFamily="18" charset="0"/>
                        <a:cs typeface="Times New Roman" panose="02020603050405020304" pitchFamily="18" charset="0"/>
                      </a:rPr>
                      <a:t>a</a:t>
                    </a:r>
                    <a:r>
                      <a:rPr lang="en-US" sz="1200" b="0" i="0" u="none" strike="noStrike" baseline="0">
                        <a:effectLst/>
                        <a:latin typeface="Times New Roman" panose="02020603050405020304" pitchFamily="18" charset="0"/>
                        <a:cs typeface="Times New Roman" panose="02020603050405020304" pitchFamily="18" charset="0"/>
                      </a:rPr>
                      <a:t>  </a:t>
                    </a:r>
                    <a:r>
                      <a:rPr lang="en-US" sz="1200" b="0" i="0" u="none" strike="noStrike"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spPr>
                <a:noFill/>
                <a:ln>
                  <a:noFill/>
                </a:ln>
                <a:effectLst/>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84F5-4A60-A500-39F8AC2CCDA1}"/>
                </c:ext>
                <c:ext xmlns:c15="http://schemas.microsoft.com/office/drawing/2012/chart" uri="{CE6537A1-D6FC-4f65-9D91-7224C49458BB}">
                  <c15:spPr xmlns:c15="http://schemas.microsoft.com/office/drawing/2012/chart">
                    <a:prstGeom prst="rect">
                      <a:avLst/>
                    </a:prstGeom>
                  </c15:spPr>
                  <c15:layout/>
                </c:ext>
              </c:extLst>
            </c:dLbl>
            <c:spPr>
              <a:noFill/>
              <a:ln>
                <a:noFill/>
              </a:ln>
              <a:effectLst/>
            </c:spPr>
            <c:txPr>
              <a:bodyPr rot="0" spcFirstLastPara="1" vertOverflow="ellipsis" vert="horz" wrap="square" lIns="38100" tIns="25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abu!$C$1:$C$5</c:f>
                <c:numCache>
                  <c:formatCode>General</c:formatCode>
                  <c:ptCount val="5"/>
                  <c:pt idx="0">
                    <c:v>0.24</c:v>
                  </c:pt>
                  <c:pt idx="1">
                    <c:v>0.68</c:v>
                  </c:pt>
                  <c:pt idx="2">
                    <c:v>0.18</c:v>
                  </c:pt>
                  <c:pt idx="3">
                    <c:v>0.1</c:v>
                  </c:pt>
                  <c:pt idx="4">
                    <c:v>0.99</c:v>
                  </c:pt>
                </c:numCache>
              </c:numRef>
            </c:plus>
            <c:minus>
              <c:numRef>
                <c:f>abu!$C$1:$C$5</c:f>
                <c:numCache>
                  <c:formatCode>General</c:formatCode>
                  <c:ptCount val="5"/>
                  <c:pt idx="0">
                    <c:v>0.24</c:v>
                  </c:pt>
                  <c:pt idx="1">
                    <c:v>0.68</c:v>
                  </c:pt>
                  <c:pt idx="2">
                    <c:v>0.18</c:v>
                  </c:pt>
                  <c:pt idx="3">
                    <c:v>0.1</c:v>
                  </c:pt>
                  <c:pt idx="4">
                    <c:v>0.99</c:v>
                  </c:pt>
                </c:numCache>
              </c:numRef>
            </c:minus>
            <c:spPr>
              <a:noFill/>
              <a:ln w="9525" cap="flat" cmpd="sng" algn="ctr">
                <a:solidFill>
                  <a:schemeClr val="tx1">
                    <a:lumMod val="65000"/>
                    <a:lumOff val="35000"/>
                  </a:schemeClr>
                </a:solidFill>
                <a:round/>
              </a:ln>
              <a:effectLst/>
            </c:spPr>
          </c:errBars>
          <c:cat>
            <c:strRef>
              <c:f>abu!$A$1:$A$5</c:f>
              <c:strCache>
                <c:ptCount val="5"/>
                <c:pt idx="0">
                  <c:v>6 jam</c:v>
                </c:pt>
                <c:pt idx="1">
                  <c:v>6,5 jam</c:v>
                </c:pt>
                <c:pt idx="2">
                  <c:v>7 jam</c:v>
                </c:pt>
                <c:pt idx="3">
                  <c:v>7,5 jam</c:v>
                </c:pt>
                <c:pt idx="4">
                  <c:v>8 jam</c:v>
                </c:pt>
              </c:strCache>
            </c:strRef>
          </c:cat>
          <c:val>
            <c:numRef>
              <c:f>abu!$B$1:$B$5</c:f>
              <c:numCache>
                <c:formatCode>General</c:formatCode>
                <c:ptCount val="5"/>
                <c:pt idx="0">
                  <c:v>4.42</c:v>
                </c:pt>
                <c:pt idx="1">
                  <c:v>4.68</c:v>
                </c:pt>
                <c:pt idx="2">
                  <c:v>4.71</c:v>
                </c:pt>
                <c:pt idx="3">
                  <c:v>4.8600000000000003</c:v>
                </c:pt>
                <c:pt idx="4">
                  <c:v>5.13</c:v>
                </c:pt>
              </c:numCache>
            </c:numRef>
          </c:val>
          <c:extLst xmlns:c16r2="http://schemas.microsoft.com/office/drawing/2015/06/chart">
            <c:ext xmlns:c16="http://schemas.microsoft.com/office/drawing/2014/chart" uri="{C3380CC4-5D6E-409C-BE32-E72D297353CC}">
              <c16:uniqueId val="{00000005-84F5-4A60-A500-39F8AC2CCDA1}"/>
            </c:ext>
          </c:extLst>
        </c:ser>
        <c:dLbls>
          <c:showLegendKey val="0"/>
          <c:showVal val="0"/>
          <c:showCatName val="0"/>
          <c:showSerName val="0"/>
          <c:showPercent val="0"/>
          <c:showBubbleSize val="0"/>
        </c:dLbls>
        <c:gapWidth val="219"/>
        <c:overlap val="-27"/>
        <c:axId val="438206272"/>
        <c:axId val="438205096"/>
      </c:barChart>
      <c:catAx>
        <c:axId val="438206272"/>
        <c:scaling>
          <c:orientation val="minMax"/>
        </c:scaling>
        <c:delete val="1"/>
        <c:axPos val="b"/>
        <c:numFmt formatCode="General" sourceLinked="1"/>
        <c:majorTickMark val="none"/>
        <c:minorTickMark val="none"/>
        <c:tickLblPos val="nextTo"/>
        <c:crossAx val="438205096"/>
        <c:crosses val="autoZero"/>
        <c:auto val="1"/>
        <c:lblAlgn val="ctr"/>
        <c:lblOffset val="100"/>
        <c:noMultiLvlLbl val="0"/>
      </c:catAx>
      <c:valAx>
        <c:axId val="438205096"/>
        <c:scaling>
          <c:orientation val="minMax"/>
          <c:max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lang="id-ID"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id-ID"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Kadar Abu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2062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Sheet1!$C$5</c:f>
              <c:strCache>
                <c:ptCount val="1"/>
                <c:pt idx="0">
                  <c:v>Kadar Serat Kasar</c:v>
                </c:pt>
              </c:strCache>
            </c:strRef>
          </c:tx>
          <c:dLbls>
            <c:dLbl>
              <c:idx val="0"/>
              <c:layout/>
              <c:tx>
                <c:rich>
                  <a:bodyPr/>
                  <a:lstStyle/>
                  <a:p>
                    <a:r>
                      <a:rPr lang="en-US" sz="1200">
                        <a:latin typeface="Times New Roman" pitchFamily="18" charset="0"/>
                        <a:cs typeface="Times New Roman" pitchFamily="18" charset="0"/>
                      </a:rPr>
                      <a:t>1,37</a:t>
                    </a:r>
                    <a:r>
                      <a:rPr lang="en-US" sz="1200" b="0" i="0" u="none" strike="noStrike" baseline="30000">
                        <a:effectLst/>
                        <a:latin typeface="Times New Roman" pitchFamily="18" charset="0"/>
                        <a:cs typeface="Times New Roman" pitchFamily="18" charset="0"/>
                      </a:rPr>
                      <a:t>a</a:t>
                    </a:r>
                    <a:endParaRPr lang="en-US"/>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sz="1200">
                        <a:latin typeface="Times New Roman" pitchFamily="18" charset="0"/>
                        <a:cs typeface="Times New Roman" pitchFamily="18" charset="0"/>
                      </a:rPr>
                      <a:t>1,38</a:t>
                    </a:r>
                    <a:r>
                      <a:rPr lang="en-US" sz="1200" b="0" i="0" u="none" strike="noStrike" baseline="30000">
                        <a:effectLst/>
                        <a:latin typeface="Times New Roman" pitchFamily="18" charset="0"/>
                        <a:cs typeface="Times New Roman" pitchFamily="18" charset="0"/>
                      </a:rPr>
                      <a:t>a</a:t>
                    </a:r>
                    <a:endParaRPr lang="en-US"/>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1200">
                        <a:latin typeface="Times New Roman" pitchFamily="18" charset="0"/>
                        <a:cs typeface="Times New Roman" pitchFamily="18" charset="0"/>
                      </a:rPr>
                      <a:t>1,53</a:t>
                    </a:r>
                    <a:r>
                      <a:rPr lang="en-US" sz="1200" b="0" i="0" u="none" strike="noStrike" baseline="30000">
                        <a:effectLst/>
                        <a:latin typeface="Times New Roman" pitchFamily="18" charset="0"/>
                        <a:cs typeface="Times New Roman" pitchFamily="18" charset="0"/>
                      </a:rPr>
                      <a:t>b</a:t>
                    </a:r>
                    <a:endParaRPr lang="en-US"/>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sz="1200">
                        <a:latin typeface="Times New Roman" pitchFamily="18" charset="0"/>
                        <a:cs typeface="Times New Roman" pitchFamily="18" charset="0"/>
                      </a:rPr>
                      <a:t>1,56</a:t>
                    </a:r>
                    <a:r>
                      <a:rPr lang="en-US" sz="1200" b="0" i="0" u="none" strike="noStrike" baseline="30000">
                        <a:effectLst/>
                        <a:latin typeface="Times New Roman" pitchFamily="18" charset="0"/>
                        <a:cs typeface="Times New Roman" pitchFamily="18" charset="0"/>
                      </a:rPr>
                      <a:t>b</a:t>
                    </a:r>
                    <a:endParaRPr lang="en-US"/>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sz="1200">
                        <a:latin typeface="Times New Roman" pitchFamily="18" charset="0"/>
                        <a:cs typeface="Times New Roman" pitchFamily="18" charset="0"/>
                      </a:rPr>
                      <a:t>1,81</a:t>
                    </a:r>
                    <a:r>
                      <a:rPr lang="en-US" sz="1200" b="0" i="0" u="none" strike="noStrike" baseline="30000">
                        <a:effectLst/>
                        <a:latin typeface="Times New Roman" pitchFamily="18" charset="0"/>
                        <a:cs typeface="Times New Roman" pitchFamily="18" charset="0"/>
                      </a:rPr>
                      <a:t>c</a:t>
                    </a:r>
                    <a:endParaRPr lang="en-US"/>
                  </a:p>
                </c:rich>
              </c:tx>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Sheet1!$B$6:$B$10</c:f>
              <c:strCache>
                <c:ptCount val="5"/>
                <c:pt idx="0">
                  <c:v>P1</c:v>
                </c:pt>
                <c:pt idx="1">
                  <c:v>P2</c:v>
                </c:pt>
                <c:pt idx="2">
                  <c:v>P3</c:v>
                </c:pt>
                <c:pt idx="3">
                  <c:v>P4</c:v>
                </c:pt>
                <c:pt idx="4">
                  <c:v>P5</c:v>
                </c:pt>
              </c:strCache>
            </c:strRef>
          </c:cat>
          <c:val>
            <c:numRef>
              <c:f>Sheet1!$C$6:$C$10</c:f>
              <c:numCache>
                <c:formatCode>General</c:formatCode>
                <c:ptCount val="5"/>
                <c:pt idx="0">
                  <c:v>1.47275</c:v>
                </c:pt>
                <c:pt idx="1">
                  <c:v>1.478224999999999</c:v>
                </c:pt>
                <c:pt idx="2">
                  <c:v>1.627</c:v>
                </c:pt>
                <c:pt idx="3">
                  <c:v>1.64595</c:v>
                </c:pt>
                <c:pt idx="4">
                  <c:v>1.8116249999999992</c:v>
                </c:pt>
              </c:numCache>
            </c:numRef>
          </c:val>
          <c:smooth val="0"/>
        </c:ser>
        <c:dLbls>
          <c:showLegendKey val="0"/>
          <c:showVal val="0"/>
          <c:showCatName val="0"/>
          <c:showSerName val="0"/>
          <c:showPercent val="0"/>
          <c:showBubbleSize val="0"/>
        </c:dLbls>
        <c:marker val="1"/>
        <c:smooth val="0"/>
        <c:axId val="440359240"/>
        <c:axId val="440354536"/>
      </c:lineChart>
      <c:catAx>
        <c:axId val="440359240"/>
        <c:scaling>
          <c:orientation val="minMax"/>
        </c:scaling>
        <c:delete val="0"/>
        <c:axPos val="b"/>
        <c:title>
          <c:tx>
            <c:rich>
              <a:bodyPr/>
              <a:lstStyle/>
              <a:p>
                <a:pPr>
                  <a:defRPr lang="id-ID"/>
                </a:pPr>
                <a:r>
                  <a:rPr lang="id-ID" sz="1200">
                    <a:latin typeface="Times New Roman" pitchFamily="18" charset="0"/>
                    <a:cs typeface="Times New Roman" pitchFamily="18" charset="0"/>
                  </a:rPr>
                  <a:t>Konsentrasi Karagenan</a:t>
                </a:r>
              </a:p>
            </c:rich>
          </c:tx>
          <c:layout/>
          <c:overlay val="0"/>
        </c:title>
        <c:numFmt formatCode="General" sourceLinked="0"/>
        <c:majorTickMark val="out"/>
        <c:minorTickMark val="none"/>
        <c:tickLblPos val="nextTo"/>
        <c:txPr>
          <a:bodyPr/>
          <a:lstStyle/>
          <a:p>
            <a:pPr>
              <a:defRPr lang="id-ID"/>
            </a:pPr>
            <a:endParaRPr lang="en-US"/>
          </a:p>
        </c:txPr>
        <c:crossAx val="440354536"/>
        <c:crosses val="autoZero"/>
        <c:auto val="1"/>
        <c:lblAlgn val="ctr"/>
        <c:lblOffset val="100"/>
        <c:noMultiLvlLbl val="0"/>
      </c:catAx>
      <c:valAx>
        <c:axId val="440354536"/>
        <c:scaling>
          <c:orientation val="minMax"/>
        </c:scaling>
        <c:delete val="0"/>
        <c:axPos val="l"/>
        <c:majorGridlines/>
        <c:title>
          <c:tx>
            <c:rich>
              <a:bodyPr rot="-5400000" vert="horz"/>
              <a:lstStyle/>
              <a:p>
                <a:pPr>
                  <a:defRPr lang="id-ID"/>
                </a:pPr>
                <a:r>
                  <a:rPr lang="id-ID" sz="1200">
                    <a:latin typeface="Times New Roman" pitchFamily="18" charset="0"/>
                    <a:cs typeface="Times New Roman" pitchFamily="18" charset="0"/>
                  </a:rPr>
                  <a:t>Serat Kasar (%)</a:t>
                </a:r>
              </a:p>
            </c:rich>
          </c:tx>
          <c:layout/>
          <c:overlay val="0"/>
        </c:title>
        <c:numFmt formatCode="General" sourceLinked="1"/>
        <c:majorTickMark val="out"/>
        <c:minorTickMark val="none"/>
        <c:tickLblPos val="nextTo"/>
        <c:txPr>
          <a:bodyPr/>
          <a:lstStyle/>
          <a:p>
            <a:pPr>
              <a:defRPr lang="id-ID"/>
            </a:pPr>
            <a:endParaRPr lang="en-US"/>
          </a:p>
        </c:txPr>
        <c:crossAx val="44035924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125</TotalTime>
  <Pages>11</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2020-12-21T05:30:00Z</dcterms:created>
  <dcterms:modified xsi:type="dcterms:W3CDTF">2020-12-21T07:42:00Z</dcterms:modified>
</cp:coreProperties>
</file>