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C9111" w14:textId="53642AF3" w:rsidR="00E11216" w:rsidRPr="00CD4628" w:rsidRDefault="00CD4628" w:rsidP="00CD4628">
      <w:pPr>
        <w:rPr>
          <w:rFonts w:ascii="Arial" w:hAnsi="Arial" w:cs="Arial"/>
          <w:b/>
          <w:sz w:val="32"/>
          <w:szCs w:val="32"/>
        </w:rPr>
      </w:pPr>
      <w:bookmarkStart w:id="0" w:name="_GoBack"/>
      <w:bookmarkEnd w:id="0"/>
      <w:r w:rsidRPr="00435235">
        <w:rPr>
          <w:rFonts w:ascii="Arial" w:hAnsi="Arial" w:cs="Arial"/>
          <w:b/>
          <w:sz w:val="32"/>
          <w:szCs w:val="32"/>
        </w:rPr>
        <w:t>CULTURE FOOD PADA ANAK  STUNTING (Studi Keluarga</w:t>
      </w:r>
      <w:r>
        <w:rPr>
          <w:rFonts w:ascii="Arial" w:hAnsi="Arial" w:cs="Arial"/>
          <w:b/>
          <w:sz w:val="32"/>
          <w:szCs w:val="32"/>
        </w:rPr>
        <w:t xml:space="preserve"> </w:t>
      </w:r>
      <w:r w:rsidRPr="00435235">
        <w:rPr>
          <w:rFonts w:ascii="Arial" w:hAnsi="Arial" w:cs="Arial"/>
          <w:b/>
          <w:sz w:val="32"/>
          <w:szCs w:val="32"/>
        </w:rPr>
        <w:t>Kelurahan Pagesangan Barat)</w:t>
      </w:r>
    </w:p>
    <w:p w14:paraId="5C127C64" w14:textId="17CE2924" w:rsidR="00E12B17" w:rsidRDefault="00E12B17">
      <w:pPr>
        <w:jc w:val="both"/>
        <w:rPr>
          <w:rFonts w:ascii="Arial" w:eastAsia="Arial" w:hAnsi="Arial" w:cs="Arial"/>
        </w:rPr>
      </w:pPr>
    </w:p>
    <w:p w14:paraId="4C3AF3DA" w14:textId="7D336D58" w:rsidR="00E12B17" w:rsidRPr="00CD4628" w:rsidRDefault="00CD4628">
      <w:pPr>
        <w:jc w:val="both"/>
        <w:rPr>
          <w:rFonts w:ascii="Arial" w:eastAsia="Arial" w:hAnsi="Arial" w:cs="Arial"/>
          <w:vertAlign w:val="superscript"/>
        </w:rPr>
      </w:pPr>
      <w:r>
        <w:rPr>
          <w:rFonts w:ascii="Arial" w:eastAsia="Arial" w:hAnsi="Arial" w:cs="Arial"/>
          <w:b/>
        </w:rPr>
        <w:t>Ulfa Widiawati</w:t>
      </w:r>
      <w:r w:rsidR="00160068">
        <w:rPr>
          <w:rFonts w:ascii="Arial" w:eastAsia="Arial" w:hAnsi="Arial" w:cs="Arial"/>
          <w:b/>
          <w:vertAlign w:val="superscript"/>
        </w:rPr>
        <w:t>1*</w:t>
      </w:r>
      <w:r w:rsidR="00160068">
        <w:rPr>
          <w:rFonts w:ascii="Arial" w:eastAsia="Arial" w:hAnsi="Arial" w:cs="Arial"/>
          <w:b/>
        </w:rPr>
        <w:t xml:space="preserve">, </w:t>
      </w:r>
      <w:r>
        <w:rPr>
          <w:rFonts w:ascii="Arial" w:eastAsia="Arial" w:hAnsi="Arial" w:cs="Arial"/>
          <w:b/>
        </w:rPr>
        <w:t>Saskia Maulida</w:t>
      </w:r>
      <w:r w:rsidR="00160068">
        <w:rPr>
          <w:rFonts w:ascii="Arial" w:eastAsia="Arial" w:hAnsi="Arial" w:cs="Arial"/>
          <w:b/>
          <w:vertAlign w:val="superscript"/>
        </w:rPr>
        <w:t>2</w:t>
      </w:r>
      <w:r w:rsidR="00160068">
        <w:rPr>
          <w:rFonts w:ascii="Arial" w:eastAsia="Arial" w:hAnsi="Arial" w:cs="Arial"/>
          <w:b/>
        </w:rPr>
        <w:t xml:space="preserve">, </w:t>
      </w:r>
      <w:r>
        <w:rPr>
          <w:rFonts w:ascii="Arial" w:eastAsia="Arial" w:hAnsi="Arial" w:cs="Arial"/>
          <w:b/>
        </w:rPr>
        <w:t>Melani Antika Putri</w:t>
      </w:r>
      <w:r w:rsidR="00160068">
        <w:rPr>
          <w:rFonts w:ascii="Arial" w:eastAsia="Arial" w:hAnsi="Arial" w:cs="Arial"/>
          <w:b/>
          <w:vertAlign w:val="superscript"/>
        </w:rPr>
        <w:t>3</w:t>
      </w:r>
      <w:r>
        <w:rPr>
          <w:rFonts w:ascii="Arial" w:eastAsia="Arial" w:hAnsi="Arial" w:cs="Arial"/>
          <w:b/>
        </w:rPr>
        <w:t>, Nursaptini</w:t>
      </w:r>
      <w:r>
        <w:rPr>
          <w:rFonts w:ascii="Arial" w:eastAsia="Arial" w:hAnsi="Arial" w:cs="Arial"/>
          <w:b/>
          <w:vertAlign w:val="superscript"/>
        </w:rPr>
        <w:t>4)</w:t>
      </w:r>
    </w:p>
    <w:p w14:paraId="0CA9BEC7" w14:textId="36A4D416" w:rsidR="00E12B17" w:rsidRDefault="00CD4628">
      <w:pPr>
        <w:jc w:val="both"/>
        <w:rPr>
          <w:rFonts w:ascii="Arial" w:eastAsia="Arial" w:hAnsi="Arial" w:cs="Arial"/>
          <w:sz w:val="18"/>
          <w:szCs w:val="18"/>
        </w:rPr>
      </w:pPr>
      <w:r>
        <w:rPr>
          <w:rFonts w:ascii="Arial" w:eastAsia="Arial" w:hAnsi="Arial" w:cs="Arial"/>
          <w:sz w:val="18"/>
          <w:szCs w:val="18"/>
        </w:rPr>
        <w:t>Program studi pendidikan sosiaologi Universitas Mataram</w:t>
      </w:r>
    </w:p>
    <w:p w14:paraId="744F3E27" w14:textId="77777777" w:rsidR="00CD4628" w:rsidRDefault="00112D9A">
      <w:pPr>
        <w:jc w:val="both"/>
        <w:rPr>
          <w:rFonts w:ascii="Arial" w:eastAsia="Arial" w:hAnsi="Arial" w:cs="Arial"/>
        </w:rPr>
      </w:pPr>
      <w:hyperlink r:id="rId8" w:history="1">
        <w:r w:rsidR="00CD4628" w:rsidRPr="002211BE">
          <w:rPr>
            <w:rStyle w:val="Hyperlink"/>
            <w:rFonts w:ascii="Arial" w:eastAsia="Arial" w:hAnsi="Arial" w:cs="Arial"/>
            <w:sz w:val="18"/>
            <w:szCs w:val="18"/>
          </w:rPr>
          <w:t>Widyaawati001@gmail.com</w:t>
        </w:r>
      </w:hyperlink>
      <w:r w:rsidR="00CD4628">
        <w:rPr>
          <w:rFonts w:ascii="Arial" w:eastAsia="Arial" w:hAnsi="Arial" w:cs="Arial"/>
          <w:sz w:val="18"/>
          <w:szCs w:val="18"/>
          <w:vertAlign w:val="superscript"/>
        </w:rPr>
        <w:t>1)</w:t>
      </w:r>
      <w:r w:rsidR="00160068">
        <w:rPr>
          <w:rFonts w:ascii="Arial" w:eastAsia="Arial" w:hAnsi="Arial" w:cs="Arial"/>
          <w:sz w:val="18"/>
          <w:szCs w:val="18"/>
        </w:rPr>
        <w:t>,</w:t>
      </w:r>
      <w:hyperlink r:id="rId9" w:history="1">
        <w:r w:rsidR="00CD4628" w:rsidRPr="002211BE">
          <w:rPr>
            <w:rStyle w:val="Hyperlink"/>
            <w:rFonts w:ascii="Arial" w:eastAsia="Arial" w:hAnsi="Arial" w:cs="Arial"/>
            <w:sz w:val="18"/>
            <w:szCs w:val="18"/>
          </w:rPr>
          <w:t>saskiahapipi@gmail.com</w:t>
        </w:r>
      </w:hyperlink>
      <w:r w:rsidR="00160068">
        <w:rPr>
          <w:rFonts w:ascii="Arial" w:eastAsia="Arial" w:hAnsi="Arial" w:cs="Arial"/>
          <w:vertAlign w:val="superscript"/>
        </w:rPr>
        <w:t>2</w:t>
      </w:r>
      <w:r w:rsidR="00160068">
        <w:rPr>
          <w:rFonts w:ascii="Arial" w:eastAsia="Arial" w:hAnsi="Arial" w:cs="Arial"/>
          <w:sz w:val="18"/>
          <w:szCs w:val="18"/>
        </w:rPr>
        <w:t>,</w:t>
      </w:r>
      <w:hyperlink r:id="rId10" w:history="1">
        <w:r w:rsidR="00CD4628" w:rsidRPr="002211BE">
          <w:rPr>
            <w:rStyle w:val="Hyperlink"/>
            <w:rFonts w:ascii="Arial" w:eastAsia="Arial" w:hAnsi="Arial" w:cs="Arial"/>
            <w:sz w:val="18"/>
            <w:szCs w:val="18"/>
          </w:rPr>
          <w:t>melaniantikaputri@gmail.com</w:t>
        </w:r>
      </w:hyperlink>
      <w:r w:rsidR="00160068">
        <w:rPr>
          <w:rFonts w:ascii="Arial" w:eastAsia="Arial" w:hAnsi="Arial" w:cs="Arial"/>
          <w:vertAlign w:val="superscript"/>
        </w:rPr>
        <w:t>3</w:t>
      </w:r>
      <w:r w:rsidR="00CD4628">
        <w:rPr>
          <w:rFonts w:ascii="Arial" w:eastAsia="Arial" w:hAnsi="Arial" w:cs="Arial"/>
        </w:rPr>
        <w:t>,</w:t>
      </w:r>
    </w:p>
    <w:p w14:paraId="4BD02E4B" w14:textId="2C97EBA8" w:rsidR="00E12B17" w:rsidRPr="00CD4628" w:rsidRDefault="00112D9A">
      <w:pPr>
        <w:jc w:val="both"/>
        <w:rPr>
          <w:rFonts w:ascii="Arial" w:eastAsia="Arial" w:hAnsi="Arial" w:cs="Arial"/>
          <w:vertAlign w:val="superscript"/>
        </w:rPr>
        <w:sectPr w:rsidR="00E12B17" w:rsidRPr="00CD4628">
          <w:headerReference w:type="even" r:id="rId11"/>
          <w:headerReference w:type="default" r:id="rId12"/>
          <w:footerReference w:type="even" r:id="rId13"/>
          <w:footerReference w:type="default" r:id="rId14"/>
          <w:headerReference w:type="first" r:id="rId15"/>
          <w:pgSz w:w="11907" w:h="16840"/>
          <w:pgMar w:top="2405" w:right="1559" w:bottom="1699" w:left="1699" w:header="0" w:footer="720" w:gutter="0"/>
          <w:pgNumType w:start="281"/>
          <w:cols w:space="720"/>
          <w:titlePg/>
        </w:sectPr>
      </w:pPr>
      <w:hyperlink r:id="rId16" w:history="1">
        <w:r w:rsidR="00CD4628" w:rsidRPr="002211BE">
          <w:rPr>
            <w:rStyle w:val="Hyperlink"/>
            <w:rFonts w:ascii="Arial" w:eastAsia="Arial" w:hAnsi="Arial" w:cs="Arial"/>
          </w:rPr>
          <w:t>nursaptini@unram.ac.id</w:t>
        </w:r>
      </w:hyperlink>
      <w:r w:rsidR="00CD4628">
        <w:rPr>
          <w:rFonts w:ascii="Arial" w:eastAsia="Arial" w:hAnsi="Arial" w:cs="Arial"/>
        </w:rPr>
        <w:t xml:space="preserve"> </w:t>
      </w:r>
      <w:r w:rsidR="00CD4628">
        <w:rPr>
          <w:rFonts w:ascii="Arial" w:eastAsia="Arial" w:hAnsi="Arial" w:cs="Arial"/>
          <w:vertAlign w:val="superscript"/>
        </w:rPr>
        <w:t>4</w:t>
      </w:r>
    </w:p>
    <w:p w14:paraId="0C8CCBE4" w14:textId="77777777" w:rsidR="00E12B17" w:rsidRDefault="00160068">
      <w:pPr>
        <w:pBdr>
          <w:top w:val="single" w:sz="4" w:space="1" w:color="000000"/>
          <w:bottom w:val="single" w:sz="4" w:space="1" w:color="000000"/>
        </w:pBdr>
        <w:shd w:val="clear" w:color="auto" w:fill="D9D9D9"/>
        <w:jc w:val="both"/>
        <w:rPr>
          <w:rFonts w:ascii="Arial" w:eastAsia="Arial" w:hAnsi="Arial" w:cs="Arial"/>
          <w:color w:val="000000"/>
        </w:rPr>
      </w:pPr>
      <w:r>
        <w:rPr>
          <w:rFonts w:ascii="Arial" w:eastAsia="Arial" w:hAnsi="Arial" w:cs="Arial"/>
          <w:b/>
          <w:color w:val="000000"/>
        </w:rPr>
        <w:t>ARTICLE  INFO</w:t>
      </w:r>
    </w:p>
    <w:p w14:paraId="107698BD" w14:textId="77777777" w:rsidR="00E12B17" w:rsidRDefault="00E12B17">
      <w:pPr>
        <w:jc w:val="both"/>
        <w:rPr>
          <w:rFonts w:ascii="Arial" w:eastAsia="Arial" w:hAnsi="Arial" w:cs="Arial"/>
          <w:i/>
          <w:sz w:val="18"/>
          <w:szCs w:val="18"/>
        </w:rPr>
      </w:pPr>
    </w:p>
    <w:p w14:paraId="30CE32E6" w14:textId="77777777" w:rsidR="00E12B17" w:rsidRDefault="00160068">
      <w:pPr>
        <w:jc w:val="both"/>
        <w:rPr>
          <w:rFonts w:ascii="Arial" w:eastAsia="Arial" w:hAnsi="Arial" w:cs="Arial"/>
          <w:i/>
          <w:sz w:val="18"/>
          <w:szCs w:val="18"/>
        </w:rPr>
      </w:pPr>
      <w:r>
        <w:rPr>
          <w:rFonts w:ascii="Arial" w:eastAsia="Arial" w:hAnsi="Arial" w:cs="Arial"/>
          <w:i/>
          <w:sz w:val="18"/>
          <w:szCs w:val="18"/>
        </w:rPr>
        <w:t>History of the article :</w:t>
      </w:r>
    </w:p>
    <w:p w14:paraId="718369C8" w14:textId="4574B5E4" w:rsidR="00E12B17" w:rsidRDefault="00160068">
      <w:pPr>
        <w:jc w:val="both"/>
        <w:rPr>
          <w:sz w:val="18"/>
          <w:szCs w:val="18"/>
        </w:rPr>
      </w:pPr>
      <w:r>
        <w:rPr>
          <w:sz w:val="18"/>
          <w:szCs w:val="18"/>
        </w:rPr>
        <w:t xml:space="preserve">Received </w:t>
      </w:r>
    </w:p>
    <w:p w14:paraId="597E21C1" w14:textId="42AA8A4D" w:rsidR="00E12B17" w:rsidRDefault="00160068">
      <w:pPr>
        <w:jc w:val="both"/>
        <w:rPr>
          <w:sz w:val="18"/>
          <w:szCs w:val="18"/>
        </w:rPr>
      </w:pPr>
      <w:r>
        <w:rPr>
          <w:sz w:val="18"/>
          <w:szCs w:val="18"/>
        </w:rPr>
        <w:t>Revised</w:t>
      </w:r>
    </w:p>
    <w:p w14:paraId="56E1CBF1" w14:textId="2411A236" w:rsidR="00E12B17" w:rsidRDefault="00160068">
      <w:pPr>
        <w:jc w:val="both"/>
        <w:rPr>
          <w:sz w:val="18"/>
          <w:szCs w:val="18"/>
        </w:rPr>
      </w:pPr>
      <w:r>
        <w:rPr>
          <w:sz w:val="18"/>
          <w:szCs w:val="18"/>
        </w:rPr>
        <w:t>Accepted</w:t>
      </w:r>
    </w:p>
    <w:p w14:paraId="2F59CCCB" w14:textId="0B7E1B46" w:rsidR="00E12B17" w:rsidRDefault="00160068">
      <w:pPr>
        <w:jc w:val="both"/>
        <w:rPr>
          <w:sz w:val="18"/>
          <w:szCs w:val="18"/>
        </w:rPr>
      </w:pPr>
      <w:r>
        <w:rPr>
          <w:sz w:val="18"/>
          <w:szCs w:val="18"/>
        </w:rPr>
        <w:t xml:space="preserve">Publish </w:t>
      </w:r>
    </w:p>
    <w:p w14:paraId="23126555" w14:textId="77777777" w:rsidR="00E12B17" w:rsidRDefault="00E12B17">
      <w:pPr>
        <w:jc w:val="both"/>
        <w:rPr>
          <w:rFonts w:ascii="Arial" w:eastAsia="Arial" w:hAnsi="Arial" w:cs="Arial"/>
          <w:sz w:val="18"/>
          <w:szCs w:val="18"/>
        </w:rPr>
      </w:pPr>
    </w:p>
    <w:p w14:paraId="13C642B3" w14:textId="77777777" w:rsidR="00E12B17" w:rsidRDefault="00160068">
      <w:pPr>
        <w:pBdr>
          <w:top w:val="single" w:sz="4" w:space="1" w:color="000000"/>
        </w:pBdr>
        <w:shd w:val="clear" w:color="auto" w:fill="D9D9D9"/>
        <w:jc w:val="both"/>
        <w:rPr>
          <w:rFonts w:ascii="Arial" w:eastAsia="Arial" w:hAnsi="Arial" w:cs="Arial"/>
          <w:b/>
          <w:sz w:val="18"/>
          <w:szCs w:val="18"/>
        </w:rPr>
      </w:pPr>
      <w:r>
        <w:rPr>
          <w:rFonts w:ascii="Arial" w:eastAsia="Arial" w:hAnsi="Arial" w:cs="Arial"/>
          <w:b/>
          <w:sz w:val="18"/>
          <w:szCs w:val="18"/>
        </w:rPr>
        <w:t xml:space="preserve">Keywords: </w:t>
      </w:r>
    </w:p>
    <w:p w14:paraId="37F9982E" w14:textId="77777777" w:rsidR="00E12B17" w:rsidRDefault="00E12B17">
      <w:pPr>
        <w:jc w:val="both"/>
        <w:rPr>
          <w:rFonts w:ascii="Arial" w:eastAsia="Arial" w:hAnsi="Arial" w:cs="Arial"/>
          <w:sz w:val="18"/>
          <w:szCs w:val="18"/>
        </w:rPr>
      </w:pPr>
    </w:p>
    <w:p w14:paraId="07256A9D" w14:textId="77777777" w:rsidR="00CD4628" w:rsidRPr="0081327B" w:rsidRDefault="00CD4628" w:rsidP="00CD4628">
      <w:pPr>
        <w:jc w:val="both"/>
      </w:pPr>
      <w:r w:rsidRPr="0081327B">
        <w:t xml:space="preserve">Stunting, Kebiasaan Makan, Anak Dan Orangtua. </w:t>
      </w:r>
    </w:p>
    <w:p w14:paraId="7D4FFDAA" w14:textId="09FE6D13" w:rsidR="00E12B17" w:rsidRDefault="00E12B17">
      <w:pPr>
        <w:jc w:val="both"/>
        <w:rPr>
          <w:color w:val="000000"/>
          <w:sz w:val="18"/>
          <w:szCs w:val="18"/>
        </w:rPr>
      </w:pPr>
    </w:p>
    <w:p w14:paraId="00C3649D" w14:textId="77777777" w:rsidR="00E12B17" w:rsidRDefault="00E12B17">
      <w:pPr>
        <w:jc w:val="both"/>
        <w:rPr>
          <w:rFonts w:ascii="Arial" w:eastAsia="Arial" w:hAnsi="Arial" w:cs="Arial"/>
          <w:sz w:val="18"/>
          <w:szCs w:val="18"/>
        </w:rPr>
      </w:pPr>
    </w:p>
    <w:p w14:paraId="62F78644" w14:textId="77777777" w:rsidR="00E12B17" w:rsidRDefault="00E12B17">
      <w:pPr>
        <w:jc w:val="both"/>
        <w:rPr>
          <w:rFonts w:ascii="Arial" w:eastAsia="Arial" w:hAnsi="Arial" w:cs="Arial"/>
          <w:sz w:val="18"/>
          <w:szCs w:val="18"/>
        </w:rPr>
      </w:pPr>
    </w:p>
    <w:p w14:paraId="4CE6D77D" w14:textId="77777777" w:rsidR="00E12B17" w:rsidRDefault="00E12B17">
      <w:pPr>
        <w:jc w:val="both"/>
        <w:rPr>
          <w:rFonts w:ascii="Arial" w:eastAsia="Arial" w:hAnsi="Arial" w:cs="Arial"/>
          <w:sz w:val="18"/>
          <w:szCs w:val="18"/>
        </w:rPr>
      </w:pPr>
    </w:p>
    <w:p w14:paraId="4EE5B438" w14:textId="77777777" w:rsidR="00E12B17" w:rsidRDefault="00E12B17">
      <w:pPr>
        <w:jc w:val="both"/>
        <w:rPr>
          <w:rFonts w:ascii="Arial" w:eastAsia="Arial" w:hAnsi="Arial" w:cs="Arial"/>
          <w:sz w:val="18"/>
          <w:szCs w:val="18"/>
        </w:rPr>
      </w:pPr>
    </w:p>
    <w:p w14:paraId="5D3FB211" w14:textId="77777777" w:rsidR="00E12B17" w:rsidRDefault="00E12B17">
      <w:pPr>
        <w:jc w:val="both"/>
        <w:rPr>
          <w:rFonts w:ascii="Arial" w:eastAsia="Arial" w:hAnsi="Arial" w:cs="Arial"/>
          <w:sz w:val="18"/>
          <w:szCs w:val="18"/>
        </w:rPr>
      </w:pPr>
    </w:p>
    <w:p w14:paraId="20E990B9" w14:textId="08D7E071" w:rsidR="00E12B17" w:rsidRDefault="00160068">
      <w:pPr>
        <w:pBdr>
          <w:top w:val="single" w:sz="4" w:space="1" w:color="000000"/>
          <w:bottom w:val="single" w:sz="4" w:space="1" w:color="000000"/>
        </w:pBdr>
        <w:jc w:val="both"/>
        <w:rPr>
          <w:color w:val="000000"/>
        </w:rPr>
      </w:pPr>
      <w:r>
        <w:rPr>
          <w:b/>
          <w:i/>
          <w:color w:val="000000"/>
        </w:rPr>
        <w:t xml:space="preserve">ABSTRACT </w:t>
      </w:r>
    </w:p>
    <w:p w14:paraId="3B61D988" w14:textId="77777777" w:rsidR="00E12B17" w:rsidRDefault="00E12B17">
      <w:pPr>
        <w:ind w:left="142"/>
        <w:jc w:val="both"/>
        <w:rPr>
          <w:color w:val="000000"/>
        </w:rPr>
      </w:pPr>
    </w:p>
    <w:p w14:paraId="2755252F" w14:textId="75C725DC" w:rsidR="00E12B17" w:rsidRPr="00CD4628" w:rsidRDefault="00CD4628">
      <w:pPr>
        <w:jc w:val="both"/>
        <w:rPr>
          <w:color w:val="000000"/>
          <w:sz w:val="18"/>
          <w:szCs w:val="18"/>
        </w:rPr>
      </w:pPr>
      <w:r w:rsidRPr="00CD4628">
        <w:rPr>
          <w:sz w:val="22"/>
          <w:szCs w:val="22"/>
        </w:rPr>
        <w:t xml:space="preserve">Tingginya angka Stunting di wilayah Pagesangan Barat melatarbelakangi dibentuknya artikel ini. Tujuan penelitian ini adalah untuk mengetahui culture food pada anak stunting di wilayah Pagesangan Barat. Penelitian ini menggunakan metode kualitatif studi kasus. Unit analisis yang menjadi sasaran </w:t>
      </w:r>
      <w:r w:rsidRPr="00CD4628">
        <w:rPr>
          <w:sz w:val="22"/>
          <w:szCs w:val="22"/>
        </w:rPr>
        <w:t xml:space="preserve">pada penelitian ini adalah para orangtua yang anaknya terkena stunting, dan kader wilayah Pagesangan barat. Pengumpulan data dilakukan dengan observasi, wawancara dan dokumentasi. Adapun analisis data </w:t>
      </w:r>
      <w:r w:rsidRPr="00CD4628">
        <w:rPr>
          <w:color w:val="000000"/>
          <w:sz w:val="22"/>
          <w:szCs w:val="22"/>
        </w:rPr>
        <w:t xml:space="preserve">menggunakan </w:t>
      </w:r>
      <w:r w:rsidRPr="00CD4628">
        <w:rPr>
          <w:i/>
          <w:color w:val="000000"/>
          <w:sz w:val="22"/>
          <w:szCs w:val="22"/>
        </w:rPr>
        <w:t>interactive model</w:t>
      </w:r>
      <w:r w:rsidRPr="00CD4628">
        <w:rPr>
          <w:color w:val="000000"/>
          <w:sz w:val="22"/>
          <w:szCs w:val="22"/>
        </w:rPr>
        <w:t xml:space="preserve"> dari Miles, Matthew Huberman</w:t>
      </w:r>
      <w:r w:rsidRPr="00CD4628">
        <w:rPr>
          <w:sz w:val="22"/>
          <w:szCs w:val="22"/>
        </w:rPr>
        <w:t>. Hasil penelitian ini adalah  kasus stunting masih banyak terjadi di Pagesangan Barat yang disebabkan  kurangnya pengetahuan orangtua terhadap kebutuhan gizi anak juga pola makan yang tidak teratur yang berkaitan dengan frekuensi  makan, jenis dan jumlah makanan. Orang tua  yang cenderung membebaskan anaknya untuk memakan apa saja menyebabkan pola makan  tidak teratur sehingga berakibat terhadap kurangnya asupan nutrisi yang diperoleh oleh anak. Pola makan ibu sedari hamil, serta, adanya stigma negative tentang stunting yang ada di masyarakat  menyebabkan orang tua menyangkal anaknya di diagnosis stunting dan tidak mengizinkan anaknya mendapatkan perlakuan khusus layaknya anak stunting.</w:t>
      </w:r>
    </w:p>
    <w:p w14:paraId="08804116" w14:textId="77777777" w:rsidR="00E12B17" w:rsidRPr="00CD4628" w:rsidRDefault="00E12B17">
      <w:pPr>
        <w:jc w:val="both"/>
        <w:rPr>
          <w:color w:val="000000"/>
          <w:sz w:val="18"/>
          <w:szCs w:val="18"/>
        </w:rPr>
      </w:pPr>
    </w:p>
    <w:p w14:paraId="3B4DA7A2" w14:textId="77777777" w:rsidR="00E12B17" w:rsidRDefault="00E12B17">
      <w:pPr>
        <w:jc w:val="both"/>
        <w:rPr>
          <w:color w:val="000000"/>
        </w:rPr>
        <w:sectPr w:rsidR="00E12B17">
          <w:type w:val="continuous"/>
          <w:pgSz w:w="11907" w:h="16840"/>
          <w:pgMar w:top="2405" w:right="1559" w:bottom="1699" w:left="1699" w:header="0" w:footer="720" w:gutter="0"/>
          <w:cols w:num="2" w:space="720" w:equalWidth="0">
            <w:col w:w="4183" w:space="283"/>
            <w:col w:w="4183" w:space="0"/>
          </w:cols>
        </w:sectPr>
      </w:pPr>
    </w:p>
    <w:p w14:paraId="2D24C5FF" w14:textId="77777777" w:rsidR="00E12B17" w:rsidRDefault="00E12B17">
      <w:pPr>
        <w:pBdr>
          <w:top w:val="single" w:sz="4" w:space="1" w:color="000000"/>
        </w:pBdr>
        <w:jc w:val="both"/>
      </w:pPr>
    </w:p>
    <w:p w14:paraId="76CCA0CC" w14:textId="03871A68" w:rsidR="00E12B17" w:rsidRDefault="00160068">
      <w:pPr>
        <w:jc w:val="both"/>
        <w:rPr>
          <w:sz w:val="22"/>
          <w:szCs w:val="22"/>
        </w:rPr>
      </w:pPr>
      <w:r>
        <w:rPr>
          <w:b/>
          <w:sz w:val="22"/>
          <w:szCs w:val="22"/>
        </w:rPr>
        <w:t xml:space="preserve">PENDAHULUAN </w:t>
      </w:r>
    </w:p>
    <w:p w14:paraId="198038E4" w14:textId="77777777" w:rsidR="00CD4628" w:rsidRPr="00520A09" w:rsidRDefault="00CD4628" w:rsidP="00CD4628">
      <w:pPr>
        <w:jc w:val="both"/>
        <w:rPr>
          <w:sz w:val="24"/>
          <w:szCs w:val="24"/>
        </w:rPr>
      </w:pPr>
      <w:r w:rsidRPr="00520A09">
        <w:rPr>
          <w:sz w:val="24"/>
          <w:szCs w:val="24"/>
        </w:rPr>
        <w:t xml:space="preserve">Kesehatan dapat diartikan sebagai suatu keadaan baik, seluruh badan serta bagian-bagian lainnya, atau suatu hal yang mendatangkan kebaikan. Seseorang dikatakan sehat jika ia memiliki kesehatan baik secara fisik (organ tubuh) maupun psikis (mental, emosional, social, dan spiritual). Sedangkan kesehatan menurut  UU pokok kesehatan no. 9 tahun 1960, bab 1 pasal 2 adalah keadaan yang meliputi kesehatan badan (jasmani), rohani (mental), dan social, serta bukan hanya keadaan bebas dari penyakit, cacat dan kelemahan. Hal ini sejalan dengan pendapat WHO tahun 1975 yang mengatakan kesehatan adalah suatu kondisi yang terbebas dari segala jenis penyakit baik fisik, mental dan social. Soegeng dan Santoso(dalam rahmah.2023:12). Undang-undang Nomor 36 tahun 2009 mendefinisikan kesehatan adalah keadaan sehat baik secara fisik, mental, spiritual, maupun sosial yang memungkinkan setiap orang untuk hidup produktif secara sosial dan ekonomi. </w:t>
      </w:r>
      <w:r w:rsidRPr="00520A09">
        <w:rPr>
          <w:sz w:val="24"/>
          <w:szCs w:val="24"/>
        </w:rPr>
        <w:lastRenderedPageBreak/>
        <w:t xml:space="preserve">Kesehatan fisik dapat diartikan dengan tidak adanya rasa sakit yang dirasakan pada tubuh, serta organ tubuh dalam keadaan normal dan dapat bekerja dengan baik. Pendapat lain juga mendefinisikan bahwa kesehatan fisik adalah kondisi ketika tubuh tidak mengalami gangguan, sehingga memungkinkan peningkatan kondisi mental dan sosial untuk dapat terus melakukan aktivitas sehari-hari dengan baik.(Juwita.2021). </w:t>
      </w:r>
    </w:p>
    <w:p w14:paraId="67133A46" w14:textId="3B798A61" w:rsidR="00CD4628" w:rsidRPr="00520A09" w:rsidRDefault="00CD4628" w:rsidP="00CD4628">
      <w:pPr>
        <w:ind w:firstLine="567"/>
        <w:jc w:val="both"/>
        <w:rPr>
          <w:sz w:val="24"/>
          <w:szCs w:val="24"/>
        </w:rPr>
      </w:pPr>
      <w:r w:rsidRPr="00520A09">
        <w:rPr>
          <w:sz w:val="24"/>
          <w:szCs w:val="24"/>
        </w:rPr>
        <w:t>Dari beberapa pendapat tersebut dapat disimpulkan sehat adalah kondisi atau keadaan badan serta bagian tubuh lain yang terbebas dari penyakit fisik maupun psikis. Untuk mempunyai tubuh yang sehat dan bertenaga tentunya anda memerlukan makanan yang bergizi, salah satunya dipengaruhi oleh kandungan gizi pada makanan. Dalam menyajikan makanan sehat yang bergizi, penting untuk memperhatikan nutrisi yang disesuaikan agar tumbuh kembang anak tidak terganggu. Asupan sehat yang seimbang bermanfaat bagi perkembangan, peningkatan kecerdasan, stabilitas tubuh  serta terpeliharanya seluruh organ tubuh sehingga memungkinkan mereka berfungsi dengan baik.(Jatmikowanti,</w:t>
      </w:r>
      <w:r>
        <w:rPr>
          <w:sz w:val="24"/>
          <w:szCs w:val="24"/>
        </w:rPr>
        <w:t xml:space="preserve"> et al</w:t>
      </w:r>
      <w:r w:rsidRPr="00520A09">
        <w:rPr>
          <w:sz w:val="24"/>
          <w:szCs w:val="24"/>
        </w:rPr>
        <w:t xml:space="preserve">. 2023). </w:t>
      </w:r>
    </w:p>
    <w:p w14:paraId="67AF7927" w14:textId="0B507255" w:rsidR="00CD4628" w:rsidRPr="00520A09" w:rsidRDefault="00CD4628" w:rsidP="00CD4628">
      <w:pPr>
        <w:ind w:firstLine="567"/>
        <w:jc w:val="both"/>
        <w:rPr>
          <w:sz w:val="24"/>
          <w:szCs w:val="24"/>
        </w:rPr>
      </w:pPr>
      <w:r w:rsidRPr="00520A09">
        <w:rPr>
          <w:sz w:val="24"/>
          <w:szCs w:val="24"/>
        </w:rPr>
        <w:t>Namun kenyataannya banyak sekali rumah tangga yang mengalami kerawanan pangan yang menyebabkan timbulnya berbagai penyakit karena tidak dapat memenuhi kebutuhan pokok tersebut. Idealnya anak yang sehat adalah anak yang memiliki tinggi badan dan berat badan yang cukup. Namun, apabila kebutuhan pangan atau asupan gizi tidak terpenuhi maka akan berakibat pada gangguan pertumbuhan dan perkembangan pada anak sehingga menyebabkan anak stunting. Stunting adalah suatu kondisi dimana balita memiliki panjang atau tinggi badan yang kurang jika dibandingkan dengan umur (Wasis,</w:t>
      </w:r>
      <w:r>
        <w:rPr>
          <w:sz w:val="24"/>
          <w:szCs w:val="24"/>
        </w:rPr>
        <w:t xml:space="preserve"> et al.</w:t>
      </w:r>
      <w:r w:rsidRPr="00520A09">
        <w:rPr>
          <w:sz w:val="24"/>
          <w:szCs w:val="24"/>
        </w:rPr>
        <w:t xml:space="preserve"> 2021:28). Untuk lebih jelasnya anak dikatakan stunting apabila memiliki indeks tinggi badan menurut usia kurang dari -2 standar deviasi atau dibawah rata-rata yang ada (Umam,</w:t>
      </w:r>
      <w:r>
        <w:rPr>
          <w:sz w:val="24"/>
          <w:szCs w:val="24"/>
        </w:rPr>
        <w:t xml:space="preserve"> et al</w:t>
      </w:r>
      <w:r w:rsidRPr="00520A09">
        <w:rPr>
          <w:sz w:val="24"/>
          <w:szCs w:val="24"/>
        </w:rPr>
        <w:t>. 2022:181)</w:t>
      </w:r>
    </w:p>
    <w:p w14:paraId="51C7B252" w14:textId="77777777" w:rsidR="00CD4628" w:rsidRPr="00520A09" w:rsidRDefault="00CD4628" w:rsidP="00CD4628">
      <w:pPr>
        <w:ind w:firstLine="567"/>
        <w:jc w:val="both"/>
        <w:rPr>
          <w:sz w:val="24"/>
          <w:szCs w:val="24"/>
        </w:rPr>
      </w:pPr>
      <w:r w:rsidRPr="00520A09">
        <w:rPr>
          <w:sz w:val="24"/>
          <w:szCs w:val="24"/>
        </w:rPr>
        <w:t>Berdasarkan data dari kemenkes tahun 2019 di Indonesia, sekitar 26,67% anak penderita stunting riset kesehatan dasar/riskesdas (dalam Djubarssa,dkk.2020). Sedangkn di NTB kasus anak stunting memegang urutan terbesar keempat setelah papua barat dengan prevalensi balita sebesar 32,7%(Annur.2023). Dari data tersebut dapat dikatakan bahwa 1 (satu) dari 3 (tiga) anak di NTB rentan mengalami stunting dan gizi buruk Asmawatui, et al, 2021 (dalam Yusuf. 2022:35)</w:t>
      </w:r>
    </w:p>
    <w:p w14:paraId="7510D5DE" w14:textId="1CB76117" w:rsidR="00CD4628" w:rsidRPr="00520A09" w:rsidRDefault="00CD4628" w:rsidP="00CD4628">
      <w:pPr>
        <w:ind w:firstLine="567"/>
        <w:jc w:val="both"/>
        <w:rPr>
          <w:sz w:val="24"/>
          <w:szCs w:val="24"/>
        </w:rPr>
      </w:pPr>
      <w:r w:rsidRPr="00520A09">
        <w:rPr>
          <w:sz w:val="24"/>
          <w:szCs w:val="24"/>
        </w:rPr>
        <w:t>Berdasarkan studi awal yang dilakukan pada 30-31 oktober 2023 menunjukkan bahwa kelurahan pagesangan barat  memiliki jumlah angka stunting  di masing-masing lingkungan yaitu gubuk mamben 9 anak, timbrah 7 anak, kekalik baru 9 anak, kekalik kebon 19 anak, pesinggahan 14 anak, serta saren 4 anak. Berdasarkan data ini menunjukkan bahwa stunting sangat memprihatinkan dan jika tidak dilakukan upaya dengan sungguh-sungguh maka kualitas sumber daya manusia Indonesia akan tertinggal dibanding Negara-negara lainnya di Asia tenggara (Djurubassa,</w:t>
      </w:r>
      <w:r>
        <w:rPr>
          <w:sz w:val="24"/>
          <w:szCs w:val="24"/>
        </w:rPr>
        <w:t xml:space="preserve"> et al</w:t>
      </w:r>
      <w:r w:rsidRPr="00520A09">
        <w:rPr>
          <w:sz w:val="24"/>
          <w:szCs w:val="24"/>
        </w:rPr>
        <w:t>. 2020:136). Hal ini karena stunting dapat menyebabkan perkembangan mental atau pengetahuan, perkembangan motorik dan verbal menjadi buruk, meningkatkan resiko obesitas dan penyakit degeneratif lainnya, meningkatkan biaya kesehatan, dan meningkatkan frekuensi kejadian sakit dan kematian. Generasi muda yang tingkat pengetahuannya tidak ideal karena stunting pada akhirnya dapat menggagalkan pembangunan ekonomi, menambah kemiskinan dan memperlebar kesenjangan dalam suatu negara. (Yadika. 2019:274).</w:t>
      </w:r>
    </w:p>
    <w:p w14:paraId="21E99CF0" w14:textId="77777777" w:rsidR="00CD4628" w:rsidRPr="00520A09" w:rsidRDefault="00CD4628" w:rsidP="00CD4628">
      <w:pPr>
        <w:ind w:firstLine="567"/>
        <w:jc w:val="both"/>
        <w:rPr>
          <w:sz w:val="24"/>
          <w:szCs w:val="24"/>
        </w:rPr>
      </w:pPr>
      <w:r w:rsidRPr="00520A09">
        <w:rPr>
          <w:color w:val="000000"/>
          <w:sz w:val="24"/>
          <w:szCs w:val="24"/>
        </w:rPr>
        <w:t>Keluarga memiliki peranan penting dalam menjaga culture food anak karena penyebab stunting adalah kurangnya asupan gizi dan nutrisi yang dikonsumsi oleh anak</w:t>
      </w:r>
      <w:r w:rsidRPr="00520A09">
        <w:rPr>
          <w:color w:val="FF0000"/>
          <w:sz w:val="24"/>
          <w:szCs w:val="24"/>
        </w:rPr>
        <w:t xml:space="preserve">. </w:t>
      </w:r>
      <w:r w:rsidRPr="00520A09">
        <w:rPr>
          <w:sz w:val="24"/>
          <w:szCs w:val="24"/>
        </w:rPr>
        <w:lastRenderedPageBreak/>
        <w:t xml:space="preserve">Pola makan juga menjadi salah satu faktor penyebab stunting. Kondisi stunting pada anak kecil terjadi karena pola makan yang buruk, misalnya kurangnya asupan protein dan lemak, sehingga menyebabkan tingginya prevalensi stunting yang mencapai angka 22,1%. </w:t>
      </w:r>
      <w:r w:rsidRPr="00520A09">
        <w:rPr>
          <w:color w:val="000000"/>
          <w:sz w:val="24"/>
          <w:szCs w:val="24"/>
        </w:rPr>
        <w:t xml:space="preserve">Keluarga seringkali menyepelekan apa yang dikonsumsi oleh anak. Mereka beranggapan bahwa makan itu yang penting mengenyangkan tanpa peduli apa kandungan yang ada di dalamnya (Putri. 2020). </w:t>
      </w:r>
    </w:p>
    <w:p w14:paraId="013B10E0" w14:textId="42146322" w:rsidR="00E12B17" w:rsidRDefault="00CD4628" w:rsidP="00CD4628">
      <w:pPr>
        <w:jc w:val="both"/>
        <w:rPr>
          <w:sz w:val="24"/>
          <w:szCs w:val="24"/>
        </w:rPr>
      </w:pPr>
      <w:r w:rsidRPr="00520A09">
        <w:rPr>
          <w:sz w:val="24"/>
          <w:szCs w:val="24"/>
        </w:rPr>
        <w:t xml:space="preserve">Hal serupa pula terjadi di pagesangan barat. Anggota keluarga khususnya ibu seringkali memberikan anaknya makanan tanpa melihat kandungan gizi yang terdapat didalamnya. Dari studi awal diketahui bahwa kebanyakan ibu rumah tangga abai terhadap gizi anaknya. Para ibu seringkali membiarkan anak mereka mengonsumsi makanan instan berbahaya seperti ciki, permen, dan lain sebagainya. Sehingga hal tersebut berdampak terhadap pertumbuhan anak. Bahkan ada beberapa anak yang kerap kali tidak mendapatkan asupan protein lengkap pada awal usia 6 bulan sehingga inilah faktor penyebab terjadinya stunting. Oleh karena itu penting untuk dilakukan penelitian lebih lanjut untuk dilakukannya pencegahan bahkan menghilangkan penyakit stunting yang ada di tiap daerah. Hal ini sejalan dengan </w:t>
      </w:r>
      <w:r w:rsidRPr="00520A09">
        <w:rPr>
          <w:color w:val="000000"/>
          <w:sz w:val="24"/>
          <w:szCs w:val="24"/>
        </w:rPr>
        <w:t xml:space="preserve">Peraturan Presiden nomor 42 tahun 2013 </w:t>
      </w:r>
      <w:r w:rsidRPr="00520A09">
        <w:rPr>
          <w:sz w:val="24"/>
          <w:szCs w:val="24"/>
        </w:rPr>
        <w:t>yang mengatur mengenai pelaksanaan gerakan nasional. percepatan perbaikan gizi, agar dapat menghilangkan stunting sehingga terciptnya generasi yang unggul dan berdaya saing.</w:t>
      </w:r>
    </w:p>
    <w:p w14:paraId="232BD689" w14:textId="77777777" w:rsidR="00CD4628" w:rsidRDefault="00CD4628" w:rsidP="00CD4628">
      <w:pPr>
        <w:jc w:val="both"/>
        <w:rPr>
          <w:sz w:val="22"/>
          <w:szCs w:val="22"/>
        </w:rPr>
      </w:pPr>
    </w:p>
    <w:p w14:paraId="520300FE" w14:textId="77777777" w:rsidR="00E12B17" w:rsidRDefault="00160068">
      <w:pPr>
        <w:jc w:val="both"/>
        <w:rPr>
          <w:sz w:val="22"/>
          <w:szCs w:val="22"/>
        </w:rPr>
      </w:pPr>
      <w:r>
        <w:rPr>
          <w:b/>
          <w:sz w:val="22"/>
          <w:szCs w:val="22"/>
        </w:rPr>
        <w:t>METODOLOGI PENELITIAN (Bold, 11 PT)</w:t>
      </w:r>
    </w:p>
    <w:p w14:paraId="29DFF097" w14:textId="77777777" w:rsidR="001E360E" w:rsidRPr="00520A09" w:rsidRDefault="001E360E" w:rsidP="001E360E">
      <w:pPr>
        <w:widowControl w:val="0"/>
        <w:pBdr>
          <w:top w:val="nil"/>
          <w:left w:val="nil"/>
          <w:bottom w:val="nil"/>
          <w:right w:val="nil"/>
          <w:between w:val="nil"/>
        </w:pBdr>
        <w:ind w:firstLine="720"/>
        <w:jc w:val="both"/>
        <w:rPr>
          <w:color w:val="000000"/>
          <w:sz w:val="24"/>
          <w:szCs w:val="24"/>
        </w:rPr>
      </w:pPr>
      <w:r w:rsidRPr="00520A09">
        <w:rPr>
          <w:color w:val="000000"/>
          <w:sz w:val="24"/>
          <w:szCs w:val="24"/>
        </w:rPr>
        <w:t>Jenis metode yang dipilih dalam penelitian ini adalah metode kualitatif studi kasus berupa wawancara dan observasi. Metode semacam ini dipilih karena tidak ditujukan untuk menguji suatu spekulasi atau hipotesis tetapi lebih mengarah pada pemerolehan pemahaman dan penafsiran secara mendalam. Penelitian yang dilakukan di Kelurahan Pagesangan Barat, Mataram dipilih berdasarkan pertimbangan bahwa pada wilayah tersebut masih banyak anak yang menderita stunting dan sangat perlu perhatian lebih lanjut</w:t>
      </w:r>
    </w:p>
    <w:p w14:paraId="0F1DA71A" w14:textId="77777777" w:rsidR="001E360E" w:rsidRPr="00520A09" w:rsidRDefault="001E360E" w:rsidP="001E360E">
      <w:pPr>
        <w:widowControl w:val="0"/>
        <w:pBdr>
          <w:top w:val="nil"/>
          <w:left w:val="nil"/>
          <w:bottom w:val="nil"/>
          <w:right w:val="nil"/>
          <w:between w:val="nil"/>
        </w:pBdr>
        <w:ind w:firstLine="720"/>
        <w:jc w:val="both"/>
        <w:rPr>
          <w:color w:val="000000"/>
          <w:sz w:val="24"/>
          <w:szCs w:val="24"/>
        </w:rPr>
      </w:pPr>
      <w:r w:rsidRPr="00520A09">
        <w:rPr>
          <w:color w:val="000000"/>
          <w:sz w:val="24"/>
          <w:szCs w:val="24"/>
        </w:rPr>
        <w:t xml:space="preserve">Subjek yang menjadi sasaran pada penelitian ini adalah Keluarga yang ada anaknya </w:t>
      </w:r>
      <w:r w:rsidRPr="00520A09">
        <w:rPr>
          <w:sz w:val="24"/>
          <w:szCs w:val="24"/>
        </w:rPr>
        <w:t xml:space="preserve">kategori stunting. </w:t>
      </w:r>
      <w:r w:rsidRPr="00520A09">
        <w:rPr>
          <w:color w:val="000000"/>
          <w:sz w:val="24"/>
          <w:szCs w:val="24"/>
        </w:rPr>
        <w:t xml:space="preserve">Adapun penentuan subjek penelitian menggunakan </w:t>
      </w:r>
      <w:r w:rsidRPr="00520A09">
        <w:rPr>
          <w:i/>
          <w:color w:val="000000"/>
          <w:sz w:val="24"/>
          <w:szCs w:val="24"/>
        </w:rPr>
        <w:t xml:space="preserve">sampling snowball </w:t>
      </w:r>
      <w:r w:rsidRPr="00520A09">
        <w:rPr>
          <w:color w:val="000000"/>
          <w:sz w:val="24"/>
          <w:szCs w:val="24"/>
        </w:rPr>
        <w:t>(bola salju). Melalui penentuan subjek tersebut di temukan subjek penelitian yang representative berjumlah 9 orang.</w:t>
      </w:r>
    </w:p>
    <w:p w14:paraId="7FA0468A" w14:textId="77777777" w:rsidR="001E360E" w:rsidRPr="00520A09" w:rsidRDefault="001E360E" w:rsidP="001E360E">
      <w:pPr>
        <w:widowControl w:val="0"/>
        <w:pBdr>
          <w:top w:val="nil"/>
          <w:left w:val="nil"/>
          <w:bottom w:val="nil"/>
          <w:right w:val="nil"/>
          <w:between w:val="nil"/>
        </w:pBdr>
        <w:ind w:firstLine="720"/>
        <w:jc w:val="both"/>
        <w:rPr>
          <w:sz w:val="24"/>
          <w:szCs w:val="24"/>
        </w:rPr>
      </w:pPr>
      <w:r w:rsidRPr="00520A09">
        <w:rPr>
          <w:sz w:val="24"/>
          <w:szCs w:val="24"/>
        </w:rPr>
        <w:t xml:space="preserve">Sumber data yang digunakan dalam penelitian ini ialah menggunakan data  primer dan sekunder. Pengumpulan Informasi penting diperoleh secara langsung dari subjek penelitian mengenai </w:t>
      </w:r>
      <w:r w:rsidRPr="00520A09">
        <w:rPr>
          <w:i/>
          <w:sz w:val="24"/>
          <w:szCs w:val="24"/>
        </w:rPr>
        <w:t>culture food</w:t>
      </w:r>
      <w:r w:rsidRPr="00520A09">
        <w:rPr>
          <w:sz w:val="24"/>
          <w:szCs w:val="24"/>
        </w:rPr>
        <w:t xml:space="preserve"> dan stunting di Kelurahan Pagesangan Barat. Informasi penunjang dalam pemeriksaan ini berupa catatan atau bahan pustaka yang berhubungan dengan kejadian ataupun topik yang diteliti. </w:t>
      </w:r>
    </w:p>
    <w:p w14:paraId="42BF21E1" w14:textId="77777777" w:rsidR="001E360E" w:rsidRPr="00520A09" w:rsidRDefault="001E360E" w:rsidP="001E360E">
      <w:pPr>
        <w:widowControl w:val="0"/>
        <w:pBdr>
          <w:top w:val="nil"/>
          <w:left w:val="nil"/>
          <w:bottom w:val="nil"/>
          <w:right w:val="nil"/>
          <w:between w:val="nil"/>
        </w:pBdr>
        <w:ind w:firstLine="720"/>
        <w:jc w:val="both"/>
        <w:rPr>
          <w:color w:val="000000"/>
          <w:sz w:val="24"/>
          <w:szCs w:val="24"/>
        </w:rPr>
      </w:pPr>
      <w:r w:rsidRPr="00520A09">
        <w:rPr>
          <w:color w:val="000000"/>
          <w:sz w:val="24"/>
          <w:szCs w:val="24"/>
        </w:rPr>
        <w:t xml:space="preserve">Pengumpulan data dalam penelitian dilakukan dengan observasi, wawancara dan dokumentasi. Selanjutnya teknik keabsahan data yang digunakan dalam penelitian ini meliputi 1) perpanjangan pengamatan. 2) meningkatkan ketekunan. 3) trianggulasi. 4) mengadakan </w:t>
      </w:r>
      <w:r w:rsidRPr="00520A09">
        <w:rPr>
          <w:i/>
          <w:color w:val="000000"/>
          <w:sz w:val="24"/>
          <w:szCs w:val="24"/>
        </w:rPr>
        <w:t>membercheck</w:t>
      </w:r>
      <w:r w:rsidRPr="00520A09">
        <w:rPr>
          <w:color w:val="000000"/>
          <w:sz w:val="24"/>
          <w:szCs w:val="24"/>
        </w:rPr>
        <w:t xml:space="preserve"> (Nursaptini dkk, 2023).</w:t>
      </w:r>
    </w:p>
    <w:p w14:paraId="71831A6B" w14:textId="364B9C6B" w:rsidR="00E12B17" w:rsidRPr="001E360E" w:rsidRDefault="001E360E" w:rsidP="001E360E">
      <w:pPr>
        <w:widowControl w:val="0"/>
        <w:pBdr>
          <w:top w:val="nil"/>
          <w:left w:val="nil"/>
          <w:bottom w:val="nil"/>
          <w:right w:val="nil"/>
          <w:between w:val="nil"/>
        </w:pBdr>
        <w:ind w:firstLine="720"/>
        <w:jc w:val="both"/>
        <w:rPr>
          <w:color w:val="000000"/>
          <w:sz w:val="24"/>
          <w:szCs w:val="24"/>
        </w:rPr>
      </w:pPr>
      <w:r w:rsidRPr="00520A09">
        <w:rPr>
          <w:sz w:val="24"/>
          <w:szCs w:val="24"/>
        </w:rPr>
        <w:t xml:space="preserve">Penganalisisan informasi pada penelinitian  ini menggunakan teknik analisis data deskriptif kualitatif dari Miles, Matthew Huberman, yang dimaksudkan untuk menggambarkan, menyimpulkan, meringkas, berbagai kejadian sebagai karakter, tanda, sifat dan keadaan pada sebuah fenomena tertentu. Kemudian langkah-langkah analisis data yang digunakan pada penelitian ini ialah  menggunakan model Milles dan Huberman, yaitu 1) Reduksi Informasi, 2) Penyajian Data 3) Verifikasi Kesimpulan </w:t>
      </w:r>
      <w:r w:rsidRPr="00520A09">
        <w:rPr>
          <w:color w:val="000000"/>
          <w:sz w:val="24"/>
          <w:szCs w:val="24"/>
        </w:rPr>
        <w:t xml:space="preserve"> (Nursaptini dkk, 2023). </w:t>
      </w:r>
    </w:p>
    <w:p w14:paraId="114F6372" w14:textId="77777777" w:rsidR="001E360E" w:rsidRDefault="001E360E">
      <w:pPr>
        <w:pBdr>
          <w:top w:val="nil"/>
          <w:left w:val="nil"/>
          <w:bottom w:val="nil"/>
          <w:right w:val="nil"/>
          <w:between w:val="nil"/>
        </w:pBdr>
        <w:ind w:left="426" w:firstLine="567"/>
        <w:jc w:val="both"/>
        <w:rPr>
          <w:color w:val="000000"/>
          <w:sz w:val="22"/>
          <w:szCs w:val="22"/>
        </w:rPr>
      </w:pPr>
    </w:p>
    <w:p w14:paraId="4D995D54" w14:textId="0DBC8712" w:rsidR="00E12B17" w:rsidRDefault="00160068">
      <w:pPr>
        <w:pBdr>
          <w:top w:val="nil"/>
          <w:left w:val="nil"/>
          <w:bottom w:val="nil"/>
          <w:right w:val="nil"/>
          <w:between w:val="nil"/>
        </w:pBdr>
        <w:jc w:val="both"/>
        <w:rPr>
          <w:b/>
          <w:color w:val="000000"/>
          <w:sz w:val="22"/>
          <w:szCs w:val="22"/>
        </w:rPr>
      </w:pPr>
      <w:r>
        <w:rPr>
          <w:b/>
          <w:color w:val="000000"/>
          <w:sz w:val="22"/>
          <w:szCs w:val="22"/>
        </w:rPr>
        <w:t>HASIL DAN PEMBAHASAN (Tebal, 11 poin)</w:t>
      </w:r>
    </w:p>
    <w:p w14:paraId="0ECE71E5" w14:textId="77777777" w:rsidR="001E360E" w:rsidRPr="00520A09" w:rsidRDefault="001E360E" w:rsidP="001E360E">
      <w:pPr>
        <w:pStyle w:val="ListParagraph"/>
        <w:widowControl w:val="0"/>
        <w:numPr>
          <w:ilvl w:val="0"/>
          <w:numId w:val="3"/>
        </w:numPr>
        <w:pBdr>
          <w:top w:val="nil"/>
          <w:left w:val="nil"/>
          <w:bottom w:val="nil"/>
          <w:right w:val="nil"/>
          <w:between w:val="nil"/>
        </w:pBdr>
        <w:spacing w:after="0"/>
        <w:ind w:left="630"/>
        <w:rPr>
          <w:rFonts w:ascii="Times New Roman" w:eastAsia="Times New Roman" w:hAnsi="Times New Roman" w:cs="Times New Roman"/>
          <w:b/>
          <w:color w:val="000000"/>
          <w:sz w:val="24"/>
          <w:szCs w:val="24"/>
        </w:rPr>
      </w:pPr>
      <w:r w:rsidRPr="00520A09">
        <w:rPr>
          <w:rFonts w:ascii="Times New Roman" w:eastAsia="Times New Roman" w:hAnsi="Times New Roman" w:cs="Times New Roman"/>
          <w:b/>
          <w:color w:val="000000"/>
          <w:sz w:val="24"/>
          <w:szCs w:val="24"/>
        </w:rPr>
        <w:t xml:space="preserve">Hasil Penelitian </w:t>
      </w:r>
    </w:p>
    <w:p w14:paraId="20F406CE" w14:textId="77777777" w:rsidR="001E360E" w:rsidRPr="00520A09" w:rsidRDefault="001E360E" w:rsidP="001E360E">
      <w:pPr>
        <w:pStyle w:val="ListParagraph"/>
        <w:widowControl w:val="0"/>
        <w:pBdr>
          <w:top w:val="nil"/>
          <w:left w:val="nil"/>
          <w:bottom w:val="nil"/>
          <w:right w:val="nil"/>
          <w:between w:val="nil"/>
        </w:pBdr>
        <w:spacing w:after="0"/>
        <w:ind w:left="630"/>
        <w:jc w:val="both"/>
        <w:rPr>
          <w:rFonts w:ascii="Times New Roman" w:eastAsia="Times New Roman" w:hAnsi="Times New Roman" w:cs="Times New Roman"/>
          <w:color w:val="000000"/>
          <w:sz w:val="24"/>
          <w:szCs w:val="24"/>
        </w:rPr>
      </w:pPr>
      <w:r w:rsidRPr="00520A09">
        <w:rPr>
          <w:rFonts w:ascii="Times New Roman" w:eastAsia="Times New Roman" w:hAnsi="Times New Roman" w:cs="Times New Roman"/>
          <w:color w:val="000000"/>
          <w:sz w:val="24"/>
          <w:szCs w:val="24"/>
        </w:rPr>
        <w:t>Berdasarkan penelitian yang dilakukan</w:t>
      </w:r>
      <w:r w:rsidRPr="00520A09">
        <w:rPr>
          <w:rFonts w:ascii="Times New Roman" w:eastAsia="Times New Roman" w:hAnsi="Times New Roman" w:cs="Times New Roman"/>
          <w:b/>
          <w:color w:val="000000"/>
          <w:sz w:val="24"/>
          <w:szCs w:val="24"/>
        </w:rPr>
        <w:t xml:space="preserve"> </w:t>
      </w:r>
      <w:r w:rsidRPr="00520A09">
        <w:rPr>
          <w:rFonts w:ascii="Times New Roman" w:eastAsia="Times New Roman" w:hAnsi="Times New Roman" w:cs="Times New Roman"/>
          <w:color w:val="000000"/>
          <w:sz w:val="24"/>
          <w:szCs w:val="24"/>
        </w:rPr>
        <w:t xml:space="preserve">angka Stunting di kota Mataram khususnya Kelurahan Pagesangan Barat masih terbilang tinggi. Anak Stunting biasanya ditandai dengan bertubuh kerdil yaitu berat badan kurang dan tinggi badan kurang selayaknya anak normal yang disebabkan banyak hal, salah satunya adalah </w:t>
      </w:r>
      <w:r w:rsidRPr="00520A09">
        <w:rPr>
          <w:rFonts w:ascii="Times New Roman" w:eastAsia="Times New Roman" w:hAnsi="Times New Roman" w:cs="Times New Roman"/>
          <w:i/>
          <w:color w:val="000000"/>
          <w:sz w:val="24"/>
          <w:szCs w:val="24"/>
        </w:rPr>
        <w:t>culture food</w:t>
      </w:r>
      <w:r w:rsidRPr="00520A09">
        <w:rPr>
          <w:rFonts w:ascii="Times New Roman" w:eastAsia="Times New Roman" w:hAnsi="Times New Roman" w:cs="Times New Roman"/>
          <w:color w:val="000000"/>
          <w:sz w:val="24"/>
          <w:szCs w:val="24"/>
        </w:rPr>
        <w:t xml:space="preserve"> pada masyarakat. Hal ini sebagaiamana berdasarkan hasil wawancara dengan beberapa subjek dan informan penelitian bahwa stunting banyak terjadi karena anak memiliki culture food yang buruk. Hal ini diperkuat dengan pernyataan dari subjek 1 yang mengatakan: “ bebas, apa yang saya makan saya kasi yang penting tidak pedas, saya kasi kecap mau dia” </w:t>
      </w:r>
    </w:p>
    <w:p w14:paraId="4CB5D18B" w14:textId="77777777" w:rsidR="001E360E" w:rsidRPr="00520A09" w:rsidRDefault="001E360E" w:rsidP="001E360E">
      <w:pPr>
        <w:pStyle w:val="ListParagraph"/>
        <w:widowControl w:val="0"/>
        <w:pBdr>
          <w:top w:val="nil"/>
          <w:left w:val="nil"/>
          <w:bottom w:val="nil"/>
          <w:right w:val="nil"/>
          <w:between w:val="nil"/>
        </w:pBdr>
        <w:spacing w:after="0"/>
        <w:ind w:firstLine="360"/>
        <w:jc w:val="both"/>
        <w:rPr>
          <w:rFonts w:ascii="Times New Roman" w:eastAsia="Times New Roman" w:hAnsi="Times New Roman" w:cs="Times New Roman"/>
          <w:color w:val="000000"/>
          <w:sz w:val="24"/>
          <w:szCs w:val="24"/>
        </w:rPr>
      </w:pPr>
      <w:r w:rsidRPr="00520A09">
        <w:rPr>
          <w:rFonts w:ascii="Times New Roman" w:eastAsia="Times New Roman" w:hAnsi="Times New Roman" w:cs="Times New Roman"/>
          <w:color w:val="000000"/>
          <w:sz w:val="24"/>
          <w:szCs w:val="24"/>
        </w:rPr>
        <w:t xml:space="preserve">Dari penjelasan subjek 1 dapat diketahui bahwa dia memberikan makanan yang dia makan kepada anak asalkan tidak pedas tanpa memperhatikan kandungan gizi dari makanan tersebut. Selain itu, jika dilihat dari kondisi ekonomi subjek 1 dapat diketahui bahwa subjek 1 kurang mampu untuk memenuhi asupan gizi anaknya hal ini serupa dengan pernyataan subjek 1 mengenai jenis MP-ASI yang dberikan ke anaknya yaitu “tahu yang dilembutin pake mulut, sayur kurang, roti </w:t>
      </w:r>
      <w:r w:rsidRPr="00520A09">
        <w:rPr>
          <w:rFonts w:ascii="Times New Roman" w:eastAsia="Times New Roman" w:hAnsi="Times New Roman" w:cs="Times New Roman"/>
          <w:i/>
          <w:color w:val="000000"/>
          <w:sz w:val="24"/>
          <w:szCs w:val="24"/>
        </w:rPr>
        <w:t>mariee</w:t>
      </w:r>
      <w:r w:rsidRPr="00520A09">
        <w:rPr>
          <w:rFonts w:ascii="Times New Roman" w:eastAsia="Times New Roman" w:hAnsi="Times New Roman" w:cs="Times New Roman"/>
          <w:color w:val="000000"/>
          <w:sz w:val="24"/>
          <w:szCs w:val="24"/>
        </w:rPr>
        <w:t xml:space="preserve">”. Dari pernyataan tersebut, diketahui bahwa anak dari subjek 1 memiliki culture food yang buruk, dimana asupan gizi, khususnya protein dari hewani kurang sehingga hal inilah yang menghambat pertumbuhan dan perkembangan anak. </w:t>
      </w:r>
    </w:p>
    <w:p w14:paraId="7634B0FD" w14:textId="77777777" w:rsidR="001E360E" w:rsidRPr="00520A09" w:rsidRDefault="001E360E" w:rsidP="001E360E">
      <w:pPr>
        <w:pStyle w:val="ListParagraph"/>
        <w:widowControl w:val="0"/>
        <w:pBdr>
          <w:top w:val="nil"/>
          <w:left w:val="nil"/>
          <w:bottom w:val="nil"/>
          <w:right w:val="nil"/>
          <w:between w:val="nil"/>
        </w:pBdr>
        <w:spacing w:after="0"/>
        <w:ind w:firstLine="360"/>
        <w:jc w:val="both"/>
        <w:rPr>
          <w:rFonts w:ascii="Times New Roman" w:eastAsia="Times New Roman" w:hAnsi="Times New Roman" w:cs="Times New Roman"/>
          <w:color w:val="000000"/>
          <w:sz w:val="24"/>
          <w:szCs w:val="24"/>
        </w:rPr>
      </w:pPr>
      <w:r w:rsidRPr="00520A09">
        <w:rPr>
          <w:rFonts w:ascii="Times New Roman" w:eastAsia="Times New Roman" w:hAnsi="Times New Roman" w:cs="Times New Roman"/>
          <w:color w:val="000000"/>
          <w:sz w:val="24"/>
          <w:szCs w:val="24"/>
        </w:rPr>
        <w:t xml:space="preserve">Sejalan dengan itu, subjek 2 mengatakan bahwa: “Dulu sebelum anak saya terkena stunting saya membebaskan anak saya makan apa saja seperti makanan ringan, apalagi rumah saya dekat dengan warung jadi anak saya jarang makan, tetapi lebih banyak memakan jajanan warung. Selain itu, anak saya juga ada penyakit bawaan sehingga anak saya semakin rewel makan”. Melalui penjelasan subjek 2 penyebab anaknya stunting dikarenakan ibu atau orang tua membebaskan anaknya makan apa saja dan tidak mengontrol asupan makanan yang dikonsumsi oleh anak. Subjek 2 juga mengatakan bahwa anaknya memiliki penyakit bawan yang menyebabkan anaknya selalu rewel saat makan, kondisi ini yang menyebabkan orang tua mau tidak mau memberikan makanan apa saja asal anaknya mau makan. Kondisi ini juga dapat terjadi karena faktor </w:t>
      </w:r>
      <w:r w:rsidRPr="00520A09">
        <w:rPr>
          <w:rFonts w:ascii="Times New Roman" w:eastAsia="Times New Roman" w:hAnsi="Times New Roman" w:cs="Times New Roman"/>
          <w:i/>
          <w:color w:val="000000"/>
          <w:sz w:val="24"/>
          <w:szCs w:val="24"/>
        </w:rPr>
        <w:t>culture food</w:t>
      </w:r>
      <w:r w:rsidRPr="00520A09">
        <w:rPr>
          <w:rFonts w:ascii="Times New Roman" w:eastAsia="Times New Roman" w:hAnsi="Times New Roman" w:cs="Times New Roman"/>
          <w:color w:val="000000"/>
          <w:sz w:val="24"/>
          <w:szCs w:val="24"/>
        </w:rPr>
        <w:t xml:space="preserve">/kebiasaan makan ibu yang tidak baik pada saat hamil. Hal tersebut juga dipertegas oleh pernyataan dari subjek ke 3 yang mengatakan bahwa:  “ selama saya hamil saya tidak memperhatikan apa yang saya makan, kecuali ada pantangan dari orang tua untuk tidak makan belut dan cumi. Selain itu, saya juga membebaskan apa yang dimakan oleh anak saya, apa yang dimau itu yang dimakan.” </w:t>
      </w:r>
    </w:p>
    <w:p w14:paraId="5E76BE8A" w14:textId="77777777" w:rsidR="001E360E" w:rsidRPr="00520A09" w:rsidRDefault="001E360E" w:rsidP="001E360E">
      <w:pPr>
        <w:pStyle w:val="ListParagraph"/>
        <w:widowControl w:val="0"/>
        <w:pBdr>
          <w:top w:val="nil"/>
          <w:left w:val="nil"/>
          <w:bottom w:val="nil"/>
          <w:right w:val="nil"/>
          <w:between w:val="nil"/>
        </w:pBdr>
        <w:spacing w:after="0"/>
        <w:ind w:firstLine="360"/>
        <w:jc w:val="both"/>
        <w:rPr>
          <w:rFonts w:ascii="Times New Roman" w:eastAsia="Times New Roman" w:hAnsi="Times New Roman" w:cs="Times New Roman"/>
          <w:color w:val="000000"/>
          <w:sz w:val="24"/>
          <w:szCs w:val="24"/>
        </w:rPr>
      </w:pPr>
      <w:r w:rsidRPr="00520A09">
        <w:rPr>
          <w:rFonts w:ascii="Times New Roman" w:eastAsia="Times New Roman" w:hAnsi="Times New Roman" w:cs="Times New Roman"/>
          <w:color w:val="000000"/>
          <w:sz w:val="24"/>
          <w:szCs w:val="24"/>
        </w:rPr>
        <w:t xml:space="preserve">Selain dari kebiasaan makan, alasan lain dari penyebab stunting dilingkungan pagesangan barat adalah orang tua yang sibuk bekerja, sebagaimana pernyataan </w:t>
      </w:r>
      <w:r w:rsidRPr="00520A09">
        <w:rPr>
          <w:rFonts w:ascii="Times New Roman" w:eastAsia="Times New Roman" w:hAnsi="Times New Roman" w:cs="Times New Roman"/>
          <w:color w:val="000000"/>
          <w:sz w:val="24"/>
          <w:szCs w:val="24"/>
        </w:rPr>
        <w:lastRenderedPageBreak/>
        <w:t xml:space="preserve">dari informan yang bekerja sebagai kader wilayah pagesangan sebagaimana penjelasan informan pertama bahwa “penyebab  stunting di lingkungan ini dikarenakan kurangnya perhatian orang tua terhadap makanan anak karena orang tua sibuk bekerja. Sehingga asupan gizi anak tidak terpenuhi. Contohnya banyak sekali anak dikasi makan mie dicampur nasi”. Selain itu informan mengataan “ disini banyak orang tua tidak mau anaknya disebut stunting jadi mereka menolak ketika kita mau diberi perlakuan khusus ke anak yang stunting”. </w:t>
      </w:r>
    </w:p>
    <w:p w14:paraId="0C788BE1" w14:textId="77777777" w:rsidR="001E360E" w:rsidRPr="00520A09" w:rsidRDefault="001E360E" w:rsidP="001E360E">
      <w:pPr>
        <w:pStyle w:val="ListParagraph"/>
        <w:widowControl w:val="0"/>
        <w:pBdr>
          <w:top w:val="nil"/>
          <w:left w:val="nil"/>
          <w:bottom w:val="nil"/>
          <w:right w:val="nil"/>
          <w:between w:val="nil"/>
        </w:pBdr>
        <w:spacing w:after="0"/>
        <w:ind w:firstLine="360"/>
        <w:jc w:val="both"/>
        <w:rPr>
          <w:rFonts w:ascii="Times New Roman" w:eastAsia="Times New Roman" w:hAnsi="Times New Roman" w:cs="Times New Roman"/>
          <w:color w:val="000000"/>
          <w:sz w:val="24"/>
          <w:szCs w:val="24"/>
        </w:rPr>
      </w:pPr>
      <w:r w:rsidRPr="00520A09">
        <w:rPr>
          <w:rFonts w:ascii="Times New Roman" w:eastAsia="Times New Roman" w:hAnsi="Times New Roman" w:cs="Times New Roman"/>
          <w:color w:val="000000"/>
          <w:sz w:val="24"/>
          <w:szCs w:val="24"/>
        </w:rPr>
        <w:t xml:space="preserve">Orang tua yang sibuk bekerja biasanya menitipkan anaknya kepada orang lain seperti keluarga atau babysister yang menjaganya, sehingga orang tua atau ibu tidak memiliki waktu lebih untuk mengontrol dan memperhatikan asupan gizi yang diberikan kepada anaknya sehingga anak-anak mereka terkena stunting tetapi mereka tetap tidak mau mengakui bahwa anaknya menderita stunting dan menolak bantuan untuk anak stunting. </w:t>
      </w:r>
    </w:p>
    <w:p w14:paraId="079ADEC1" w14:textId="77777777" w:rsidR="001E360E" w:rsidRPr="00520A09" w:rsidRDefault="001E360E" w:rsidP="001E360E">
      <w:pPr>
        <w:pStyle w:val="ListParagraph"/>
        <w:widowControl w:val="0"/>
        <w:pBdr>
          <w:top w:val="nil"/>
          <w:left w:val="nil"/>
          <w:bottom w:val="nil"/>
          <w:right w:val="nil"/>
          <w:between w:val="nil"/>
        </w:pBdr>
        <w:spacing w:after="0"/>
        <w:ind w:firstLine="360"/>
        <w:jc w:val="both"/>
        <w:rPr>
          <w:rFonts w:ascii="Times New Roman" w:eastAsia="Times New Roman" w:hAnsi="Times New Roman" w:cs="Times New Roman"/>
          <w:color w:val="000000"/>
          <w:sz w:val="24"/>
          <w:szCs w:val="24"/>
        </w:rPr>
      </w:pPr>
    </w:p>
    <w:p w14:paraId="5B604570" w14:textId="77777777" w:rsidR="001E360E" w:rsidRPr="00520A09" w:rsidRDefault="001E360E" w:rsidP="001E360E">
      <w:pPr>
        <w:pStyle w:val="ListParagraph"/>
        <w:widowControl w:val="0"/>
        <w:numPr>
          <w:ilvl w:val="0"/>
          <w:numId w:val="3"/>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520A09">
        <w:rPr>
          <w:rFonts w:ascii="Times New Roman" w:eastAsia="Times New Roman" w:hAnsi="Times New Roman" w:cs="Times New Roman"/>
          <w:b/>
          <w:color w:val="000000"/>
          <w:sz w:val="24"/>
          <w:szCs w:val="24"/>
        </w:rPr>
        <w:t xml:space="preserve">Pembahasan </w:t>
      </w:r>
    </w:p>
    <w:p w14:paraId="1754C3CA" w14:textId="77777777" w:rsidR="001E360E" w:rsidRPr="00520A09" w:rsidRDefault="001E360E" w:rsidP="001E360E">
      <w:pPr>
        <w:pStyle w:val="ListParagraph"/>
        <w:widowControl w:val="0"/>
        <w:pBdr>
          <w:top w:val="nil"/>
          <w:left w:val="nil"/>
          <w:bottom w:val="nil"/>
          <w:right w:val="nil"/>
          <w:between w:val="nil"/>
        </w:pBdr>
        <w:spacing w:after="0"/>
        <w:ind w:firstLine="360"/>
        <w:jc w:val="both"/>
        <w:rPr>
          <w:rFonts w:ascii="Times New Roman" w:eastAsia="Times New Roman" w:hAnsi="Times New Roman" w:cs="Times New Roman"/>
          <w:sz w:val="24"/>
          <w:szCs w:val="24"/>
        </w:rPr>
      </w:pPr>
      <w:r w:rsidRPr="00520A09">
        <w:rPr>
          <w:rFonts w:ascii="Times New Roman" w:eastAsia="Times New Roman" w:hAnsi="Times New Roman" w:cs="Times New Roman"/>
          <w:sz w:val="24"/>
          <w:szCs w:val="24"/>
        </w:rPr>
        <w:t xml:space="preserve">Dalam penelitian yang dilakukan, orang tua sering kali abai terhadap kebiasaan makan anaknya. Mereka beranggapan bahwa makan itu yang penting mengenyangkan tanpa peduli apa kandungan yang ada di dalamnya, sehinga banyak sekali orang tua yang membiarkan anaknya jajan sembarangan seperti ciki-cikian, permen, roti </w:t>
      </w:r>
      <w:r w:rsidRPr="00520A09">
        <w:rPr>
          <w:rFonts w:ascii="Times New Roman" w:eastAsia="Times New Roman" w:hAnsi="Times New Roman" w:cs="Times New Roman"/>
          <w:i/>
          <w:sz w:val="24"/>
          <w:szCs w:val="24"/>
        </w:rPr>
        <w:t>mariee</w:t>
      </w:r>
      <w:r w:rsidRPr="00520A09">
        <w:rPr>
          <w:rFonts w:ascii="Times New Roman" w:eastAsia="Times New Roman" w:hAnsi="Times New Roman" w:cs="Times New Roman"/>
          <w:sz w:val="24"/>
          <w:szCs w:val="24"/>
        </w:rPr>
        <w:t xml:space="preserve"> dan lain-lain.</w:t>
      </w:r>
    </w:p>
    <w:p w14:paraId="29E7D7A7" w14:textId="77777777" w:rsidR="001E360E" w:rsidRPr="00520A09" w:rsidRDefault="001E360E" w:rsidP="001E360E">
      <w:pPr>
        <w:pStyle w:val="ListParagraph"/>
        <w:widowControl w:val="0"/>
        <w:pBdr>
          <w:top w:val="nil"/>
          <w:left w:val="nil"/>
          <w:bottom w:val="nil"/>
          <w:right w:val="nil"/>
          <w:between w:val="nil"/>
        </w:pBdr>
        <w:spacing w:after="0"/>
        <w:ind w:firstLine="360"/>
        <w:jc w:val="both"/>
        <w:rPr>
          <w:rFonts w:ascii="Times New Roman" w:eastAsia="Times New Roman" w:hAnsi="Times New Roman" w:cs="Times New Roman"/>
          <w:sz w:val="24"/>
          <w:szCs w:val="24"/>
        </w:rPr>
      </w:pPr>
      <w:r w:rsidRPr="00520A09">
        <w:rPr>
          <w:rFonts w:ascii="Times New Roman" w:eastAsia="Times New Roman" w:hAnsi="Times New Roman" w:cs="Times New Roman"/>
          <w:sz w:val="24"/>
          <w:szCs w:val="24"/>
        </w:rPr>
        <w:t xml:space="preserve">Orang tua yang anaknya mengalami stunting cenderung tidak mengetahui bahwa gizi pada makanan sangat berpengaruh pada tumbuh kembang anak. Seperti pada hasil wawancara yang kami lakukan, kebanyakan orang tua tidak mengetahui hal tersebut sehingga banyak anak-anak menderita stunting di Kelurahan Pagesangan Barat. Selain itu, banyak orang tua yang anaknya terkena stunting tetapi mereka menolak untuk mengakui hal tersebut dan memilih umtuk tidak menerima ketika anaknya diberikan perlakuan khusus dari pihak kader ataupun puskesmas setempat, hal inilah yang menghambat penanganan stunting didaerah pagesangan. </w:t>
      </w:r>
    </w:p>
    <w:p w14:paraId="3E48EF25" w14:textId="77777777" w:rsidR="001E360E" w:rsidRPr="00520A09" w:rsidRDefault="001E360E" w:rsidP="001E360E">
      <w:pPr>
        <w:pStyle w:val="ListParagraph"/>
        <w:widowControl w:val="0"/>
        <w:pBdr>
          <w:top w:val="nil"/>
          <w:left w:val="nil"/>
          <w:bottom w:val="nil"/>
          <w:right w:val="nil"/>
          <w:between w:val="nil"/>
        </w:pBdr>
        <w:spacing w:after="0"/>
        <w:ind w:firstLine="360"/>
        <w:jc w:val="both"/>
        <w:rPr>
          <w:rFonts w:ascii="Times New Roman" w:eastAsia="Times New Roman" w:hAnsi="Times New Roman" w:cs="Times New Roman"/>
          <w:sz w:val="24"/>
          <w:szCs w:val="24"/>
        </w:rPr>
      </w:pPr>
      <w:r w:rsidRPr="00520A09">
        <w:rPr>
          <w:rFonts w:ascii="Times New Roman" w:eastAsia="Times New Roman" w:hAnsi="Times New Roman" w:cs="Times New Roman"/>
          <w:sz w:val="24"/>
          <w:szCs w:val="24"/>
        </w:rPr>
        <w:t xml:space="preserve">Keadaan tersebut sebenarnya tidak sesuai dengan pola makan atau kebiasaan makan yang baik. Pola makan yang baik dan benar dapat menghasilkan gizi yang baik. Selain itu, penting juga untuk memilih jenis makanan yang akan dikonsumsi oleh anak kecil ataupun balita, karena balita merupakan kelompok lemah secara kesehatan sehingga jenis makanan yang diberikan harus sesuai dengan kebutuhan tubuh dan batasan terkait lambung bayi. Berbagai macam makanan misalnya sumber karbohidrat, sumber protein, sumber nutrisi dan mineral, baik untuk kesehatan anak, penggunaan makanan yang lebih bervariasi, porsi makan yang seimbang dan mempunyai manfaat gizi yang memadai sangat penting pada masa tumbuh kembang, sehingga mencegah anak mengalami kekurangan gizi, selain itu </w:t>
      </w:r>
      <w:r w:rsidRPr="00520A09">
        <w:rPr>
          <w:rFonts w:ascii="Times New Roman" w:eastAsia="Times New Roman" w:hAnsi="Times New Roman" w:cs="Times New Roman"/>
          <w:sz w:val="24"/>
          <w:szCs w:val="24"/>
        </w:rPr>
        <w:lastRenderedPageBreak/>
        <w:t xml:space="preserve">perlunya perhatian terhadap porsi makan yang harus sesuai dengan umur dan kebutuhan, serta orang tua juga dapat menjadikan waktu makan sebagai pembelajaran pola makan yang baik, misalnya makan secara teratur dan terus menerus, makan di ruang santai sambil duduk bukannya dibawa jalan atau sambil berlari-lari. Dengan asumsi upaya-upaya tersebut jika dilakukan dengan benar, maka kesehatan gizi pada anak akan tetap baik. (Suseni, dkk. 2022) </w:t>
      </w:r>
    </w:p>
    <w:p w14:paraId="0F0B313E" w14:textId="77777777" w:rsidR="001E360E" w:rsidRPr="00520A09" w:rsidRDefault="001E360E" w:rsidP="001E360E">
      <w:pPr>
        <w:pStyle w:val="ListParagraph"/>
        <w:widowControl w:val="0"/>
        <w:pBdr>
          <w:top w:val="nil"/>
          <w:left w:val="nil"/>
          <w:bottom w:val="nil"/>
          <w:right w:val="nil"/>
          <w:between w:val="nil"/>
        </w:pBdr>
        <w:spacing w:after="0"/>
        <w:ind w:firstLine="360"/>
        <w:jc w:val="both"/>
        <w:rPr>
          <w:rFonts w:ascii="Times New Roman" w:eastAsia="Times New Roman" w:hAnsi="Times New Roman" w:cs="Times New Roman"/>
          <w:b/>
          <w:color w:val="000000"/>
          <w:sz w:val="24"/>
          <w:szCs w:val="24"/>
        </w:rPr>
      </w:pPr>
      <w:r w:rsidRPr="00520A09">
        <w:rPr>
          <w:rFonts w:ascii="Times New Roman" w:eastAsia="Times New Roman" w:hAnsi="Times New Roman" w:cs="Times New Roman"/>
          <w:sz w:val="24"/>
          <w:szCs w:val="24"/>
        </w:rPr>
        <w:t xml:space="preserve">Namun pada kenyataannya, kasus stunting yang ada di Pagesangan Barat terjadi karena </w:t>
      </w:r>
      <w:r w:rsidRPr="00520A09">
        <w:rPr>
          <w:rFonts w:ascii="Times New Roman" w:eastAsia="Times New Roman" w:hAnsi="Times New Roman" w:cs="Times New Roman"/>
          <w:i/>
          <w:sz w:val="24"/>
          <w:szCs w:val="24"/>
        </w:rPr>
        <w:t>culture food</w:t>
      </w:r>
      <w:r w:rsidRPr="00520A09">
        <w:rPr>
          <w:rFonts w:ascii="Times New Roman" w:eastAsia="Times New Roman" w:hAnsi="Times New Roman" w:cs="Times New Roman"/>
          <w:sz w:val="24"/>
          <w:szCs w:val="24"/>
        </w:rPr>
        <w:t xml:space="preserve"> atau kebiasaan makan yang buruk berakibat pada kurangnya asupan gizi yang diterima oleh anak, hal ini dikarenakan ketidaktahuan orang tua akan kebutuhan gizi yang seimbang pada anak. Dan banyaknya stigma negatif terhadap anak yang menderita stunting sehingga orang tua enggan bahkan menolak ketika anaknya dikatakan stunting. Maka hal inilah yang memperlambat penanganan stunting di Pagesangan Barat. </w:t>
      </w:r>
    </w:p>
    <w:p w14:paraId="14967AFC" w14:textId="6BF8C6EC" w:rsidR="001E360E" w:rsidRPr="001E360E" w:rsidRDefault="001E360E">
      <w:pPr>
        <w:pBdr>
          <w:top w:val="nil"/>
          <w:left w:val="nil"/>
          <w:bottom w:val="nil"/>
          <w:right w:val="nil"/>
          <w:between w:val="nil"/>
        </w:pBdr>
        <w:jc w:val="both"/>
        <w:rPr>
          <w:bCs/>
          <w:color w:val="000000"/>
          <w:sz w:val="22"/>
          <w:szCs w:val="22"/>
        </w:rPr>
      </w:pPr>
    </w:p>
    <w:p w14:paraId="41F44079" w14:textId="77777777" w:rsidR="001E360E" w:rsidRDefault="001E360E">
      <w:pPr>
        <w:pBdr>
          <w:top w:val="nil"/>
          <w:left w:val="nil"/>
          <w:bottom w:val="nil"/>
          <w:right w:val="nil"/>
          <w:between w:val="nil"/>
        </w:pBdr>
        <w:jc w:val="both"/>
        <w:rPr>
          <w:b/>
          <w:color w:val="000000"/>
          <w:sz w:val="22"/>
          <w:szCs w:val="22"/>
        </w:rPr>
      </w:pPr>
    </w:p>
    <w:p w14:paraId="5630EE41" w14:textId="55F45A0D" w:rsidR="00E12B17" w:rsidRDefault="00160068">
      <w:pPr>
        <w:pStyle w:val="Heading1"/>
        <w:spacing w:line="360" w:lineRule="auto"/>
        <w:ind w:left="431" w:hanging="431"/>
        <w:jc w:val="both"/>
      </w:pPr>
      <w:bookmarkStart w:id="1" w:name="_heading=h.3znysh7" w:colFirst="0" w:colLast="0"/>
      <w:bookmarkEnd w:id="1"/>
      <w:r>
        <w:t xml:space="preserve">KESIMPULAN DAN REKOMENDASI </w:t>
      </w:r>
    </w:p>
    <w:p w14:paraId="0C0314E0" w14:textId="77777777" w:rsidR="001E360E" w:rsidRPr="00520A09" w:rsidRDefault="001E360E" w:rsidP="001E360E">
      <w:pPr>
        <w:ind w:firstLine="720"/>
        <w:jc w:val="both"/>
        <w:rPr>
          <w:sz w:val="24"/>
          <w:szCs w:val="24"/>
        </w:rPr>
      </w:pPr>
      <w:r w:rsidRPr="001E360E">
        <w:rPr>
          <w:sz w:val="22"/>
          <w:szCs w:val="22"/>
        </w:rPr>
        <w:t xml:space="preserve">Kasus Stunting di Pagesangan Barat masih terbilang cukup tinggi. hal ini disebabkan karena kurangnya edukasi yang dimiliki orang tua tentang kebutuhan gizi yang cukup terhadap anak. Akibat ketidaktahuan orang tua tentang asupan gizi yang cukup terhadap anak menyebabkan orang tua membebaskan anaknya untuk makan apa saja tanpa memperhatikan kandungan gizi dari makanan tersebut. Orang tua juga lebih banyak memberikan makanan warung yang mengandung banyak </w:t>
      </w:r>
      <w:r w:rsidRPr="001E360E">
        <w:rPr>
          <w:i/>
          <w:sz w:val="22"/>
          <w:szCs w:val="22"/>
        </w:rPr>
        <w:t xml:space="preserve">MSG </w:t>
      </w:r>
      <w:r w:rsidRPr="001E360E">
        <w:rPr>
          <w:sz w:val="22"/>
          <w:szCs w:val="22"/>
        </w:rPr>
        <w:t xml:space="preserve"> kepada anaknya, hal ini yang membuat anak menjadi tidak berselera untuk makan makanan rumah yang sehat. Kesibukan orang tua dalam bekerja juga menjadi salah satu penyebab anak mengalami stunting karena kurangnya perhatian orang tua akan asupan yang diberikan kepada anaknya. Selain itu, beberapa orang tua juga </w:t>
      </w:r>
      <w:r w:rsidRPr="001E360E">
        <w:rPr>
          <w:i/>
          <w:sz w:val="22"/>
          <w:szCs w:val="22"/>
        </w:rPr>
        <w:t>denial</w:t>
      </w:r>
      <w:r w:rsidRPr="001E360E">
        <w:rPr>
          <w:sz w:val="22"/>
          <w:szCs w:val="22"/>
        </w:rPr>
        <w:t>/tidak mau mengakui bahwa anaknya terkena stunting dan menolak untuk diberikan perlakuan khusus layaknya anak stunting, hal ini yang menyebabkan penanganan kasus stunting di pagesangan barat menjadi terhambat. Berdasarkan hasil penelitian yang telah dilakukan, saran dari peneliti sebagai bentuk rekomendasi kepada pihak yang terkait adalah 1) Perlunya kesadaran dari orang tua dan masyarakat tentang pentingnya keseimbangan gizi terhadap tumbuh kembang anak-anak. Lalu masyarakat harus menghilangkan stigma negative tentang stunting sehingga penanganan stunting bisa dilakukan. 2) Kepada pihak pemerintah perlunya ada edukasi tentang gizi anak kepada orang tua lalu pemerintah juga harus bekerja sama baik pihak kelurahan, kader dan masyarakat untuk menghilangkan stigma negatif tentang stunting sehingga penaganan stunting bisa dilakukan dengan lancar</w:t>
      </w:r>
      <w:r w:rsidRPr="00520A09">
        <w:rPr>
          <w:sz w:val="24"/>
          <w:szCs w:val="24"/>
        </w:rPr>
        <w:t xml:space="preserve">. </w:t>
      </w:r>
    </w:p>
    <w:p w14:paraId="73B473C0" w14:textId="77777777" w:rsidR="001E360E" w:rsidRPr="001E360E" w:rsidRDefault="001E360E" w:rsidP="001E360E"/>
    <w:p w14:paraId="3A4D0598" w14:textId="77777777" w:rsidR="00E12B17" w:rsidRDefault="00160068">
      <w:pPr>
        <w:jc w:val="both"/>
        <w:rPr>
          <w:color w:val="000000"/>
          <w:sz w:val="22"/>
          <w:szCs w:val="22"/>
        </w:rPr>
      </w:pPr>
      <w:r>
        <w:rPr>
          <w:b/>
          <w:color w:val="000000"/>
          <w:sz w:val="22"/>
          <w:szCs w:val="22"/>
        </w:rPr>
        <w:t xml:space="preserve">REFERENSI  </w:t>
      </w:r>
    </w:p>
    <w:p w14:paraId="122E9098" w14:textId="77777777" w:rsidR="001E360E" w:rsidRPr="001E360E" w:rsidRDefault="001E360E" w:rsidP="001E360E">
      <w:pPr>
        <w:ind w:left="720" w:hanging="720"/>
        <w:jc w:val="both"/>
        <w:rPr>
          <w:sz w:val="22"/>
          <w:szCs w:val="22"/>
        </w:rPr>
      </w:pPr>
      <w:r w:rsidRPr="001E360E">
        <w:rPr>
          <w:sz w:val="22"/>
          <w:szCs w:val="22"/>
        </w:rPr>
        <w:t xml:space="preserve">Annur, C. M. 2023. Daftar Prevalensi Balita Stunting di Indonesia pada 2022, Provinsi Mana Teratas? URL : </w:t>
      </w:r>
      <w:hyperlink r:id="rId17">
        <w:r w:rsidRPr="001E360E">
          <w:rPr>
            <w:color w:val="0000FF"/>
            <w:sz w:val="22"/>
            <w:szCs w:val="22"/>
            <w:u w:val="single"/>
          </w:rPr>
          <w:t>https://databoks.katadata.co.id/datapublish/2023/02/02/daftar-prevalensi-balita-stunting-di-indonesia-pada-2022-provinsi-mana-teratas</w:t>
        </w:r>
      </w:hyperlink>
      <w:r w:rsidRPr="001E360E">
        <w:rPr>
          <w:color w:val="0000FF"/>
          <w:sz w:val="22"/>
          <w:szCs w:val="22"/>
          <w:u w:val="single"/>
        </w:rPr>
        <w:t xml:space="preserve">   </w:t>
      </w:r>
      <w:r w:rsidRPr="001E360E">
        <w:rPr>
          <w:sz w:val="22"/>
          <w:szCs w:val="22"/>
        </w:rPr>
        <w:t>Diakses pada 27 november 2023.</w:t>
      </w:r>
    </w:p>
    <w:p w14:paraId="1F6DDAA8" w14:textId="77777777" w:rsidR="001E360E" w:rsidRPr="001E360E" w:rsidRDefault="001E360E" w:rsidP="001E360E">
      <w:pPr>
        <w:ind w:left="720" w:hanging="720"/>
        <w:jc w:val="both"/>
        <w:rPr>
          <w:sz w:val="22"/>
          <w:szCs w:val="22"/>
        </w:rPr>
      </w:pPr>
      <w:r w:rsidRPr="001E360E">
        <w:rPr>
          <w:sz w:val="22"/>
          <w:szCs w:val="22"/>
        </w:rPr>
        <w:t xml:space="preserve">Djubarssa, P., Miagina. dan Ridua, R. I. 2020. </w:t>
      </w:r>
      <w:r w:rsidRPr="001E360E">
        <w:rPr>
          <w:i/>
          <w:sz w:val="22"/>
          <w:szCs w:val="22"/>
        </w:rPr>
        <w:t>Kebijakan Pemerintah Kabupaten Halmahera Timur Dalam Menanggulangi Masalah Stunting</w:t>
      </w:r>
      <w:r w:rsidRPr="001E360E">
        <w:rPr>
          <w:sz w:val="22"/>
          <w:szCs w:val="22"/>
        </w:rPr>
        <w:t xml:space="preserve">. </w:t>
      </w:r>
      <w:r w:rsidRPr="001E360E">
        <w:rPr>
          <w:i/>
          <w:sz w:val="22"/>
          <w:szCs w:val="22"/>
        </w:rPr>
        <w:t>Journal of Social Politics and Governance</w:t>
      </w:r>
      <w:r w:rsidRPr="001E360E">
        <w:rPr>
          <w:sz w:val="22"/>
          <w:szCs w:val="22"/>
        </w:rPr>
        <w:t>. 2(2): 135-151</w:t>
      </w:r>
    </w:p>
    <w:p w14:paraId="546A24CA" w14:textId="77777777" w:rsidR="001E360E" w:rsidRPr="001E360E" w:rsidRDefault="001E360E" w:rsidP="001E360E">
      <w:pPr>
        <w:ind w:left="720" w:hanging="720"/>
        <w:jc w:val="both"/>
        <w:rPr>
          <w:sz w:val="22"/>
          <w:szCs w:val="22"/>
        </w:rPr>
      </w:pPr>
      <w:r w:rsidRPr="001E360E">
        <w:rPr>
          <w:sz w:val="22"/>
          <w:szCs w:val="22"/>
        </w:rPr>
        <w:t xml:space="preserve">Fujiati, W., Nirnasari, M dan Rozalita. 2021. </w:t>
      </w:r>
      <w:r w:rsidRPr="001E360E">
        <w:rPr>
          <w:i/>
          <w:sz w:val="22"/>
          <w:szCs w:val="22"/>
        </w:rPr>
        <w:t>Pola Pemberian Makan Dengan Kejadian Stunting Pada Anak Umur 1–36 Bulan. Jurnal Menara Medika</w:t>
      </w:r>
      <w:r w:rsidRPr="001E360E">
        <w:rPr>
          <w:sz w:val="22"/>
          <w:szCs w:val="22"/>
        </w:rPr>
        <w:t xml:space="preserve">. 4(1): 28-35 </w:t>
      </w:r>
    </w:p>
    <w:p w14:paraId="07123759" w14:textId="77777777" w:rsidR="001E360E" w:rsidRPr="001E360E" w:rsidRDefault="001E360E" w:rsidP="001E360E">
      <w:pPr>
        <w:ind w:left="720" w:hanging="720"/>
        <w:jc w:val="both"/>
        <w:rPr>
          <w:color w:val="000000"/>
          <w:sz w:val="22"/>
          <w:szCs w:val="22"/>
        </w:rPr>
      </w:pPr>
      <w:r w:rsidRPr="001E360E">
        <w:rPr>
          <w:color w:val="000000"/>
          <w:sz w:val="22"/>
          <w:szCs w:val="22"/>
        </w:rPr>
        <w:lastRenderedPageBreak/>
        <w:t xml:space="preserve">Jamikowati, T.E, Nuraini, A., Winarti, D.R, dan Adwitiya, A.B. 2023. </w:t>
      </w:r>
      <w:r w:rsidRPr="001E360E">
        <w:rPr>
          <w:i/>
          <w:color w:val="000000"/>
          <w:sz w:val="22"/>
          <w:szCs w:val="22"/>
        </w:rPr>
        <w:t>Peran Guru dan Orang Tua dalam Pembiasaan Makan Makanan Sehat pada Anak Usia Dini.</w:t>
      </w:r>
      <w:r w:rsidRPr="001E360E">
        <w:rPr>
          <w:color w:val="000000"/>
          <w:sz w:val="22"/>
          <w:szCs w:val="22"/>
        </w:rPr>
        <w:t xml:space="preserve"> Jurnal Obsesi. 7(1): 1279-1294 </w:t>
      </w:r>
    </w:p>
    <w:p w14:paraId="60E1FC44" w14:textId="77777777" w:rsidR="001E360E" w:rsidRPr="001E360E" w:rsidRDefault="001E360E" w:rsidP="001E360E">
      <w:pPr>
        <w:ind w:left="720" w:hanging="720"/>
        <w:jc w:val="both"/>
        <w:rPr>
          <w:color w:val="000000"/>
          <w:sz w:val="22"/>
          <w:szCs w:val="22"/>
        </w:rPr>
      </w:pPr>
      <w:r w:rsidRPr="001E360E">
        <w:rPr>
          <w:color w:val="000000"/>
          <w:sz w:val="22"/>
          <w:szCs w:val="22"/>
        </w:rPr>
        <w:t xml:space="preserve">Juwita, C. P. 2021. </w:t>
      </w:r>
      <w:r w:rsidRPr="001E360E">
        <w:rPr>
          <w:i/>
          <w:color w:val="000000"/>
          <w:sz w:val="22"/>
          <w:szCs w:val="22"/>
        </w:rPr>
        <w:t>Konsep Sehat Dan Sakit.</w:t>
      </w:r>
      <w:r w:rsidRPr="001E360E">
        <w:rPr>
          <w:color w:val="000000"/>
          <w:sz w:val="22"/>
          <w:szCs w:val="22"/>
        </w:rPr>
        <w:t xml:space="preserve"> Universitas Kristen Indonesia. Jakarta </w:t>
      </w:r>
    </w:p>
    <w:p w14:paraId="5897999D" w14:textId="77777777" w:rsidR="001E360E" w:rsidRPr="001E360E" w:rsidRDefault="001E360E" w:rsidP="001E360E">
      <w:pPr>
        <w:ind w:left="720" w:hanging="720"/>
        <w:jc w:val="both"/>
        <w:rPr>
          <w:i/>
          <w:color w:val="000000"/>
          <w:sz w:val="22"/>
          <w:szCs w:val="22"/>
        </w:rPr>
      </w:pPr>
      <w:r w:rsidRPr="001E360E">
        <w:rPr>
          <w:color w:val="000000"/>
          <w:sz w:val="22"/>
          <w:szCs w:val="22"/>
        </w:rPr>
        <w:t xml:space="preserve">Nursaptini, Syafruddin dan Suryanti, N. M. N. 2023. </w:t>
      </w:r>
      <w:r w:rsidRPr="001E360E">
        <w:rPr>
          <w:i/>
          <w:color w:val="000000"/>
          <w:sz w:val="22"/>
          <w:szCs w:val="22"/>
        </w:rPr>
        <w:t>Pendidikan Pekerja Anak Di Kawasan Ekonomi Khusus (KEK)Mandalika. Jurnal Riset TEKNOLOGI Dan Innovasi Pendidikan. 6(1): 22-26</w:t>
      </w:r>
    </w:p>
    <w:p w14:paraId="4AECFEDD" w14:textId="77777777" w:rsidR="001E360E" w:rsidRPr="001E360E" w:rsidRDefault="001E360E" w:rsidP="001E360E">
      <w:pPr>
        <w:ind w:left="720" w:hanging="720"/>
        <w:jc w:val="both"/>
        <w:rPr>
          <w:sz w:val="22"/>
          <w:szCs w:val="22"/>
        </w:rPr>
      </w:pPr>
      <w:r w:rsidRPr="001E360E">
        <w:rPr>
          <w:sz w:val="22"/>
          <w:szCs w:val="22"/>
        </w:rPr>
        <w:t>Pemerintah Indonesia</w:t>
      </w:r>
      <w:r w:rsidRPr="001E360E">
        <w:rPr>
          <w:i/>
          <w:sz w:val="22"/>
          <w:szCs w:val="22"/>
        </w:rPr>
        <w:t xml:space="preserve">. Undang-undang Republik Indonesia Nomor 9 Tahun 1960  Tentang  Pokok-Pokok Kesehatan </w:t>
      </w:r>
      <w:r w:rsidRPr="001E360E">
        <w:rPr>
          <w:sz w:val="22"/>
          <w:szCs w:val="22"/>
        </w:rPr>
        <w:t>Bab 1 Pasal 2.</w:t>
      </w:r>
    </w:p>
    <w:p w14:paraId="00FA5488" w14:textId="77777777" w:rsidR="001E360E" w:rsidRPr="001E360E" w:rsidRDefault="001E360E" w:rsidP="001E360E">
      <w:pPr>
        <w:ind w:left="720" w:hanging="720"/>
        <w:jc w:val="both"/>
        <w:rPr>
          <w:sz w:val="22"/>
          <w:szCs w:val="22"/>
        </w:rPr>
      </w:pPr>
      <w:r w:rsidRPr="001E360E">
        <w:rPr>
          <w:sz w:val="22"/>
          <w:szCs w:val="22"/>
        </w:rPr>
        <w:t>Pemerintah Indonesia</w:t>
      </w:r>
      <w:r w:rsidRPr="001E360E">
        <w:rPr>
          <w:i/>
          <w:sz w:val="22"/>
          <w:szCs w:val="22"/>
        </w:rPr>
        <w:t>. Undang-Undang nomer 23 tahun 1992 Tentang Kesehatan</w:t>
      </w:r>
      <w:r w:rsidRPr="001E360E">
        <w:rPr>
          <w:sz w:val="22"/>
          <w:szCs w:val="22"/>
        </w:rPr>
        <w:t xml:space="preserve"> Bab 1 Pasal 1.</w:t>
      </w:r>
    </w:p>
    <w:p w14:paraId="1E899CA1" w14:textId="77777777" w:rsidR="001E360E" w:rsidRPr="001E360E" w:rsidRDefault="001E360E" w:rsidP="001E360E">
      <w:pPr>
        <w:ind w:left="720" w:hanging="720"/>
        <w:jc w:val="both"/>
        <w:rPr>
          <w:sz w:val="22"/>
          <w:szCs w:val="22"/>
        </w:rPr>
      </w:pPr>
      <w:r w:rsidRPr="001E360E">
        <w:rPr>
          <w:sz w:val="22"/>
          <w:szCs w:val="22"/>
        </w:rPr>
        <w:t xml:space="preserve">Pemerintah Indonesia. </w:t>
      </w:r>
      <w:r w:rsidRPr="001E360E">
        <w:rPr>
          <w:i/>
          <w:sz w:val="22"/>
          <w:szCs w:val="22"/>
        </w:rPr>
        <w:t>Peraturan Presiden Nomor 42 Tahun 2013 Tentang Percepatan Perbaikan Gizi</w:t>
      </w:r>
      <w:r w:rsidRPr="001E360E">
        <w:rPr>
          <w:sz w:val="22"/>
          <w:szCs w:val="22"/>
        </w:rPr>
        <w:t xml:space="preserve"> </w:t>
      </w:r>
    </w:p>
    <w:p w14:paraId="204AA14F" w14:textId="77777777" w:rsidR="001E360E" w:rsidRPr="001E360E" w:rsidRDefault="001E360E" w:rsidP="001E360E">
      <w:pPr>
        <w:shd w:val="clear" w:color="auto" w:fill="FFFFFF"/>
        <w:ind w:left="720" w:hanging="720"/>
        <w:rPr>
          <w:sz w:val="22"/>
          <w:szCs w:val="22"/>
        </w:rPr>
      </w:pPr>
      <w:r w:rsidRPr="001E360E">
        <w:rPr>
          <w:sz w:val="22"/>
          <w:szCs w:val="22"/>
        </w:rPr>
        <w:t xml:space="preserve">Putri. A. R. 2020. </w:t>
      </w:r>
      <w:r w:rsidRPr="001E360E">
        <w:rPr>
          <w:i/>
          <w:sz w:val="22"/>
          <w:szCs w:val="22"/>
        </w:rPr>
        <w:t>Aspek Pola Asuh, Pola Makan, Dan Pendapatan Keluarga Pada Kejadian Stunting</w:t>
      </w:r>
      <w:r w:rsidRPr="001E360E">
        <w:rPr>
          <w:sz w:val="22"/>
          <w:szCs w:val="22"/>
        </w:rPr>
        <w:t>. Healthy Tadulako Journal (Jurnal Kesehatan Tadulako) 6(1):1-72</w:t>
      </w:r>
    </w:p>
    <w:p w14:paraId="6A1B2A5A" w14:textId="77777777" w:rsidR="001E360E" w:rsidRPr="001E360E" w:rsidRDefault="001E360E" w:rsidP="001E360E">
      <w:pPr>
        <w:ind w:left="720" w:hanging="720"/>
        <w:jc w:val="both"/>
        <w:rPr>
          <w:sz w:val="22"/>
          <w:szCs w:val="22"/>
        </w:rPr>
      </w:pPr>
      <w:r w:rsidRPr="001E360E">
        <w:rPr>
          <w:sz w:val="22"/>
          <w:szCs w:val="22"/>
        </w:rPr>
        <w:t xml:space="preserve">Rahmah dan Fatimah. 2023. </w:t>
      </w:r>
      <w:r w:rsidRPr="001E360E">
        <w:rPr>
          <w:i/>
          <w:sz w:val="22"/>
          <w:szCs w:val="22"/>
        </w:rPr>
        <w:t>Buku Ajar Kelangsungan Hidup Anak</w:t>
      </w:r>
      <w:r w:rsidRPr="001E360E">
        <w:rPr>
          <w:sz w:val="22"/>
          <w:szCs w:val="22"/>
        </w:rPr>
        <w:t>. Pt inovasi pratama internasional</w:t>
      </w:r>
    </w:p>
    <w:p w14:paraId="2F34AE4D" w14:textId="77777777" w:rsidR="001E360E" w:rsidRPr="001E360E" w:rsidRDefault="001E360E" w:rsidP="001E360E">
      <w:pPr>
        <w:ind w:left="720" w:hanging="720"/>
        <w:jc w:val="both"/>
        <w:rPr>
          <w:sz w:val="22"/>
          <w:szCs w:val="22"/>
        </w:rPr>
      </w:pPr>
      <w:r w:rsidRPr="001E360E">
        <w:rPr>
          <w:sz w:val="22"/>
          <w:szCs w:val="22"/>
        </w:rPr>
        <w:t>Riskesdas. (2018). Hasil Utama Riskesdas 2018 Kesehatan, Kementrian.</w:t>
      </w:r>
    </w:p>
    <w:p w14:paraId="130F9BD6" w14:textId="77777777" w:rsidR="001E360E" w:rsidRPr="001E360E" w:rsidRDefault="001E360E" w:rsidP="001E360E">
      <w:pPr>
        <w:ind w:left="720" w:hanging="720"/>
        <w:jc w:val="both"/>
        <w:rPr>
          <w:sz w:val="22"/>
          <w:szCs w:val="22"/>
        </w:rPr>
      </w:pPr>
      <w:r w:rsidRPr="001E360E">
        <w:rPr>
          <w:sz w:val="22"/>
          <w:szCs w:val="22"/>
        </w:rPr>
        <w:t xml:space="preserve">Soegeng dan Santoso. 2004. </w:t>
      </w:r>
      <w:r w:rsidRPr="001E360E">
        <w:rPr>
          <w:i/>
          <w:sz w:val="22"/>
          <w:szCs w:val="22"/>
        </w:rPr>
        <w:t>Kesehatan dan Gizi</w:t>
      </w:r>
      <w:r w:rsidRPr="001E360E">
        <w:rPr>
          <w:sz w:val="22"/>
          <w:szCs w:val="22"/>
        </w:rPr>
        <w:t>. Jakarta:Rineka Cipta.</w:t>
      </w:r>
    </w:p>
    <w:p w14:paraId="58DA2EBE" w14:textId="77777777" w:rsidR="001E360E" w:rsidRPr="001E360E" w:rsidRDefault="001E360E" w:rsidP="001E360E">
      <w:pPr>
        <w:ind w:left="720" w:hanging="720"/>
        <w:jc w:val="both"/>
        <w:rPr>
          <w:sz w:val="22"/>
          <w:szCs w:val="22"/>
        </w:rPr>
      </w:pPr>
      <w:r w:rsidRPr="001E360E">
        <w:rPr>
          <w:sz w:val="22"/>
          <w:szCs w:val="22"/>
        </w:rPr>
        <w:t xml:space="preserve">Suseni, I. P. N., Tat. F dan Djogo, A. M. H. dkk. 2022. </w:t>
      </w:r>
      <w:r w:rsidRPr="001E360E">
        <w:rPr>
          <w:i/>
          <w:sz w:val="22"/>
          <w:szCs w:val="22"/>
        </w:rPr>
        <w:t xml:space="preserve">Hubungan Kebiasaan Makan Dan Praktik Kebersihan Diri Dengan Kejadian Stunting Pada Balita Di Wilayah Kerja Puskesmas Sikumana Kota Kupang. </w:t>
      </w:r>
      <w:r w:rsidRPr="001E360E">
        <w:rPr>
          <w:sz w:val="22"/>
          <w:szCs w:val="22"/>
        </w:rPr>
        <w:t xml:space="preserve">Cmhk Jurnal. Vol. 6(1): 372-386 </w:t>
      </w:r>
    </w:p>
    <w:p w14:paraId="45400C3C" w14:textId="77777777" w:rsidR="001E360E" w:rsidRPr="001E360E" w:rsidRDefault="001E360E" w:rsidP="001E360E">
      <w:pPr>
        <w:ind w:left="720" w:hanging="720"/>
        <w:jc w:val="both"/>
        <w:rPr>
          <w:sz w:val="22"/>
          <w:szCs w:val="22"/>
        </w:rPr>
      </w:pPr>
      <w:r w:rsidRPr="001E360E">
        <w:rPr>
          <w:sz w:val="22"/>
          <w:szCs w:val="22"/>
        </w:rPr>
        <w:t xml:space="preserve">Umam, K., Khoirudin, F., Aulana, N. M. R. Dkk. 2022. </w:t>
      </w:r>
      <w:r w:rsidRPr="001E360E">
        <w:rPr>
          <w:i/>
          <w:sz w:val="22"/>
          <w:szCs w:val="22"/>
        </w:rPr>
        <w:t>Sosialisasi Bahaya Stunting Di Desa Pucungwetan Kecamatan Sukoharjo Kabupaten Wonosobo</w:t>
      </w:r>
      <w:r w:rsidRPr="001E360E">
        <w:rPr>
          <w:sz w:val="22"/>
          <w:szCs w:val="22"/>
        </w:rPr>
        <w:t xml:space="preserve">. </w:t>
      </w:r>
      <w:r w:rsidRPr="001E360E">
        <w:rPr>
          <w:i/>
          <w:sz w:val="22"/>
          <w:szCs w:val="22"/>
        </w:rPr>
        <w:t>Jurnal pengabdian masyarakat madani</w:t>
      </w:r>
      <w:r w:rsidRPr="001E360E">
        <w:rPr>
          <w:sz w:val="22"/>
          <w:szCs w:val="22"/>
        </w:rPr>
        <w:t>. 2(2): 181-187</w:t>
      </w:r>
    </w:p>
    <w:p w14:paraId="45223223" w14:textId="77777777" w:rsidR="001E360E" w:rsidRPr="001E360E" w:rsidRDefault="001E360E" w:rsidP="001E360E">
      <w:pPr>
        <w:ind w:left="720" w:hanging="720"/>
        <w:jc w:val="both"/>
        <w:rPr>
          <w:sz w:val="22"/>
          <w:szCs w:val="22"/>
        </w:rPr>
      </w:pPr>
      <w:r w:rsidRPr="001E360E">
        <w:rPr>
          <w:sz w:val="22"/>
          <w:szCs w:val="22"/>
        </w:rPr>
        <w:t xml:space="preserve">Yadika, N. D. A., Berawi,N. K. dan Nasution, H. S. 2022. </w:t>
      </w:r>
      <w:r w:rsidRPr="001E360E">
        <w:rPr>
          <w:i/>
          <w:sz w:val="22"/>
          <w:szCs w:val="22"/>
        </w:rPr>
        <w:t>Pengaruh Stunting terhadap Perkembangan Kognitif dan Prestasi Belajar</w:t>
      </w:r>
      <w:r w:rsidRPr="001E360E">
        <w:rPr>
          <w:sz w:val="22"/>
          <w:szCs w:val="22"/>
        </w:rPr>
        <w:t xml:space="preserve">. </w:t>
      </w:r>
      <w:r w:rsidRPr="001E360E">
        <w:rPr>
          <w:i/>
          <w:sz w:val="22"/>
          <w:szCs w:val="22"/>
        </w:rPr>
        <w:t>Jurnal majority</w:t>
      </w:r>
      <w:r w:rsidRPr="001E360E">
        <w:rPr>
          <w:sz w:val="22"/>
          <w:szCs w:val="22"/>
        </w:rPr>
        <w:t>. 1(1): 273-282</w:t>
      </w:r>
    </w:p>
    <w:p w14:paraId="4BEA4879" w14:textId="77777777" w:rsidR="001E360E" w:rsidRPr="001E360E" w:rsidRDefault="001E360E" w:rsidP="001E360E">
      <w:pPr>
        <w:ind w:left="720" w:hanging="720"/>
        <w:jc w:val="both"/>
        <w:rPr>
          <w:sz w:val="22"/>
          <w:szCs w:val="22"/>
        </w:rPr>
      </w:pPr>
      <w:r w:rsidRPr="001E360E">
        <w:rPr>
          <w:sz w:val="22"/>
          <w:szCs w:val="22"/>
        </w:rPr>
        <w:t xml:space="preserve">Yusuf, H. W. 2022. </w:t>
      </w:r>
      <w:r w:rsidRPr="001E360E">
        <w:rPr>
          <w:i/>
          <w:sz w:val="22"/>
          <w:szCs w:val="22"/>
        </w:rPr>
        <w:t>Faktor Resiko Stunting di Nusa Tenggara Barat (NTB), Indonesia.</w:t>
      </w:r>
      <w:r w:rsidRPr="001E360E">
        <w:rPr>
          <w:sz w:val="22"/>
          <w:szCs w:val="22"/>
        </w:rPr>
        <w:t xml:space="preserve"> </w:t>
      </w:r>
      <w:r w:rsidRPr="001E360E">
        <w:rPr>
          <w:i/>
          <w:sz w:val="22"/>
          <w:szCs w:val="22"/>
        </w:rPr>
        <w:t>RCS Journal</w:t>
      </w:r>
      <w:r w:rsidRPr="001E360E">
        <w:rPr>
          <w:sz w:val="22"/>
          <w:szCs w:val="22"/>
        </w:rPr>
        <w:t>. 2(1): 35-45</w:t>
      </w:r>
    </w:p>
    <w:p w14:paraId="3788B257" w14:textId="77777777" w:rsidR="001E360E" w:rsidRPr="001E360E" w:rsidRDefault="001E360E">
      <w:pPr>
        <w:jc w:val="both"/>
        <w:rPr>
          <w:sz w:val="18"/>
          <w:szCs w:val="18"/>
        </w:rPr>
      </w:pPr>
    </w:p>
    <w:sectPr w:rsidR="001E360E" w:rsidRPr="001E360E">
      <w:type w:val="continuous"/>
      <w:pgSz w:w="11907" w:h="16840"/>
      <w:pgMar w:top="2405" w:right="1559" w:bottom="1985" w:left="1701" w:header="0" w:footer="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7CFFA" w14:textId="77777777" w:rsidR="00112D9A" w:rsidRDefault="00112D9A">
      <w:r>
        <w:separator/>
      </w:r>
    </w:p>
  </w:endnote>
  <w:endnote w:type="continuationSeparator" w:id="0">
    <w:p w14:paraId="1E363856" w14:textId="77777777" w:rsidR="00112D9A" w:rsidRDefault="001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35977" w14:textId="77777777" w:rsidR="00E12B17" w:rsidRDefault="00160068">
    <w:pPr>
      <w:pBdr>
        <w:top w:val="nil"/>
        <w:left w:val="nil"/>
        <w:bottom w:val="nil"/>
        <w:right w:val="nil"/>
        <w:between w:val="nil"/>
      </w:pBdr>
      <w:tabs>
        <w:tab w:val="center" w:pos="4513"/>
        <w:tab w:val="right" w:pos="9026"/>
        <w:tab w:val="left" w:pos="3150"/>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F63FB" w14:textId="77777777" w:rsidR="00E12B17" w:rsidRDefault="00160068">
    <w:pPr>
      <w:pBdr>
        <w:top w:val="single" w:sz="4" w:space="1" w:color="000000"/>
        <w:left w:val="nil"/>
        <w:bottom w:val="nil"/>
        <w:right w:val="nil"/>
        <w:between w:val="nil"/>
      </w:pBdr>
      <w:tabs>
        <w:tab w:val="center" w:pos="4513"/>
        <w:tab w:val="right" w:pos="9026"/>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E11216">
      <w:rPr>
        <w:noProof/>
        <w:color w:val="000000"/>
        <w:sz w:val="22"/>
        <w:szCs w:val="22"/>
      </w:rPr>
      <w:t>2</w:t>
    </w:r>
    <w:r>
      <w:rPr>
        <w:color w:val="000000"/>
        <w:sz w:val="22"/>
        <w:szCs w:val="22"/>
      </w:rPr>
      <w:fldChar w:fldCharType="end"/>
    </w:r>
    <w:r>
      <w:rPr>
        <w:noProof/>
      </w:rPr>
      <mc:AlternateContent>
        <mc:Choice Requires="wps">
          <w:drawing>
            <wp:anchor distT="0" distB="0" distL="114300" distR="114300" simplePos="0" relativeHeight="251660288" behindDoc="0" locked="0" layoutInCell="1" hidden="0" allowOverlap="1" wp14:anchorId="0BF4E217" wp14:editId="4C923C89">
              <wp:simplePos x="0" y="0"/>
              <wp:positionH relativeFrom="column">
                <wp:posOffset>-38099</wp:posOffset>
              </wp:positionH>
              <wp:positionV relativeFrom="paragraph">
                <wp:posOffset>72176</wp:posOffset>
              </wp:positionV>
              <wp:extent cx="3771900" cy="270724"/>
              <wp:effectExtent l="0" t="0" r="0" b="0"/>
              <wp:wrapNone/>
              <wp:docPr id="2" name="Rectangle 2"/>
              <wp:cNvGraphicFramePr/>
              <a:graphic xmlns:a="http://schemas.openxmlformats.org/drawingml/2006/main">
                <a:graphicData uri="http://schemas.microsoft.com/office/word/2010/wordprocessingShape">
                  <wps:wsp>
                    <wps:cNvSpPr/>
                    <wps:spPr>
                      <a:xfrm>
                        <a:off x="3474338" y="3656175"/>
                        <a:ext cx="3743325" cy="247650"/>
                      </a:xfrm>
                      <a:prstGeom prst="rect">
                        <a:avLst/>
                      </a:prstGeom>
                      <a:solidFill>
                        <a:schemeClr val="lt1"/>
                      </a:solidFill>
                      <a:ln>
                        <a:noFill/>
                      </a:ln>
                    </wps:spPr>
                    <wps:txbx>
                      <w:txbxContent>
                        <w:p w14:paraId="2DD3F950" w14:textId="77777777" w:rsidR="00E12B17" w:rsidRDefault="00160068">
                          <w:pPr>
                            <w:textDirection w:val="btLr"/>
                          </w:pPr>
                          <w:r>
                            <w:rPr>
                              <w:color w:val="000000"/>
                            </w:rPr>
                            <w:t>Jurnal Dinamika Sosial Budaya, Vol.25, No.1, Maret 2023</w:t>
                          </w:r>
                        </w:p>
                      </w:txbxContent>
                    </wps:txbx>
                    <wps:bodyPr spcFirstLastPara="1" wrap="square" lIns="91425" tIns="45700" rIns="91425" bIns="45700" anchor="t" anchorCtr="0">
                      <a:noAutofit/>
                    </wps:bodyPr>
                  </wps:wsp>
                </a:graphicData>
              </a:graphic>
            </wp:anchor>
          </w:drawing>
        </mc:Choice>
        <mc:Fallback>
          <w:pict>
            <v:rect w14:anchorId="0BF4E217" id="Rectangle 2" o:spid="_x0000_s1027" style="position:absolute;left:0;text-align:left;margin-left:-3pt;margin-top:5.7pt;width:297pt;height:21.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" fillcolor="white [3201]" stroked="f">
              <v:textbox inset="2.53958mm,1.2694mm,2.53958mm,1.2694mm">
                <w:txbxContent>
                  <w:p w14:paraId="2DD3F950" w14:textId="77777777" w:rsidR="00E12B17" w:rsidRDefault="00160068">
                    <w:pPr>
                      <w:textDirection w:val="btLr"/>
                    </w:pPr>
                    <w:r>
                      <w:rPr>
                        <w:color w:val="000000"/>
                      </w:rPr>
                      <w:t>Jurnal Dinamika Sosial Budaya, Vol.25, No.1, Maret 2023</w:t>
                    </w:r>
                  </w:p>
                </w:txbxContent>
              </v:textbox>
            </v:rect>
          </w:pict>
        </mc:Fallback>
      </mc:AlternateContent>
    </w:r>
  </w:p>
  <w:p w14:paraId="009B64F6" w14:textId="77777777" w:rsidR="00E12B17" w:rsidRDefault="00160068">
    <w:pPr>
      <w:tabs>
        <w:tab w:val="left" w:pos="2250"/>
        <w:tab w:val="left" w:pos="6870"/>
      </w:tabs>
      <w:spacing w:after="1138"/>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9E388" w14:textId="77777777" w:rsidR="00112D9A" w:rsidRDefault="00112D9A">
      <w:r>
        <w:separator/>
      </w:r>
    </w:p>
  </w:footnote>
  <w:footnote w:type="continuationSeparator" w:id="0">
    <w:p w14:paraId="06F9D4A7" w14:textId="77777777" w:rsidR="00112D9A" w:rsidRDefault="00112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2E840" w14:textId="77777777" w:rsidR="00E12B17" w:rsidRDefault="00E12B1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7CB4C0F4" w14:textId="77777777" w:rsidR="00E12B17" w:rsidRDefault="00E12B1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3D5B4B73" w14:textId="77777777" w:rsidR="00E12B17" w:rsidRDefault="00E12B1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726A4986" w14:textId="77777777" w:rsidR="00E12B17" w:rsidRDefault="00E12B1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72939635" w14:textId="77777777" w:rsidR="00E12B17" w:rsidRDefault="00160068">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noProof/>
      </w:rPr>
      <mc:AlternateContent>
        <mc:Choice Requires="wps">
          <w:drawing>
            <wp:anchor distT="0" distB="0" distL="114300" distR="114300" simplePos="0" relativeHeight="251659264" behindDoc="0" locked="0" layoutInCell="1" hidden="0" allowOverlap="1" wp14:anchorId="187C64CB" wp14:editId="773373F8">
              <wp:simplePos x="0" y="0"/>
              <wp:positionH relativeFrom="column">
                <wp:posOffset>-38099</wp:posOffset>
              </wp:positionH>
              <wp:positionV relativeFrom="paragraph">
                <wp:posOffset>88900</wp:posOffset>
              </wp:positionV>
              <wp:extent cx="3495675" cy="428625"/>
              <wp:effectExtent l="0" t="0" r="0" b="0"/>
              <wp:wrapNone/>
              <wp:docPr id="1" name="Rectangle 1"/>
              <wp:cNvGraphicFramePr/>
              <a:graphic xmlns:a="http://schemas.openxmlformats.org/drawingml/2006/main">
                <a:graphicData uri="http://schemas.microsoft.com/office/word/2010/wordprocessingShape">
                  <wps:wsp>
                    <wps:cNvSpPr/>
                    <wps:spPr>
                      <a:xfrm>
                        <a:off x="3607688" y="3575213"/>
                        <a:ext cx="3476625" cy="409575"/>
                      </a:xfrm>
                      <a:prstGeom prst="rect">
                        <a:avLst/>
                      </a:prstGeom>
                      <a:solidFill>
                        <a:schemeClr val="lt1"/>
                      </a:solidFill>
                      <a:ln>
                        <a:noFill/>
                      </a:ln>
                    </wps:spPr>
                    <wps:txbx>
                      <w:txbxContent>
                        <w:p w14:paraId="1E5819D7" w14:textId="77777777" w:rsidR="00E12B17" w:rsidRDefault="00160068">
                          <w:pPr>
                            <w:textDirection w:val="btLr"/>
                          </w:pPr>
                          <w:r>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Vol.25, No.1, Maret 2023, pp. 1 - xxx</w:t>
                          </w:r>
                        </w:p>
                      </w:txbxContent>
                    </wps:txbx>
                    <wps:bodyPr spcFirstLastPara="1" wrap="square" lIns="91425" tIns="45700" rIns="91425" bIns="45700" anchor="t" anchorCtr="0">
                      <a:noAutofit/>
                    </wps:bodyPr>
                  </wps:wsp>
                </a:graphicData>
              </a:graphic>
            </wp:anchor>
          </w:drawing>
        </mc:Choice>
        <mc:Fallback>
          <w:pict>
            <v:rect w14:anchorId="187C64CB" id="Rectangle 1" o:spid="_x0000_s1026" style="position:absolute;left:0;text-align:left;margin-left:-3pt;margin-top:7pt;width:275.2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" fillcolor="white [3201]" stroked="f">
              <v:textbox inset="2.53958mm,1.2694mm,2.53958mm,1.2694mm">
                <w:txbxContent>
                  <w:p w14:paraId="1E5819D7" w14:textId="77777777" w:rsidR="00E12B17" w:rsidRDefault="00160068">
                    <w:pPr>
                      <w:textDirection w:val="btLr"/>
                    </w:pPr>
                    <w:r>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Vol.25, No.1, Maret 2023, pp. 1 - xxx</w:t>
                    </w:r>
                  </w:p>
                </w:txbxContent>
              </v:textbox>
            </v:rect>
          </w:pict>
        </mc:Fallback>
      </mc:AlternateContent>
    </w:r>
  </w:p>
  <w:p w14:paraId="22F66B43" w14:textId="77777777" w:rsidR="00E12B17" w:rsidRDefault="00160068">
    <w:pPr>
      <w:pBdr>
        <w:top w:val="nil"/>
        <w:left w:val="nil"/>
        <w:bottom w:val="single" w:sz="4" w:space="1" w:color="000000"/>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627DB47E" w14:textId="77777777" w:rsidR="00E12B17" w:rsidRDefault="00160068">
    <w:pPr>
      <w:pBdr>
        <w:top w:val="nil"/>
        <w:left w:val="nil"/>
        <w:bottom w:val="single" w:sz="4" w:space="1" w:color="000000"/>
        <w:right w:val="nil"/>
        <w:between w:val="nil"/>
      </w:pBdr>
      <w:tabs>
        <w:tab w:val="center" w:pos="4680"/>
        <w:tab w:val="right" w:pos="9360"/>
        <w:tab w:val="left" w:pos="5985"/>
        <w:tab w:val="right" w:pos="8647"/>
      </w:tabs>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p>
  <w:p w14:paraId="0B8226BC" w14:textId="77777777" w:rsidR="00E12B17" w:rsidRDefault="00E12B17">
    <w:pPr>
      <w:tabs>
        <w:tab w:val="left" w:pos="2992"/>
        <w:tab w:val="right" w:pos="8505"/>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A93C3" w14:textId="77777777" w:rsidR="00E12B17" w:rsidRDefault="00E12B1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5C2344EE" w14:textId="77777777" w:rsidR="00E12B17" w:rsidRDefault="00160068">
    <w:pPr>
      <w:pBdr>
        <w:bottom w:val="single" w:sz="4" w:space="1" w:color="000000"/>
      </w:pBdr>
      <w:spacing w:before="1138"/>
      <w:ind w:right="45"/>
      <w:rPr>
        <w:b/>
        <w:color w:val="000000"/>
        <w:sz w:val="18"/>
        <w:szCs w:val="18"/>
      </w:rPr>
    </w:pPr>
    <w:r>
      <w:rPr>
        <w:color w:val="000000"/>
        <w:sz w:val="18"/>
        <w:szCs w:val="18"/>
      </w:rPr>
      <w:t>p-ISSN: 1410-9859, e-ISSN: 2580-8524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A50D1" w14:textId="77777777" w:rsidR="00E12B17" w:rsidRDefault="00160068">
    <w:pPr>
      <w:pBdr>
        <w:top w:val="single" w:sz="4" w:space="1" w:color="000000"/>
      </w:pBdr>
      <w:spacing w:before="1138"/>
      <w:ind w:right="45"/>
      <w:jc w:val="center"/>
      <w:rPr>
        <w:b/>
        <w:color w:val="000000"/>
        <w:sz w:val="24"/>
        <w:szCs w:val="24"/>
      </w:rPr>
    </w:pPr>
    <w:r>
      <w:rPr>
        <w:rFonts w:ascii="Arial" w:eastAsia="Arial" w:hAnsi="Arial" w:cs="Arial"/>
        <w:b/>
        <w:sz w:val="24"/>
        <w:szCs w:val="24"/>
      </w:rPr>
      <w:br/>
    </w:r>
    <w:r>
      <w:rPr>
        <w:rFonts w:ascii="Arial" w:eastAsia="Arial" w:hAnsi="Arial" w:cs="Arial"/>
        <w:b/>
        <w:sz w:val="24"/>
        <w:szCs w:val="24"/>
      </w:rPr>
      <w:br/>
    </w:r>
    <w:r>
      <w:rPr>
        <w:rFonts w:ascii="Arial" w:eastAsia="Arial" w:hAnsi="Arial" w:cs="Arial"/>
        <w:b/>
        <w:sz w:val="32"/>
        <w:szCs w:val="32"/>
      </w:rPr>
      <w:t xml:space="preserve">Jurnal </w:t>
    </w:r>
    <w:r>
      <w:rPr>
        <w:rFonts w:ascii="Arial" w:eastAsia="Arial" w:hAnsi="Arial" w:cs="Arial"/>
        <w:b/>
        <w:color w:val="000000"/>
        <w:sz w:val="32"/>
        <w:szCs w:val="32"/>
      </w:rPr>
      <w:t>Dinamika Sosial Budaya</w:t>
    </w:r>
    <w:r>
      <w:rPr>
        <w:rFonts w:ascii="Arial" w:eastAsia="Arial" w:hAnsi="Arial" w:cs="Arial"/>
        <w:sz w:val="32"/>
        <w:szCs w:val="32"/>
      </w:rPr>
      <w:br/>
    </w:r>
    <w:r>
      <w:rPr>
        <w:color w:val="000000"/>
        <w:sz w:val="22"/>
        <w:szCs w:val="22"/>
      </w:rPr>
      <w:t>Vol.2</w:t>
    </w:r>
    <w:r>
      <w:rPr>
        <w:sz w:val="22"/>
        <w:szCs w:val="22"/>
      </w:rPr>
      <w:t>6</w:t>
    </w:r>
    <w:r>
      <w:rPr>
        <w:color w:val="000000"/>
        <w:sz w:val="22"/>
        <w:szCs w:val="22"/>
      </w:rPr>
      <w:t>, No.</w:t>
    </w:r>
    <w:r>
      <w:rPr>
        <w:sz w:val="22"/>
        <w:szCs w:val="22"/>
      </w:rPr>
      <w:t>1</w:t>
    </w:r>
    <w:r>
      <w:rPr>
        <w:color w:val="000000"/>
        <w:sz w:val="22"/>
        <w:szCs w:val="22"/>
      </w:rPr>
      <w:t>,</w:t>
    </w:r>
    <w:r>
      <w:rPr>
        <w:sz w:val="22"/>
        <w:szCs w:val="22"/>
      </w:rPr>
      <w:t xml:space="preserve"> Maret</w:t>
    </w:r>
    <w:r>
      <w:rPr>
        <w:color w:val="000000"/>
        <w:sz w:val="22"/>
        <w:szCs w:val="22"/>
      </w:rPr>
      <w:t xml:space="preserve"> 202</w:t>
    </w:r>
    <w:r>
      <w:rPr>
        <w:sz w:val="22"/>
        <w:szCs w:val="22"/>
      </w:rPr>
      <w:t>4</w:t>
    </w:r>
    <w:r>
      <w:rPr>
        <w:color w:val="000000"/>
        <w:sz w:val="22"/>
        <w:szCs w:val="22"/>
      </w:rPr>
      <w:t>, pp. 1 - xxx</w:t>
    </w:r>
    <w:r>
      <w:rPr>
        <w:noProof/>
      </w:rPr>
      <w:drawing>
        <wp:anchor distT="0" distB="0" distL="114300" distR="114300" simplePos="0" relativeHeight="251658240" behindDoc="0" locked="0" layoutInCell="1" hidden="0" allowOverlap="1" wp14:anchorId="212925BE" wp14:editId="4299B8EC">
          <wp:simplePos x="0" y="0"/>
          <wp:positionH relativeFrom="column">
            <wp:posOffset>245110</wp:posOffset>
          </wp:positionH>
          <wp:positionV relativeFrom="paragraph">
            <wp:posOffset>883920</wp:posOffset>
          </wp:positionV>
          <wp:extent cx="662940" cy="936625"/>
          <wp:effectExtent l="0" t="0" r="0" b="0"/>
          <wp:wrapNone/>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62940" cy="936625"/>
                  </a:xfrm>
                  <a:prstGeom prst="rect">
                    <a:avLst/>
                  </a:prstGeom>
                  <a:ln/>
                </pic:spPr>
              </pic:pic>
            </a:graphicData>
          </a:graphic>
        </wp:anchor>
      </w:drawing>
    </w:r>
  </w:p>
  <w:p w14:paraId="2F0B34A6" w14:textId="77777777" w:rsidR="00E12B17" w:rsidRDefault="00160068">
    <w:pPr>
      <w:ind w:right="45"/>
      <w:jc w:val="center"/>
      <w:rPr>
        <w:color w:val="000000"/>
        <w:sz w:val="16"/>
        <w:szCs w:val="16"/>
      </w:rPr>
    </w:pPr>
    <w:r>
      <w:rPr>
        <w:color w:val="000000"/>
        <w:sz w:val="16"/>
        <w:szCs w:val="16"/>
      </w:rPr>
      <w:t>p-ISSN: 1410-9859, e-ISSN: 2580-8524</w:t>
    </w:r>
  </w:p>
  <w:p w14:paraId="5BEF8C29" w14:textId="77777777" w:rsidR="00E12B17" w:rsidRDefault="00160068">
    <w:pPr>
      <w:pBdr>
        <w:top w:val="nil"/>
        <w:left w:val="nil"/>
        <w:bottom w:val="single" w:sz="4" w:space="1" w:color="000000"/>
        <w:right w:val="nil"/>
        <w:between w:val="nil"/>
      </w:pBdr>
      <w:tabs>
        <w:tab w:val="right" w:pos="8505"/>
      </w:tabs>
      <w:jc w:val="center"/>
      <w:rPr>
        <w:rFonts w:ascii="Arial Narrow" w:eastAsia="Arial Narrow" w:hAnsi="Arial Narrow" w:cs="Arial Narrow"/>
        <w:sz w:val="16"/>
        <w:szCs w:val="16"/>
      </w:rPr>
    </w:pPr>
    <w:r>
      <w:rPr>
        <w:sz w:val="16"/>
        <w:szCs w:val="16"/>
      </w:rPr>
      <w:t>https://journals.usm.ac.id/index.php/jdsb</w:t>
    </w:r>
  </w:p>
  <w:p w14:paraId="0FE0E228" w14:textId="77777777" w:rsidR="00E12B17" w:rsidRDefault="00E12B17">
    <w:pPr>
      <w:pBdr>
        <w:top w:val="nil"/>
        <w:left w:val="nil"/>
        <w:bottom w:val="single" w:sz="4" w:space="1" w:color="000000"/>
        <w:right w:val="nil"/>
        <w:between w:val="nil"/>
      </w:pBdr>
      <w:tabs>
        <w:tab w:val="right" w:pos="8505"/>
      </w:tabs>
      <w:jc w:val="center"/>
      <w:rPr>
        <w:rFonts w:ascii="Arial Narrow" w:eastAsia="Arial Narrow" w:hAnsi="Arial Narrow" w:cs="Arial Narrow"/>
      </w:rPr>
    </w:pPr>
  </w:p>
  <w:p w14:paraId="4150C32A" w14:textId="77777777" w:rsidR="00E12B17" w:rsidRDefault="00160068">
    <w:pPr>
      <w:pBdr>
        <w:top w:val="nil"/>
        <w:left w:val="nil"/>
        <w:bottom w:val="single" w:sz="4" w:space="1" w:color="000000"/>
        <w:right w:val="nil"/>
        <w:between w:val="nil"/>
      </w:pBdr>
      <w:tabs>
        <w:tab w:val="left" w:pos="7530"/>
        <w:tab w:val="right" w:pos="8505"/>
        <w:tab w:val="right" w:pos="8649"/>
      </w:tabs>
      <w:jc w:val="right"/>
      <w:rPr>
        <w:rFonts w:ascii="Arial" w:eastAsia="Arial" w:hAnsi="Arial" w:cs="Arial"/>
        <w:color w:val="000000"/>
      </w:rPr>
    </w:pPr>
    <w:r>
      <w:rPr>
        <w:rFonts w:ascii="Noto Sans Symbols" w:eastAsia="Noto Sans Symbols" w:hAnsi="Noto Sans Symbols" w:cs="Noto Sans Symbols"/>
        <w:color w:val="000000"/>
      </w:rPr>
      <w:t>■</w:t>
    </w:r>
    <w:r>
      <w:rPr>
        <w:rFonts w:ascii="Arial" w:eastAsia="Arial" w:hAnsi="Arial" w:cs="Arial"/>
        <w:color w:val="000000"/>
      </w:rPr>
      <w:t>page xxx</w:t>
    </w:r>
  </w:p>
  <w:p w14:paraId="525C09A8" w14:textId="77777777" w:rsidR="00E12B17" w:rsidRDefault="00160068">
    <w:pPr>
      <w:pBdr>
        <w:top w:val="nil"/>
        <w:left w:val="nil"/>
        <w:right w:val="nil"/>
        <w:between w:val="nil"/>
      </w:pBdr>
      <w:ind w:right="45"/>
      <w:jc w:val="right"/>
      <w:rPr>
        <w:rFonts w:ascii="Arial" w:eastAsia="Arial" w:hAnsi="Arial" w:cs="Arial"/>
        <w:color w:val="000000"/>
      </w:rPr>
    </w:pPr>
    <w:r>
      <w:rPr>
        <w:rFonts w:ascii="Arial" w:eastAsia="Arial" w:hAnsi="Arial" w:cs="Arial"/>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34"/>
    <w:multiLevelType w:val="multilevel"/>
    <w:tmpl w:val="5B72763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59706344"/>
    <w:multiLevelType w:val="multilevel"/>
    <w:tmpl w:val="0D9C6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271ED9"/>
    <w:multiLevelType w:val="hybridMultilevel"/>
    <w:tmpl w:val="151EA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17"/>
    <w:rsid w:val="000C3F8E"/>
    <w:rsid w:val="00112D9A"/>
    <w:rsid w:val="00160068"/>
    <w:rsid w:val="001E360E"/>
    <w:rsid w:val="00931DF8"/>
    <w:rsid w:val="009A7256"/>
    <w:rsid w:val="00CD4628"/>
    <w:rsid w:val="00D84F85"/>
    <w:rsid w:val="00E11216"/>
    <w:rsid w:val="00E12B17"/>
    <w:rsid w:val="00E6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D2C3"/>
  <w15:docId w15:val="{550A211A-CABA-499B-AC20-3D3C8448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2"/>
      <w:szCs w:val="2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Pr>
      <w:rFonts w:ascii="Cambria" w:eastAsia="Cambria" w:hAnsi="Cambria" w:cs="Cambria"/>
      <w:sz w:val="22"/>
      <w:szCs w:val="22"/>
    </w:rPr>
    <w:tblPr>
      <w:tblStyleRowBandSize w:val="1"/>
      <w:tblStyleColBandSize w:val="1"/>
    </w:tblPr>
  </w:style>
  <w:style w:type="table" w:customStyle="1" w:styleId="a0">
    <w:basedOn w:val="TableNormal"/>
    <w:rPr>
      <w:rFonts w:ascii="Cambria" w:eastAsia="Cambria" w:hAnsi="Cambria" w:cs="Cambria"/>
      <w:sz w:val="22"/>
      <w:szCs w:val="22"/>
    </w:rPr>
    <w:tblPr>
      <w:tblStyleRowBandSize w:val="1"/>
      <w:tblStyleColBandSize w:val="1"/>
    </w:tblPr>
  </w:style>
  <w:style w:type="character" w:styleId="Hyperlink">
    <w:name w:val="Hyperlink"/>
    <w:basedOn w:val="DefaultParagraphFont"/>
    <w:uiPriority w:val="99"/>
    <w:unhideWhenUsed/>
    <w:rsid w:val="00CD4628"/>
    <w:rPr>
      <w:color w:val="0000FF" w:themeColor="hyperlink"/>
      <w:u w:val="single"/>
    </w:rPr>
  </w:style>
  <w:style w:type="character" w:styleId="UnresolvedMention">
    <w:name w:val="Unresolved Mention"/>
    <w:basedOn w:val="DefaultParagraphFont"/>
    <w:uiPriority w:val="99"/>
    <w:semiHidden/>
    <w:unhideWhenUsed/>
    <w:rsid w:val="00CD4628"/>
    <w:rPr>
      <w:color w:val="605E5C"/>
      <w:shd w:val="clear" w:color="auto" w:fill="E1DFDD"/>
    </w:rPr>
  </w:style>
  <w:style w:type="paragraph" w:styleId="ListParagraph">
    <w:name w:val="List Paragraph"/>
    <w:aliases w:val="Body of text,List Paragraph1,Body of text+1,Body of text+2,Body of text+3,List Paragraph11,normal,Normal1,Paragraph,Colorful List - Accent 11"/>
    <w:basedOn w:val="Normal"/>
    <w:link w:val="ListParagraphChar"/>
    <w:uiPriority w:val="1"/>
    <w:qFormat/>
    <w:rsid w:val="001E360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Body of text Char,List Paragraph1 Char,Body of text+1 Char,Body of text+2 Char,Body of text+3 Char,List Paragraph11 Char,normal Char,Normal1 Char,Paragraph Char,Colorful List - Accent 11 Char"/>
    <w:link w:val="ListParagraph"/>
    <w:uiPriority w:val="1"/>
    <w:qFormat/>
    <w:locked/>
    <w:rsid w:val="001E360E"/>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yaawati001@gmail.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ataboks.katadata.co.id/datapublish/2023/02/02/daftar-prevalensi-balita-stunting-di-indonesia-pada-2022-provinsi-mana-teratas%20" TargetMode="External"/><Relationship Id="rId2" Type="http://schemas.openxmlformats.org/officeDocument/2006/relationships/numbering" Target="numbering.xml"/><Relationship Id="rId16" Type="http://schemas.openxmlformats.org/officeDocument/2006/relationships/hyperlink" Target="mailto:nursaptini@unram.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elaniantikaputri@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skiahapipi@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7CQAhZsB+CawG91+0/TbWMpUpg==">CgMxLjAyCGguZ2pkZ3hzMgloLjN6bnlzaDcyCWguMTdkcDh2dTgAciExbWVPUjZFNmVjWUlGa3ZXSERZWWY5dnJSVzhxZ2NQX1o=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melaniantikaputri@gmail.com</cp:lastModifiedBy>
  <cp:revision>2</cp:revision>
  <dcterms:created xsi:type="dcterms:W3CDTF">2024-03-13T09:40:00Z</dcterms:created>
  <dcterms:modified xsi:type="dcterms:W3CDTF">2024-03-13T09:40:00Z</dcterms:modified>
</cp:coreProperties>
</file>