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7CD" w:rsidRPr="00323977" w:rsidRDefault="00323977">
      <w:pPr>
        <w:pStyle w:val="Heading1"/>
        <w:spacing w:before="72" w:line="360" w:lineRule="auto"/>
        <w:ind w:left="346" w:right="357"/>
        <w:jc w:val="center"/>
      </w:pPr>
      <w:r w:rsidRPr="00323977">
        <w:t>MENGKAJI MAKNA SOSIOLOGI BUDAYA MENURUT PERSPEKTIF ISLAM BESERTA TEORI-TEORINYA</w:t>
      </w:r>
    </w:p>
    <w:p w:rsidR="00C007CD" w:rsidRPr="00323977" w:rsidRDefault="00323977" w:rsidP="00323977">
      <w:pPr>
        <w:spacing w:before="200"/>
        <w:ind w:left="345" w:right="357"/>
        <w:jc w:val="center"/>
        <w:rPr>
          <w:b/>
          <w:sz w:val="12"/>
          <w:lang w:val="id-ID"/>
        </w:rPr>
      </w:pPr>
      <w:r>
        <w:rPr>
          <w:b/>
          <w:sz w:val="24"/>
        </w:rPr>
        <w:t>Nur Fitriyah Rahmah</w:t>
      </w:r>
      <w:r>
        <w:rPr>
          <w:b/>
          <w:position w:val="8"/>
          <w:sz w:val="12"/>
        </w:rPr>
        <w:t>1</w:t>
      </w:r>
      <w:r>
        <w:rPr>
          <w:b/>
          <w:sz w:val="24"/>
        </w:rPr>
        <w:t>, Isa Anshori</w:t>
      </w:r>
      <w:r>
        <w:rPr>
          <w:b/>
          <w:position w:val="8"/>
          <w:sz w:val="12"/>
        </w:rPr>
        <w:t>2</w:t>
      </w:r>
    </w:p>
    <w:p w:rsidR="00C007CD" w:rsidRDefault="00323977">
      <w:pPr>
        <w:pStyle w:val="BodyText"/>
        <w:spacing w:before="200"/>
        <w:ind w:left="346" w:right="357"/>
        <w:jc w:val="center"/>
      </w:pPr>
      <w:r>
        <w:rPr>
          <w:position w:val="8"/>
          <w:sz w:val="12"/>
        </w:rPr>
        <w:t>1</w:t>
      </w:r>
      <w:r>
        <w:t>Prodi Sosiologi, Fakultas Ilmu Sosial dan Ilmu Politik</w:t>
      </w:r>
      <w:bookmarkStart w:id="0" w:name="_GoBack"/>
      <w:bookmarkEnd w:id="0"/>
    </w:p>
    <w:p w:rsidR="00C007CD" w:rsidRDefault="00323977">
      <w:pPr>
        <w:pStyle w:val="BodyText"/>
        <w:ind w:left="346" w:right="357"/>
        <w:jc w:val="center"/>
      </w:pPr>
      <w:r>
        <w:rPr>
          <w:position w:val="8"/>
          <w:sz w:val="12"/>
        </w:rPr>
        <w:t>2</w:t>
      </w:r>
      <w:r>
        <w:t>Universitas Islam Negeri Sunan Ampel Surabaya, Indonesia</w:t>
      </w:r>
    </w:p>
    <w:p w:rsidR="00C007CD" w:rsidRPr="00323977" w:rsidRDefault="00323977" w:rsidP="00323977">
      <w:pPr>
        <w:pStyle w:val="BodyText"/>
        <w:spacing w:before="200"/>
        <w:ind w:left="346" w:right="357"/>
        <w:jc w:val="center"/>
        <w:rPr>
          <w:sz w:val="22"/>
          <w:szCs w:val="22"/>
        </w:rPr>
      </w:pPr>
      <w:r>
        <w:rPr>
          <w:b/>
        </w:rPr>
        <w:t xml:space="preserve">Email: </w:t>
      </w:r>
      <w:r w:rsidRPr="00323977">
        <w:rPr>
          <w:rFonts w:asciiTheme="majorBidi" w:hAnsiTheme="majorBidi" w:cstheme="majorBidi"/>
          <w:color w:val="0000FF"/>
          <w:position w:val="8"/>
          <w:sz w:val="22"/>
          <w:szCs w:val="22"/>
        </w:rPr>
        <w:t>1</w:t>
      </w:r>
      <w:hyperlink r:id="rId7">
        <w:r w:rsidRPr="00323977">
          <w:rPr>
            <w:rFonts w:asciiTheme="majorBidi" w:hAnsiTheme="majorBidi" w:cstheme="majorBidi"/>
            <w:color w:val="0000FF"/>
            <w:sz w:val="22"/>
            <w:szCs w:val="22"/>
          </w:rPr>
          <w:t>nurfitriyahrahmah2000@gmail.com</w:t>
        </w:r>
      </w:hyperlink>
      <w:hyperlink r:id="rId8">
        <w:r w:rsidRPr="00323977">
          <w:rPr>
            <w:rFonts w:asciiTheme="majorBidi" w:hAnsiTheme="majorBidi" w:cstheme="majorBidi"/>
            <w:color w:val="0000FF"/>
            <w:sz w:val="22"/>
            <w:szCs w:val="22"/>
          </w:rPr>
          <w:t>,</w:t>
        </w:r>
        <w:r w:rsidRPr="00323977">
          <w:rPr>
            <w:rFonts w:asciiTheme="majorBidi" w:hAnsiTheme="majorBidi" w:cstheme="majorBidi"/>
            <w:color w:val="0000FF"/>
            <w:position w:val="8"/>
            <w:sz w:val="22"/>
            <w:szCs w:val="22"/>
          </w:rPr>
          <w:t>2</w:t>
        </w:r>
      </w:hyperlink>
      <w:hyperlink r:id="rId9" w:tgtFrame="_blank" w:history="1">
        <w:r w:rsidRPr="00323977">
          <w:rPr>
            <w:rStyle w:val="Hyperlink"/>
            <w:rFonts w:asciiTheme="majorBidi" w:hAnsiTheme="majorBidi" w:cstheme="majorBidi"/>
            <w:spacing w:val="3"/>
            <w:sz w:val="22"/>
            <w:szCs w:val="22"/>
            <w:u w:val="none"/>
          </w:rPr>
          <w:t>isanshori67@gmail.com</w:t>
        </w:r>
      </w:hyperlink>
    </w:p>
    <w:p w:rsidR="00C007CD" w:rsidRDefault="00323977">
      <w:pPr>
        <w:pStyle w:val="BodyText"/>
        <w:ind w:right="0"/>
        <w:jc w:val="left"/>
        <w:rPr>
          <w:sz w:val="26"/>
        </w:rPr>
      </w:pPr>
      <w:r>
        <w:pict>
          <v:group id="_x0000_s1030" style="position:absolute;margin-left:66.75pt;margin-top:.3pt;width:451.35pt;height:6pt;z-index:15728640;mso-position-horizontal-relative:page" coordorigin="1440,453" coordsize="9027,74">
            <v:line id="_x0000_s1032" style="position:absolute" from="1440,511" to="10467,511" strokeweight="1.5pt"/>
            <v:shape id="_x0000_s1031" style="position:absolute;left:3339;top:460;width:6041;height:2" coordorigin="3340,460" coordsize="6041,0" o:spt="100" adj="0,,0" path="m3340,460r3467,m6807,460r60,m6927,460r2453,e" filled="f" strokecolor="#006fbf" strokeweight=".72pt">
              <v:stroke joinstyle="round"/>
              <v:formulas/>
              <v:path arrowok="t" o:connecttype="segments"/>
            </v:shape>
            <w10:wrap anchorx="page"/>
          </v:group>
        </w:pict>
      </w:r>
    </w:p>
    <w:p w:rsidR="00C007CD" w:rsidRDefault="00C007CD">
      <w:pPr>
        <w:pStyle w:val="BodyText"/>
        <w:spacing w:before="9"/>
        <w:ind w:right="0"/>
        <w:jc w:val="left"/>
        <w:rPr>
          <w:sz w:val="31"/>
        </w:rPr>
      </w:pPr>
    </w:p>
    <w:p w:rsidR="00C007CD" w:rsidRDefault="00323977">
      <w:pPr>
        <w:pStyle w:val="Heading1"/>
        <w:spacing w:before="0"/>
        <w:ind w:left="346" w:right="357"/>
        <w:jc w:val="center"/>
      </w:pPr>
      <w:r>
        <w:t>ABSTRAK</w:t>
      </w:r>
    </w:p>
    <w:p w:rsidR="00C007CD" w:rsidRDefault="00C007CD">
      <w:pPr>
        <w:pStyle w:val="BodyText"/>
        <w:spacing w:before="4"/>
        <w:ind w:right="0"/>
        <w:jc w:val="left"/>
        <w:rPr>
          <w:b/>
          <w:sz w:val="29"/>
        </w:rPr>
      </w:pPr>
    </w:p>
    <w:p w:rsidR="00C007CD" w:rsidRDefault="00323977">
      <w:pPr>
        <w:pStyle w:val="BodyText"/>
        <w:spacing w:line="360" w:lineRule="auto"/>
        <w:ind w:left="100" w:right="110" w:firstLine="720"/>
      </w:pPr>
      <w:r>
        <w:t>Pada dasarnya, sosiologi budaya</w:t>
      </w:r>
      <w:r>
        <w:t xml:space="preserve"> (budaya) adalah cabang sosiologi yang mempelajari budaya dari sudut pandang sosial (sosiologis). Kebudayaan tidak dapat dipisahkan </w:t>
      </w:r>
      <w:r>
        <w:rPr>
          <w:spacing w:val="-4"/>
        </w:rPr>
        <w:t xml:space="preserve">dari </w:t>
      </w:r>
      <w:r>
        <w:t>kehidupan manusia. Bahkan, masyarakat tidak mungkin tidak berhubungan dengan hasil- hasil kebudayaan. Islam masuk ke In</w:t>
      </w:r>
      <w:r>
        <w:t xml:space="preserve">donesia tidak dalam kondisi hampa budaya. Telah ada budaya setempat yang berkembang dalam masyarakat Indonesia. Hal ini melahirkan akulturasi budaya antara ajaran Islam dan budaya masyarakat setempat. Di sisi lain, tata </w:t>
      </w:r>
      <w:r>
        <w:rPr>
          <w:spacing w:val="-5"/>
        </w:rPr>
        <w:t xml:space="preserve">cara </w:t>
      </w:r>
      <w:r>
        <w:t xml:space="preserve">pelaksanaan ajaran Islam lebih </w:t>
      </w:r>
      <w:r>
        <w:t xml:space="preserve">bercorak keindonesiaan (lokal) dan tidak sepenuhnya </w:t>
      </w:r>
      <w:r>
        <w:rPr>
          <w:spacing w:val="-5"/>
        </w:rPr>
        <w:t xml:space="preserve">sama </w:t>
      </w:r>
      <w:r>
        <w:t xml:space="preserve">dengan wilayah aslinya di Timur Tengah. Islam mempunyai dua aspek, yakni segi agama dan segi kebudayaan. Dengan demikian, ada agama Islam dan ada kebudayaan Islam. </w:t>
      </w:r>
      <w:r>
        <w:rPr>
          <w:spacing w:val="-3"/>
        </w:rPr>
        <w:t xml:space="preserve">Dalam </w:t>
      </w:r>
      <w:r>
        <w:t>pandangan ilmiah, antara kedu</w:t>
      </w:r>
      <w:r>
        <w:t>anya dapat dibedakan, tetapi dalam pandangan Islam sendiri tak mungkin dipisahkan. Antara yang kedua dan yang pertama membentuk integrasi. Demikian eratnya jalinan integrasinya, sehingga sering sukar mendudukkan suatu perkara, apakah agama atau kebudayaan.</w:t>
      </w:r>
      <w:r>
        <w:t xml:space="preserve"> Misalnya nikah, talak, rujuk, dan waris. Dipandang </w:t>
      </w:r>
      <w:r>
        <w:rPr>
          <w:spacing w:val="-3"/>
        </w:rPr>
        <w:t xml:space="preserve">dari </w:t>
      </w:r>
      <w:r>
        <w:t>kacamata kebudayaan, perkara-perkara itu masuk kebudayaan. Tetapi ketentuanketentuannya berasal dari Tuhan.</w:t>
      </w:r>
    </w:p>
    <w:p w:rsidR="00C007CD" w:rsidRDefault="00323977">
      <w:pPr>
        <w:pStyle w:val="Heading1"/>
      </w:pPr>
      <w:r>
        <w:t>Kata Kunci: Kebudayaan, Islam, Sosiologi Budaya</w:t>
      </w:r>
    </w:p>
    <w:p w:rsidR="00C007CD" w:rsidRDefault="00C007CD">
      <w:pPr>
        <w:pStyle w:val="BodyText"/>
        <w:ind w:right="0"/>
        <w:jc w:val="left"/>
        <w:rPr>
          <w:b/>
          <w:sz w:val="26"/>
        </w:rPr>
      </w:pPr>
    </w:p>
    <w:p w:rsidR="00C007CD" w:rsidRDefault="00C007CD">
      <w:pPr>
        <w:pStyle w:val="BodyText"/>
        <w:spacing w:before="9"/>
        <w:ind w:right="0"/>
        <w:jc w:val="left"/>
        <w:rPr>
          <w:b/>
          <w:sz w:val="26"/>
        </w:rPr>
      </w:pPr>
    </w:p>
    <w:p w:rsidR="00C007CD" w:rsidRDefault="00323977">
      <w:pPr>
        <w:ind w:left="100"/>
        <w:rPr>
          <w:b/>
          <w:sz w:val="24"/>
        </w:rPr>
      </w:pPr>
      <w:r>
        <w:rPr>
          <w:b/>
          <w:sz w:val="24"/>
        </w:rPr>
        <w:t>PENDAHULUAN</w:t>
      </w:r>
    </w:p>
    <w:p w:rsidR="00C007CD" w:rsidRDefault="00323977">
      <w:pPr>
        <w:pStyle w:val="BodyText"/>
        <w:spacing w:before="138" w:line="360" w:lineRule="auto"/>
        <w:ind w:left="100" w:firstLine="360"/>
      </w:pPr>
      <w:r>
        <w:t xml:space="preserve">Pada umumnya, sosiologi budaya (budaya) adalah cabang sosiologi, yaitu ilmu </w:t>
      </w:r>
      <w:r>
        <w:rPr>
          <w:spacing w:val="-3"/>
        </w:rPr>
        <w:t xml:space="preserve">yang </w:t>
      </w:r>
      <w:r>
        <w:t xml:space="preserve">mempelajari budaya dari sudut pandang sosial (sosiologis). Kebudayaan tidak </w:t>
      </w:r>
      <w:r>
        <w:rPr>
          <w:spacing w:val="-3"/>
        </w:rPr>
        <w:t xml:space="preserve">dapat </w:t>
      </w:r>
      <w:r>
        <w:t xml:space="preserve">dipisahkan dari kehidupan manusia. Bahkan, masyarakat tidak mungkin tidak berhubungan dengan </w:t>
      </w:r>
      <w:r>
        <w:t xml:space="preserve">hasil-hasil kebudayaan. Setiap masyarakat melihat bagaimana mereka menggunakan budaya dan terkadang bahkan menghancurkannya. Masyarakat adalah orang-orang </w:t>
      </w:r>
      <w:r>
        <w:rPr>
          <w:spacing w:val="-4"/>
        </w:rPr>
        <w:t xml:space="preserve">yang </w:t>
      </w:r>
      <w:r>
        <w:t>hidup</w:t>
      </w:r>
      <w:r>
        <w:rPr>
          <w:spacing w:val="9"/>
        </w:rPr>
        <w:t xml:space="preserve"> </w:t>
      </w:r>
      <w:r>
        <w:t>bersama,</w:t>
      </w:r>
      <w:r>
        <w:rPr>
          <w:spacing w:val="9"/>
        </w:rPr>
        <w:t xml:space="preserve"> </w:t>
      </w:r>
      <w:r>
        <w:t>yang</w:t>
      </w:r>
      <w:r>
        <w:rPr>
          <w:spacing w:val="9"/>
        </w:rPr>
        <w:t xml:space="preserve"> </w:t>
      </w:r>
      <w:r>
        <w:t>menghasilkan</w:t>
      </w:r>
      <w:r>
        <w:rPr>
          <w:spacing w:val="9"/>
        </w:rPr>
        <w:t xml:space="preserve"> </w:t>
      </w:r>
      <w:r>
        <w:t>kebudayaan,</w:t>
      </w:r>
      <w:r>
        <w:rPr>
          <w:spacing w:val="9"/>
        </w:rPr>
        <w:t xml:space="preserve"> </w:t>
      </w:r>
      <w:r>
        <w:t>tidak</w:t>
      </w:r>
      <w:r>
        <w:rPr>
          <w:spacing w:val="9"/>
        </w:rPr>
        <w:t xml:space="preserve"> </w:t>
      </w:r>
      <w:r>
        <w:t>ada</w:t>
      </w:r>
      <w:r>
        <w:rPr>
          <w:spacing w:val="9"/>
        </w:rPr>
        <w:t xml:space="preserve"> </w:t>
      </w:r>
      <w:r>
        <w:t>masyarakat</w:t>
      </w:r>
      <w:r>
        <w:rPr>
          <w:spacing w:val="9"/>
        </w:rPr>
        <w:t xml:space="preserve"> </w:t>
      </w:r>
      <w:r>
        <w:t>tanpa</w:t>
      </w:r>
      <w:r>
        <w:rPr>
          <w:spacing w:val="9"/>
        </w:rPr>
        <w:t xml:space="preserve"> </w:t>
      </w:r>
      <w:r>
        <w:t>kebudayaan</w:t>
      </w:r>
      <w:r>
        <w:rPr>
          <w:spacing w:val="9"/>
        </w:rPr>
        <w:t xml:space="preserve"> </w:t>
      </w:r>
      <w:r>
        <w:rPr>
          <w:spacing w:val="-4"/>
        </w:rPr>
        <w:t>dan</w:t>
      </w:r>
    </w:p>
    <w:p w:rsidR="00C007CD" w:rsidRDefault="00C007CD">
      <w:pPr>
        <w:spacing w:line="360" w:lineRule="auto"/>
        <w:sectPr w:rsidR="00C007CD">
          <w:type w:val="continuous"/>
          <w:pgSz w:w="11900" w:h="16820"/>
          <w:pgMar w:top="1420" w:right="1320" w:bottom="280" w:left="1340" w:header="720" w:footer="720" w:gutter="0"/>
          <w:cols w:space="720"/>
        </w:sectPr>
      </w:pPr>
    </w:p>
    <w:p w:rsidR="00C007CD" w:rsidRDefault="00323977">
      <w:pPr>
        <w:pStyle w:val="BodyText"/>
        <w:spacing w:before="72" w:line="360" w:lineRule="auto"/>
        <w:ind w:left="100"/>
      </w:pPr>
      <w:r>
        <w:lastRenderedPageBreak/>
        <w:t xml:space="preserve">sebaliknya tidak ada kebudayaan tanpa masyarakat sebagai wadah dan pendukungnya. </w:t>
      </w:r>
      <w:r>
        <w:rPr>
          <w:spacing w:val="-3"/>
        </w:rPr>
        <w:t xml:space="preserve">Rasa </w:t>
      </w:r>
      <w:r>
        <w:t>saling menghormati dan menghargai akan tumbuh apabila antar sesama manusia menjunjung tinggi kebudayaan sebagai sarana penghubung kehidupan, sebagai sara</w:t>
      </w:r>
      <w:r>
        <w:t xml:space="preserve">na komunikasi </w:t>
      </w:r>
      <w:r>
        <w:rPr>
          <w:spacing w:val="-4"/>
        </w:rPr>
        <w:t xml:space="preserve">satu </w:t>
      </w:r>
      <w:r>
        <w:t>sama lain, dan sebagai ciri khas sekelompok orang. Kebudayaan memegang peranan penting dalam kehidupan manusia dan menjadi alat sosialisasi dengan orang lain dan pada akhirnya menjadi ciri khas suatu kelompok manusia. Manusia sebagai mak</w:t>
      </w:r>
      <w:r>
        <w:t xml:space="preserve">hluk sosial membutuhkan alat seperti jembatan yang menghubungkan dengan orang lain, yaitu budaya. Bagi </w:t>
      </w:r>
      <w:r>
        <w:rPr>
          <w:spacing w:val="-3"/>
        </w:rPr>
        <w:t xml:space="preserve">bangsa </w:t>
      </w:r>
      <w:r>
        <w:t xml:space="preserve">Indonesia, salah satu kekuatan bangsa adalah budaya, yang memiliki keragaman nilai </w:t>
      </w:r>
      <w:r>
        <w:rPr>
          <w:spacing w:val="-4"/>
        </w:rPr>
        <w:t>yang</w:t>
      </w:r>
      <w:r>
        <w:rPr>
          <w:spacing w:val="52"/>
        </w:rPr>
        <w:t xml:space="preserve"> </w:t>
      </w:r>
      <w:r>
        <w:t xml:space="preserve">besar, termasuk seni. Dalam pandangan agama Islam, dimana </w:t>
      </w:r>
      <w:r>
        <w:t xml:space="preserve">Islam sebagai agama </w:t>
      </w:r>
      <w:r>
        <w:rPr>
          <w:spacing w:val="-3"/>
        </w:rPr>
        <w:t xml:space="preserve">universal </w:t>
      </w:r>
      <w:r>
        <w:t xml:space="preserve">adalah rahmat bagi alam semesta dan Islam dalam kehadirannya di muka bumi ini </w:t>
      </w:r>
      <w:r>
        <w:rPr>
          <w:spacing w:val="-3"/>
        </w:rPr>
        <w:t xml:space="preserve">menyatu </w:t>
      </w:r>
      <w:r>
        <w:t xml:space="preserve">dengan budaya yang berbeda, sehingga antara Islam dan budaya dalam suatu masyarakat tidak bisa dipisahkan, karena keduanya merupakan bagian </w:t>
      </w:r>
      <w:r>
        <w:t>yang saling mendukung dan saling menguatkan.</w:t>
      </w:r>
    </w:p>
    <w:p w:rsidR="00C007CD" w:rsidRDefault="00323977">
      <w:pPr>
        <w:pStyle w:val="Heading1"/>
        <w:spacing w:before="0"/>
        <w:jc w:val="left"/>
      </w:pPr>
      <w:r>
        <w:t>METODE</w:t>
      </w:r>
    </w:p>
    <w:p w:rsidR="00C007CD" w:rsidRDefault="00323977">
      <w:pPr>
        <w:pStyle w:val="BodyText"/>
        <w:spacing w:before="138" w:line="360" w:lineRule="auto"/>
        <w:ind w:left="100" w:firstLine="360"/>
      </w:pPr>
      <w:r>
        <w:t xml:space="preserve">Metode ini merupakan metode kualitatif yang pendekatannya bisa fenomenologi </w:t>
      </w:r>
      <w:r>
        <w:rPr>
          <w:spacing w:val="-3"/>
        </w:rPr>
        <w:t xml:space="preserve">atau </w:t>
      </w:r>
      <w:r>
        <w:t xml:space="preserve">studi pustaka. Metode ini dilakukan dengan cara mempelajari referensi-referensi buku, </w:t>
      </w:r>
      <w:r>
        <w:rPr>
          <w:spacing w:val="-3"/>
        </w:rPr>
        <w:t xml:space="preserve">jurnal, </w:t>
      </w:r>
      <w:r>
        <w:t>artikel, dan browsing interne</w:t>
      </w:r>
      <w:r>
        <w:t xml:space="preserve">t, serta melalui data literatur review yang berhubungan dengan analisis sistem. Dan pengumpulan data ini dengan memanfaatkan daftar pustka atau referensi agar dapat lebih mendukung onjek suatu peneltian dengan melakukan perbandingan </w:t>
      </w:r>
      <w:r>
        <w:rPr>
          <w:spacing w:val="-4"/>
        </w:rPr>
        <w:t xml:space="preserve">teori- </w:t>
      </w:r>
      <w:r>
        <w:t>teori yang sudah</w:t>
      </w:r>
      <w:r>
        <w:t xml:space="preserve"> ada dengan prakter yang ada di lokasi sumber data serta data ini </w:t>
      </w:r>
      <w:r>
        <w:rPr>
          <w:spacing w:val="-3"/>
        </w:rPr>
        <w:t xml:space="preserve">diambil </w:t>
      </w:r>
      <w:r>
        <w:t>dengan melihat realitas yang ada dalam kehidupan masyarakat.</w:t>
      </w:r>
    </w:p>
    <w:p w:rsidR="00C007CD" w:rsidRDefault="00323977">
      <w:pPr>
        <w:pStyle w:val="Heading1"/>
        <w:spacing w:before="0"/>
        <w:jc w:val="left"/>
      </w:pPr>
      <w:r>
        <w:t>PENYAJIAN DAN PEMBAHASAN</w:t>
      </w:r>
    </w:p>
    <w:p w:rsidR="00C007CD" w:rsidRDefault="00323977">
      <w:pPr>
        <w:pStyle w:val="ListParagraph"/>
        <w:numPr>
          <w:ilvl w:val="0"/>
          <w:numId w:val="4"/>
        </w:numPr>
        <w:tabs>
          <w:tab w:val="left" w:pos="820"/>
        </w:tabs>
        <w:spacing w:before="138"/>
        <w:jc w:val="both"/>
        <w:rPr>
          <w:b/>
          <w:sz w:val="24"/>
        </w:rPr>
      </w:pPr>
      <w:r>
        <w:rPr>
          <w:b/>
          <w:sz w:val="24"/>
        </w:rPr>
        <w:t>Pendapat Para Ahli Tokoh Mengenai Definisi Sosiologi budaya</w:t>
      </w:r>
    </w:p>
    <w:p w:rsidR="00C007CD" w:rsidRDefault="00323977">
      <w:pPr>
        <w:pStyle w:val="BodyText"/>
        <w:spacing w:before="138" w:line="360" w:lineRule="auto"/>
        <w:ind w:left="820" w:firstLine="273"/>
      </w:pPr>
      <w:r>
        <w:pict>
          <v:shape id="_x0000_s1029" style="position:absolute;left:0;text-align:left;margin-left:1in;margin-top:196.75pt;width:2in;height:.1pt;z-index:-15728128;mso-wrap-distance-left:0;mso-wrap-distance-right:0;mso-position-horizontal-relative:page" coordorigin="1440,3935" coordsize="2880,0" path="m1440,3935r2880,e" filled="f" strokeweight=".72pt">
            <v:path arrowok="t"/>
            <w10:wrap type="topAndBottom" anchorx="page"/>
          </v:shape>
        </w:pict>
      </w:r>
      <w:r>
        <w:t>Sosiologi budaya (budaya) adalah ca</w:t>
      </w:r>
      <w:r>
        <w:t xml:space="preserve">bang sosiologi, yaitu ilmu yang mempelajari budaya dari sudut pandang sosial (sosiologis). Kebudayaan berasal dari kata </w:t>
      </w:r>
      <w:r>
        <w:rPr>
          <w:spacing w:val="-3"/>
        </w:rPr>
        <w:t xml:space="preserve">culture, </w:t>
      </w:r>
      <w:r>
        <w:t xml:space="preserve">budaya sendiri berasal dari bahasa Sansekerta yaitu buddhayah, bentuk jamak </w:t>
      </w:r>
      <w:r>
        <w:rPr>
          <w:spacing w:val="-4"/>
        </w:rPr>
        <w:t xml:space="preserve">dari </w:t>
      </w:r>
      <w:r>
        <w:t>buddhi, yang berarti pengertian atau akal. Bud</w:t>
      </w:r>
      <w:r>
        <w:t xml:space="preserve">i diartikan sebagai akal atau </w:t>
      </w:r>
      <w:r>
        <w:rPr>
          <w:spacing w:val="-3"/>
        </w:rPr>
        <w:t>pikiran,</w:t>
      </w:r>
      <w:r>
        <w:rPr>
          <w:spacing w:val="54"/>
        </w:rPr>
        <w:t xml:space="preserve"> </w:t>
      </w:r>
      <w:r>
        <w:t>sedangkan daya diartikan sebagai usaha. Budi diwakili oleh unsur spiritual manusia, sedangkan daya diwakili oleh unsur fisik manusia.1 Sehingga dapat juga diartikan budaya sebagai hasil dari budi dan daya yang berasal</w:t>
      </w:r>
      <w:r>
        <w:t xml:space="preserve"> dari manusia. Lebih </w:t>
      </w:r>
      <w:r>
        <w:rPr>
          <w:spacing w:val="-3"/>
        </w:rPr>
        <w:t>jelasnya,</w:t>
      </w:r>
      <w:r>
        <w:rPr>
          <w:spacing w:val="54"/>
        </w:rPr>
        <w:t xml:space="preserve"> </w:t>
      </w:r>
      <w:r>
        <w:t xml:space="preserve">Sosiologi mempelajari masyarakat, dimana dalam suatu masyarakat terdapat budaya, perilaku, organisasi yang ada dalam masyarakat tersebut. Kebudayaan timbul </w:t>
      </w:r>
      <w:r>
        <w:rPr>
          <w:spacing w:val="-4"/>
        </w:rPr>
        <w:t>dan</w:t>
      </w:r>
    </w:p>
    <w:p w:rsidR="00C007CD" w:rsidRDefault="00323977">
      <w:pPr>
        <w:pStyle w:val="ListParagraph"/>
        <w:numPr>
          <w:ilvl w:val="0"/>
          <w:numId w:val="3"/>
        </w:numPr>
        <w:tabs>
          <w:tab w:val="left" w:pos="265"/>
        </w:tabs>
        <w:spacing w:before="98"/>
        <w:jc w:val="both"/>
      </w:pPr>
      <w:r>
        <w:t xml:space="preserve">Harimanto Wirnarno. </w:t>
      </w:r>
      <w:r>
        <w:rPr>
          <w:i/>
        </w:rPr>
        <w:t xml:space="preserve">“Ilmu Sosial Budaya Dasar”. </w:t>
      </w:r>
      <w:r>
        <w:t>(Jakarta: Bumi Ak</w:t>
      </w:r>
      <w:r>
        <w:t>sara, 2009).</w:t>
      </w:r>
    </w:p>
    <w:p w:rsidR="00C007CD" w:rsidRDefault="00C007CD">
      <w:pPr>
        <w:jc w:val="both"/>
        <w:sectPr w:rsidR="00C007CD">
          <w:pgSz w:w="11900" w:h="16820"/>
          <w:pgMar w:top="1420" w:right="1320" w:bottom="280" w:left="1340" w:header="720" w:footer="720" w:gutter="0"/>
          <w:cols w:space="720"/>
        </w:sectPr>
      </w:pPr>
    </w:p>
    <w:p w:rsidR="00C007CD" w:rsidRDefault="00323977">
      <w:pPr>
        <w:pStyle w:val="BodyText"/>
        <w:spacing w:before="72" w:line="360" w:lineRule="auto"/>
        <w:ind w:left="820"/>
      </w:pPr>
      <w:r>
        <w:t xml:space="preserve">berkembang di antara masyarakat, keduanya saling berkaitan erat dan ada timbal baliknya, kebudayaan tidak akan berkembang tanpa adanya masyarakat. </w:t>
      </w:r>
      <w:r>
        <w:rPr>
          <w:spacing w:val="-3"/>
        </w:rPr>
        <w:t>Beberapa</w:t>
      </w:r>
      <w:r>
        <w:rPr>
          <w:spacing w:val="54"/>
        </w:rPr>
        <w:t xml:space="preserve"> </w:t>
      </w:r>
      <w:r>
        <w:t xml:space="preserve">ahli tokoh mengemukakan pendapat mereka mengenai definisi budaya, ruang  </w:t>
      </w:r>
      <w:r>
        <w:rPr>
          <w:spacing w:val="2"/>
        </w:rPr>
        <w:t xml:space="preserve">lingkup, </w:t>
      </w:r>
      <w:r>
        <w:t xml:space="preserve">dan </w:t>
      </w:r>
      <w:r>
        <w:rPr>
          <w:spacing w:val="2"/>
        </w:rPr>
        <w:t xml:space="preserve">manfaat yang berbeda-beda </w:t>
      </w:r>
      <w:r>
        <w:t>yaitu sebagai berikut</w:t>
      </w:r>
      <w:r>
        <w:rPr>
          <w:spacing w:val="26"/>
        </w:rPr>
        <w:t xml:space="preserve"> </w:t>
      </w:r>
      <w:r>
        <w:t>:</w:t>
      </w:r>
    </w:p>
    <w:p w:rsidR="00C007CD" w:rsidRDefault="00323977">
      <w:pPr>
        <w:pStyle w:val="ListParagraph"/>
        <w:numPr>
          <w:ilvl w:val="1"/>
          <w:numId w:val="3"/>
        </w:numPr>
        <w:tabs>
          <w:tab w:val="left" w:pos="1453"/>
        </w:tabs>
        <w:spacing w:before="0" w:line="360" w:lineRule="auto"/>
        <w:ind w:right="112"/>
        <w:rPr>
          <w:sz w:val="24"/>
        </w:rPr>
      </w:pPr>
      <w:r>
        <w:rPr>
          <w:sz w:val="24"/>
        </w:rPr>
        <w:t xml:space="preserve">Koentjaranigrat mengatakan bahwa kebudayaan adalah seluruh gagasan </w:t>
      </w:r>
      <w:r>
        <w:rPr>
          <w:spacing w:val="-5"/>
          <w:sz w:val="24"/>
        </w:rPr>
        <w:t xml:space="preserve">dan </w:t>
      </w:r>
      <w:r>
        <w:rPr>
          <w:sz w:val="24"/>
        </w:rPr>
        <w:t>karya manusia yang harus dibiasakan untuk mempelajari hasil budi</w:t>
      </w:r>
      <w:r>
        <w:rPr>
          <w:spacing w:val="-1"/>
          <w:sz w:val="24"/>
        </w:rPr>
        <w:t xml:space="preserve"> </w:t>
      </w:r>
      <w:r>
        <w:rPr>
          <w:sz w:val="24"/>
        </w:rPr>
        <w:t>pekerti.</w:t>
      </w:r>
    </w:p>
    <w:p w:rsidR="00C007CD" w:rsidRDefault="00323977">
      <w:pPr>
        <w:pStyle w:val="ListParagraph"/>
        <w:numPr>
          <w:ilvl w:val="1"/>
          <w:numId w:val="3"/>
        </w:numPr>
        <w:tabs>
          <w:tab w:val="left" w:pos="1453"/>
        </w:tabs>
        <w:spacing w:line="360" w:lineRule="auto"/>
        <w:ind w:right="112"/>
        <w:rPr>
          <w:sz w:val="24"/>
        </w:rPr>
      </w:pPr>
      <w:r>
        <w:rPr>
          <w:sz w:val="24"/>
        </w:rPr>
        <w:t xml:space="preserve">Herkovits mengatakan bahwa budaya adalah sesuatu yang diturunkan dari </w:t>
      </w:r>
      <w:r>
        <w:rPr>
          <w:spacing w:val="-5"/>
          <w:sz w:val="24"/>
        </w:rPr>
        <w:t xml:space="preserve">satu </w:t>
      </w:r>
      <w:r>
        <w:rPr>
          <w:sz w:val="24"/>
        </w:rPr>
        <w:t>generasi ke generasi lain, yang kemudian disebut superorganik.</w:t>
      </w:r>
    </w:p>
    <w:p w:rsidR="00C007CD" w:rsidRDefault="00323977">
      <w:pPr>
        <w:pStyle w:val="ListParagraph"/>
        <w:numPr>
          <w:ilvl w:val="1"/>
          <w:numId w:val="3"/>
        </w:numPr>
        <w:tabs>
          <w:tab w:val="left" w:pos="1453"/>
        </w:tabs>
        <w:spacing w:line="360" w:lineRule="auto"/>
        <w:ind w:right="111"/>
        <w:rPr>
          <w:sz w:val="24"/>
        </w:rPr>
      </w:pPr>
      <w:r>
        <w:rPr>
          <w:sz w:val="24"/>
        </w:rPr>
        <w:t>Selo Soemarjan dan Soelaiman Soemardi mengatakan bahwa kebudayaan adalah hasil kreasi, selera, dan penemuan</w:t>
      </w:r>
      <w:r>
        <w:rPr>
          <w:spacing w:val="-2"/>
          <w:sz w:val="24"/>
        </w:rPr>
        <w:t xml:space="preserve"> </w:t>
      </w:r>
      <w:r>
        <w:rPr>
          <w:sz w:val="24"/>
        </w:rPr>
        <w:t>masyarakat.</w:t>
      </w:r>
    </w:p>
    <w:p w:rsidR="00C007CD" w:rsidRDefault="00323977">
      <w:pPr>
        <w:pStyle w:val="BodyText"/>
        <w:spacing w:before="200" w:line="360" w:lineRule="auto"/>
        <w:ind w:left="820" w:firstLine="720"/>
      </w:pPr>
      <w:r>
        <w:t xml:space="preserve">Dari berbagai definisi budaya di atas dapat disimpulkan bahwa pengertian kebudayaan, yaitu hasil pemikiran dan olah daya manusia atas alam. Sistem </w:t>
      </w:r>
      <w:r>
        <w:rPr>
          <w:spacing w:val="-3"/>
        </w:rPr>
        <w:t xml:space="preserve">budaya </w:t>
      </w:r>
      <w:r>
        <w:t xml:space="preserve">juga mencakup sistem ide atau gagasan yang berasal dari manusia. Jadi budaya </w:t>
      </w:r>
      <w:r>
        <w:rPr>
          <w:spacing w:val="-3"/>
        </w:rPr>
        <w:t xml:space="preserve">juga </w:t>
      </w:r>
      <w:r>
        <w:t>bisa abs</w:t>
      </w:r>
      <w:r>
        <w:t xml:space="preserve">trak atau tidak terlihat. Sedangkan ruang lingkup sosiologi budaya </w:t>
      </w:r>
      <w:r>
        <w:rPr>
          <w:spacing w:val="-3"/>
        </w:rPr>
        <w:t xml:space="preserve">yaitu </w:t>
      </w:r>
      <w:r>
        <w:t xml:space="preserve">unsur-unsur kebudayaan, wujud kebudayaan, dan arah kebudayaan yang </w:t>
      </w:r>
      <w:r>
        <w:rPr>
          <w:spacing w:val="-4"/>
        </w:rPr>
        <w:t>dapat</w:t>
      </w:r>
      <w:r>
        <w:rPr>
          <w:spacing w:val="52"/>
        </w:rPr>
        <w:t xml:space="preserve"> </w:t>
      </w:r>
      <w:r>
        <w:t>dijelaskan sebagai berikut:</w:t>
      </w:r>
    </w:p>
    <w:p w:rsidR="00C007CD" w:rsidRDefault="00323977">
      <w:pPr>
        <w:pStyle w:val="ListParagraph"/>
        <w:numPr>
          <w:ilvl w:val="0"/>
          <w:numId w:val="2"/>
        </w:numPr>
        <w:tabs>
          <w:tab w:val="left" w:pos="1453"/>
        </w:tabs>
        <w:spacing w:line="360" w:lineRule="auto"/>
        <w:ind w:right="112"/>
        <w:jc w:val="both"/>
        <w:rPr>
          <w:sz w:val="24"/>
        </w:rPr>
      </w:pPr>
      <w:r>
        <w:rPr>
          <w:sz w:val="24"/>
        </w:rPr>
        <w:t xml:space="preserve">Ada 7 Unsur-unsur Kebudayaan menurut Kluckhohn yakni meliputi : </w:t>
      </w:r>
      <w:r>
        <w:rPr>
          <w:spacing w:val="-3"/>
          <w:sz w:val="24"/>
        </w:rPr>
        <w:t xml:space="preserve">sistem </w:t>
      </w:r>
      <w:r>
        <w:rPr>
          <w:sz w:val="24"/>
        </w:rPr>
        <w:t>bahasa, sis</w:t>
      </w:r>
      <w:r>
        <w:rPr>
          <w:sz w:val="24"/>
        </w:rPr>
        <w:t xml:space="preserve">tem pengetahuan, sistem teknologi, dan peralatan, sistem </w:t>
      </w:r>
      <w:r>
        <w:rPr>
          <w:spacing w:val="-3"/>
          <w:sz w:val="24"/>
        </w:rPr>
        <w:t xml:space="preserve">kesenian, </w:t>
      </w:r>
      <w:r>
        <w:rPr>
          <w:sz w:val="24"/>
        </w:rPr>
        <w:t>sistem mata pencarian hidup, sistem religi, sistem kekerabatan, dan organisasi kemasyarakatan.</w:t>
      </w:r>
    </w:p>
    <w:p w:rsidR="00C007CD" w:rsidRDefault="00323977">
      <w:pPr>
        <w:pStyle w:val="ListParagraph"/>
        <w:numPr>
          <w:ilvl w:val="0"/>
          <w:numId w:val="2"/>
        </w:numPr>
        <w:tabs>
          <w:tab w:val="left" w:pos="1453"/>
        </w:tabs>
        <w:spacing w:line="360" w:lineRule="auto"/>
        <w:ind w:right="112"/>
        <w:jc w:val="both"/>
        <w:rPr>
          <w:sz w:val="24"/>
        </w:rPr>
      </w:pPr>
      <w:r>
        <w:rPr>
          <w:sz w:val="24"/>
        </w:rPr>
        <w:t xml:space="preserve">Wujud Kebudayaan menurut J.J. Hoenigman, dibedakan menjadi tiga </w:t>
      </w:r>
      <w:r>
        <w:rPr>
          <w:spacing w:val="-4"/>
          <w:sz w:val="24"/>
        </w:rPr>
        <w:t xml:space="preserve">yakni </w:t>
      </w:r>
      <w:r>
        <w:rPr>
          <w:sz w:val="24"/>
        </w:rPr>
        <w:t>gagasan, aktivitas, arte</w:t>
      </w:r>
      <w:r>
        <w:rPr>
          <w:sz w:val="24"/>
        </w:rPr>
        <w:t>fak.2</w:t>
      </w:r>
    </w:p>
    <w:p w:rsidR="00C007CD" w:rsidRDefault="00323977">
      <w:pPr>
        <w:pStyle w:val="ListParagraph"/>
        <w:numPr>
          <w:ilvl w:val="1"/>
          <w:numId w:val="2"/>
        </w:numPr>
        <w:tabs>
          <w:tab w:val="left" w:pos="1878"/>
        </w:tabs>
        <w:spacing w:before="201"/>
        <w:rPr>
          <w:sz w:val="24"/>
        </w:rPr>
      </w:pPr>
      <w:r>
        <w:rPr>
          <w:sz w:val="24"/>
        </w:rPr>
        <w:t>Gagasan (wujud ideal)</w:t>
      </w:r>
    </w:p>
    <w:p w:rsidR="00C007CD" w:rsidRDefault="00C007CD">
      <w:pPr>
        <w:pStyle w:val="BodyText"/>
        <w:spacing w:before="1"/>
        <w:ind w:right="0"/>
        <w:jc w:val="left"/>
        <w:rPr>
          <w:sz w:val="30"/>
        </w:rPr>
      </w:pPr>
    </w:p>
    <w:p w:rsidR="00C007CD" w:rsidRDefault="00323977">
      <w:pPr>
        <w:pStyle w:val="BodyText"/>
        <w:spacing w:line="360" w:lineRule="auto"/>
        <w:ind w:left="1878"/>
      </w:pPr>
      <w:r>
        <w:t>Wujud ideal kebudayaan adalah kebudayaan yang berbentuk kumpulan ide-ide, gagasan, nilai, norma, peraturan, dan sebagainya yang sifatnya abstrak dan idak dapat diraba atau disentuh dan terletak dalam pemikiran warga masyarakat.</w:t>
      </w:r>
    </w:p>
    <w:p w:rsidR="00C007CD" w:rsidRDefault="00323977">
      <w:pPr>
        <w:pStyle w:val="ListParagraph"/>
        <w:numPr>
          <w:ilvl w:val="1"/>
          <w:numId w:val="2"/>
        </w:numPr>
        <w:tabs>
          <w:tab w:val="left" w:pos="1878"/>
        </w:tabs>
        <w:spacing w:before="201"/>
        <w:rPr>
          <w:sz w:val="24"/>
        </w:rPr>
      </w:pPr>
      <w:r>
        <w:rPr>
          <w:sz w:val="24"/>
        </w:rPr>
        <w:t>Aktivitas (tindakan)</w:t>
      </w:r>
    </w:p>
    <w:p w:rsidR="00C007CD" w:rsidRDefault="00323977">
      <w:pPr>
        <w:pStyle w:val="BodyText"/>
        <w:ind w:right="0"/>
        <w:jc w:val="left"/>
        <w:rPr>
          <w:sz w:val="15"/>
        </w:rPr>
      </w:pPr>
      <w:r>
        <w:pict>
          <v:shape id="_x0000_s1028" style="position:absolute;margin-left:1in;margin-top:11pt;width:2in;height:.1pt;z-index:-15727616;mso-wrap-distance-left:0;mso-wrap-distance-right:0;mso-position-horizontal-relative:page" coordorigin="1440,220" coordsize="2880,0" path="m1440,220r2880,e" filled="f" strokeweight=".72pt">
            <v:path arrowok="t"/>
            <w10:wrap type="topAndBottom" anchorx="page"/>
          </v:shape>
        </w:pict>
      </w:r>
    </w:p>
    <w:p w:rsidR="00C007CD" w:rsidRDefault="00323977">
      <w:pPr>
        <w:pStyle w:val="ListParagraph"/>
        <w:numPr>
          <w:ilvl w:val="0"/>
          <w:numId w:val="3"/>
        </w:numPr>
        <w:tabs>
          <w:tab w:val="left" w:pos="265"/>
        </w:tabs>
        <w:spacing w:before="98"/>
      </w:pPr>
      <w:r>
        <w:t xml:space="preserve">Elly M, Setiadi. </w:t>
      </w:r>
      <w:r>
        <w:rPr>
          <w:i/>
        </w:rPr>
        <w:t xml:space="preserve">Pengantar Sosiologi. </w:t>
      </w:r>
      <w:r>
        <w:t>(Jakarta: Kencana, 2011) hal, 696.</w:t>
      </w:r>
    </w:p>
    <w:p w:rsidR="00C007CD" w:rsidRDefault="00C007CD">
      <w:pPr>
        <w:sectPr w:rsidR="00C007CD">
          <w:pgSz w:w="11900" w:h="16820"/>
          <w:pgMar w:top="1420" w:right="1320" w:bottom="280" w:left="1340" w:header="720" w:footer="720" w:gutter="0"/>
          <w:cols w:space="720"/>
        </w:sectPr>
      </w:pPr>
    </w:p>
    <w:p w:rsidR="00C007CD" w:rsidRDefault="00323977">
      <w:pPr>
        <w:pStyle w:val="BodyText"/>
        <w:spacing w:before="72" w:line="360" w:lineRule="auto"/>
        <w:ind w:left="1878"/>
      </w:pPr>
      <w:r>
        <w:t xml:space="preserve">Aktivitas merupakan wujud atau bentuk budaya sebagai tindakan </w:t>
      </w:r>
      <w:r>
        <w:rPr>
          <w:spacing w:val="-4"/>
        </w:rPr>
        <w:t>model</w:t>
      </w:r>
      <w:r>
        <w:rPr>
          <w:spacing w:val="52"/>
        </w:rPr>
        <w:t xml:space="preserve"> </w:t>
      </w:r>
      <w:r>
        <w:t>dari orang-orang dalam masyarakat ini. wujud ini sering dikenal dengan sistem</w:t>
      </w:r>
      <w:r>
        <w:t xml:space="preserve"> social, sistem sosial sendiri terdiri dari aktivitas manusia </w:t>
      </w:r>
      <w:r>
        <w:rPr>
          <w:spacing w:val="-5"/>
        </w:rPr>
        <w:t xml:space="preserve">yang </w:t>
      </w:r>
      <w:r>
        <w:t xml:space="preserve">berinteraksi, menjalin kontak, dan bergaul dengan orang lain menurut </w:t>
      </w:r>
      <w:r>
        <w:rPr>
          <w:spacing w:val="-3"/>
        </w:rPr>
        <w:t xml:space="preserve">pola- </w:t>
      </w:r>
      <w:r>
        <w:t>pola tertentu berdasarkan perilaku bersama dan memiliki sifat konkret dalam kehidupan sehari-hari.</w:t>
      </w:r>
    </w:p>
    <w:p w:rsidR="00C007CD" w:rsidRDefault="00323977">
      <w:pPr>
        <w:pStyle w:val="ListParagraph"/>
        <w:numPr>
          <w:ilvl w:val="0"/>
          <w:numId w:val="1"/>
        </w:numPr>
        <w:tabs>
          <w:tab w:val="left" w:pos="1878"/>
        </w:tabs>
        <w:spacing w:before="201"/>
        <w:rPr>
          <w:sz w:val="24"/>
        </w:rPr>
      </w:pPr>
      <w:r>
        <w:rPr>
          <w:sz w:val="24"/>
        </w:rPr>
        <w:t xml:space="preserve">Artefak (hasil </w:t>
      </w:r>
      <w:r>
        <w:rPr>
          <w:sz w:val="24"/>
        </w:rPr>
        <w:t>karya)</w:t>
      </w:r>
    </w:p>
    <w:p w:rsidR="00C007CD" w:rsidRDefault="00C007CD">
      <w:pPr>
        <w:pStyle w:val="BodyText"/>
        <w:spacing w:before="1"/>
        <w:ind w:right="0"/>
        <w:jc w:val="left"/>
        <w:rPr>
          <w:sz w:val="30"/>
        </w:rPr>
      </w:pPr>
    </w:p>
    <w:p w:rsidR="00C007CD" w:rsidRDefault="00323977">
      <w:pPr>
        <w:pStyle w:val="BodyText"/>
        <w:spacing w:line="360" w:lineRule="auto"/>
        <w:ind w:left="1878"/>
      </w:pPr>
      <w:r>
        <w:t>Artefak adalah wujud kebudayaan fisik yang berupa hasil kegiatan, tindakan, dan karya semua manusia dalam masyarakat yang berupa benda atau benda yang dapat disentuh, dilihat, dan didokumentasikan. Dan sifatnya konkret.</w:t>
      </w:r>
    </w:p>
    <w:p w:rsidR="00C007CD" w:rsidRDefault="00323977">
      <w:pPr>
        <w:pStyle w:val="Heading1"/>
        <w:numPr>
          <w:ilvl w:val="0"/>
          <w:numId w:val="4"/>
        </w:numPr>
        <w:tabs>
          <w:tab w:val="left" w:pos="820"/>
        </w:tabs>
        <w:jc w:val="both"/>
      </w:pPr>
      <w:r>
        <w:t>Budaya Dalam Perspektif Islam</w:t>
      </w:r>
    </w:p>
    <w:p w:rsidR="00C007CD" w:rsidRDefault="00C007CD">
      <w:pPr>
        <w:pStyle w:val="BodyText"/>
        <w:spacing w:before="5"/>
        <w:ind w:right="0"/>
        <w:jc w:val="left"/>
        <w:rPr>
          <w:b/>
          <w:sz w:val="29"/>
        </w:rPr>
      </w:pPr>
    </w:p>
    <w:p w:rsidR="00C007CD" w:rsidRDefault="00323977">
      <w:pPr>
        <w:pStyle w:val="BodyText"/>
        <w:spacing w:line="360" w:lineRule="auto"/>
        <w:ind w:left="820" w:firstLine="720"/>
      </w:pPr>
      <w:r>
        <w:rPr>
          <w:spacing w:val="2"/>
        </w:rPr>
        <w:t xml:space="preserve">Islam disamping sebagai ajaran, juga sebagai realitas, sehingga </w:t>
      </w:r>
      <w:r>
        <w:t xml:space="preserve">ketika </w:t>
      </w:r>
      <w:r>
        <w:rPr>
          <w:spacing w:val="2"/>
        </w:rPr>
        <w:t xml:space="preserve">membahas Islam tidak bisa dilepaskan dengan kajian sosiologi Budaya? </w:t>
      </w:r>
      <w:r>
        <w:t xml:space="preserve">Iya </w:t>
      </w:r>
      <w:r>
        <w:rPr>
          <w:spacing w:val="2"/>
        </w:rPr>
        <w:t xml:space="preserve">benar, Islam </w:t>
      </w:r>
      <w:r>
        <w:t xml:space="preserve">dan budaya saling keterkaitan dan tidak dapat dipisahkan dalam </w:t>
      </w:r>
      <w:r>
        <w:rPr>
          <w:spacing w:val="-3"/>
        </w:rPr>
        <w:t xml:space="preserve">suatu </w:t>
      </w:r>
      <w:r>
        <w:t xml:space="preserve">masyarakat, karena keduanya merupakan bagian yang saling mendukung dan </w:t>
      </w:r>
      <w:r>
        <w:rPr>
          <w:spacing w:val="-3"/>
        </w:rPr>
        <w:t xml:space="preserve">saling </w:t>
      </w:r>
      <w:r>
        <w:t xml:space="preserve">menguatkan. Islam dan budaya (dalam pemahaman kepercayaan asli animisme </w:t>
      </w:r>
      <w:r>
        <w:rPr>
          <w:spacing w:val="-4"/>
        </w:rPr>
        <w:t>dan</w:t>
      </w:r>
      <w:r>
        <w:rPr>
          <w:spacing w:val="52"/>
        </w:rPr>
        <w:t xml:space="preserve"> </w:t>
      </w:r>
      <w:r>
        <w:t xml:space="preserve">dinamisme) di Indonesia adalah dua komponen yang saling mendukung </w:t>
      </w:r>
      <w:r>
        <w:rPr>
          <w:spacing w:val="-4"/>
        </w:rPr>
        <w:t xml:space="preserve">dalam </w:t>
      </w:r>
      <w:r>
        <w:t>perkembangannya, dan Isl</w:t>
      </w:r>
      <w:r>
        <w:t xml:space="preserve">am berkembang karena menghormati budaya lokal, </w:t>
      </w:r>
      <w:r>
        <w:rPr>
          <w:spacing w:val="-4"/>
        </w:rPr>
        <w:t xml:space="preserve">serta </w:t>
      </w:r>
      <w:r>
        <w:t xml:space="preserve">budaya bertahan karena selaras dengan ajaran agama Islam. Budaya dalam perspektif Islam adalah Islam sendiri sebagai agama yang sempurna telah meninggalkan </w:t>
      </w:r>
      <w:r>
        <w:rPr>
          <w:spacing w:val="-3"/>
        </w:rPr>
        <w:t xml:space="preserve">ajaran- </w:t>
      </w:r>
      <w:r>
        <w:t>ajaran besar, melampaui dunia dan membe</w:t>
      </w:r>
      <w:r>
        <w:t xml:space="preserve">rikan arahan kepada kebudayaan </w:t>
      </w:r>
      <w:r>
        <w:rPr>
          <w:spacing w:val="-3"/>
        </w:rPr>
        <w:t xml:space="preserve">selama </w:t>
      </w:r>
      <w:r>
        <w:t xml:space="preserve">berabad-abad yang lalu. Sehingga agama dan budaya yang dibawa Rasulullah Muhammad SAW pada tahun ke dalam umat manusia pada tahun merupakan </w:t>
      </w:r>
      <w:r>
        <w:rPr>
          <w:spacing w:val="-3"/>
        </w:rPr>
        <w:t xml:space="preserve">satu </w:t>
      </w:r>
      <w:r>
        <w:t>kesatuan, sehingga tidak dapat dipisahkan lagi. Manusia dengan akal budin</w:t>
      </w:r>
      <w:r>
        <w:t xml:space="preserve">ya diharapkan mampu menghasilkan kebudayaan yang tinggi, sehingga </w:t>
      </w:r>
      <w:r>
        <w:rPr>
          <w:spacing w:val="-3"/>
        </w:rPr>
        <w:t xml:space="preserve">dengan </w:t>
      </w:r>
      <w:r>
        <w:t xml:space="preserve">kebudayaan yang tinggi itu akan mampu melahirkan peradaban yang tinggi </w:t>
      </w:r>
      <w:r>
        <w:rPr>
          <w:spacing w:val="-4"/>
        </w:rPr>
        <w:t xml:space="preserve">pula. </w:t>
      </w:r>
      <w:r>
        <w:t xml:space="preserve">Peradaban yang tinggi di antaranya ditandai oleh sebuah tatanan masyarakat </w:t>
      </w:r>
      <w:r>
        <w:rPr>
          <w:spacing w:val="-4"/>
        </w:rPr>
        <w:t xml:space="preserve">yang </w:t>
      </w:r>
      <w:r>
        <w:t>baik. Budaya menurut persp</w:t>
      </w:r>
      <w:r>
        <w:t xml:space="preserve">ektif Islam atau kebudayaan Islam akan </w:t>
      </w:r>
      <w:r>
        <w:rPr>
          <w:spacing w:val="-3"/>
        </w:rPr>
        <w:t xml:space="preserve">mampu </w:t>
      </w:r>
      <w:r>
        <w:t>menghadirkan nilai-nilai spiritualitas pada pelakunya, hal ini karena semuanya dilakukan berdasarkan pada nilai-nilai ajaran Islam yang agung.</w:t>
      </w:r>
    </w:p>
    <w:p w:rsidR="00C007CD" w:rsidRDefault="00C007CD">
      <w:pPr>
        <w:spacing w:line="360" w:lineRule="auto"/>
        <w:sectPr w:rsidR="00C007CD">
          <w:pgSz w:w="11900" w:h="16820"/>
          <w:pgMar w:top="1420" w:right="1320" w:bottom="280" w:left="1340" w:header="720" w:footer="720" w:gutter="0"/>
          <w:cols w:space="720"/>
        </w:sectPr>
      </w:pPr>
    </w:p>
    <w:p w:rsidR="00C007CD" w:rsidRDefault="00323977">
      <w:pPr>
        <w:pStyle w:val="Heading1"/>
        <w:numPr>
          <w:ilvl w:val="0"/>
          <w:numId w:val="4"/>
        </w:numPr>
        <w:tabs>
          <w:tab w:val="left" w:pos="820"/>
        </w:tabs>
        <w:spacing w:before="72" w:line="360" w:lineRule="auto"/>
        <w:ind w:right="115"/>
        <w:jc w:val="both"/>
      </w:pPr>
      <w:r>
        <w:rPr>
          <w:spacing w:val="2"/>
        </w:rPr>
        <w:t>Teori Diferensiasi Budaya Dengan Teori Konvergensi Bud</w:t>
      </w:r>
      <w:r>
        <w:rPr>
          <w:spacing w:val="2"/>
        </w:rPr>
        <w:t xml:space="preserve">aya Dalam </w:t>
      </w:r>
      <w:r>
        <w:t xml:space="preserve">Melihat </w:t>
      </w:r>
      <w:r>
        <w:rPr>
          <w:spacing w:val="2"/>
        </w:rPr>
        <w:t>Realitas Budaya</w:t>
      </w:r>
      <w:r>
        <w:rPr>
          <w:spacing w:val="10"/>
        </w:rPr>
        <w:t xml:space="preserve"> </w:t>
      </w:r>
      <w:r>
        <w:rPr>
          <w:spacing w:val="2"/>
        </w:rPr>
        <w:t>Masyarakat</w:t>
      </w:r>
    </w:p>
    <w:p w:rsidR="00C007CD" w:rsidRDefault="00323977">
      <w:pPr>
        <w:pStyle w:val="BodyText"/>
        <w:spacing w:before="200" w:line="360" w:lineRule="auto"/>
        <w:ind w:left="820" w:firstLine="720"/>
      </w:pPr>
      <w:r>
        <w:rPr>
          <w:spacing w:val="2"/>
        </w:rPr>
        <w:t xml:space="preserve">Terjadi perbedaan sudut pandang teori diferensiasi budaya dengan </w:t>
      </w:r>
      <w:r>
        <w:t xml:space="preserve">teori </w:t>
      </w:r>
      <w:r>
        <w:rPr>
          <w:spacing w:val="2"/>
        </w:rPr>
        <w:t xml:space="preserve">konvergensi budaya dalam melihat realitas budaya masyarakat. </w:t>
      </w:r>
      <w:r>
        <w:t xml:space="preserve">Diferensiasi </w:t>
      </w:r>
      <w:r>
        <w:rPr>
          <w:spacing w:val="-3"/>
        </w:rPr>
        <w:t xml:space="preserve">ditandai </w:t>
      </w:r>
      <w:r>
        <w:t>dengan munculnya banyaknya media. Seperti media lama terh</w:t>
      </w:r>
      <w:r>
        <w:t xml:space="preserve">ubung dengan </w:t>
      </w:r>
      <w:r>
        <w:rPr>
          <w:spacing w:val="-4"/>
        </w:rPr>
        <w:t xml:space="preserve">media </w:t>
      </w:r>
      <w:r>
        <w:t xml:space="preserve">digital melalui teknologi yang ada, sehingga menyebabkan </w:t>
      </w:r>
      <w:r>
        <w:rPr>
          <w:spacing w:val="-2"/>
        </w:rPr>
        <w:t>berkembangnya</w:t>
      </w:r>
      <w:r>
        <w:rPr>
          <w:spacing w:val="56"/>
        </w:rPr>
        <w:t xml:space="preserve"> </w:t>
      </w:r>
      <w:r>
        <w:t xml:space="preserve">kelompok, tipe dan penerapan komunikasi. Maksudnya, dari konvergensi media </w:t>
      </w:r>
      <w:r>
        <w:rPr>
          <w:spacing w:val="-5"/>
        </w:rPr>
        <w:t xml:space="preserve">dari </w:t>
      </w:r>
      <w:r>
        <w:t xml:space="preserve">sisi diferensiasi adalah tumbuhnya perusahaan media independen yang kecil </w:t>
      </w:r>
      <w:r>
        <w:rPr>
          <w:spacing w:val="-5"/>
        </w:rPr>
        <w:t xml:space="preserve">dan </w:t>
      </w:r>
      <w:r>
        <w:t xml:space="preserve">formal. </w:t>
      </w:r>
      <w:r>
        <w:t>Aspek ini adalah bagian dari periode inovasi yang memimpin perkembangan media baru dan munculnya struktur jaringan baru pada dan diantara organisasi. Bentuk terakhir dari diferensiasi adalah masyarakat modern yang merupakan proses sosial dan diferensiasi b</w:t>
      </w:r>
      <w:r>
        <w:t>udaya yang tidak cocok dalam kesatuan lingkungan media.</w:t>
      </w:r>
    </w:p>
    <w:p w:rsidR="00C007CD" w:rsidRDefault="00323977">
      <w:pPr>
        <w:pStyle w:val="BodyText"/>
        <w:spacing w:before="200" w:line="360" w:lineRule="auto"/>
        <w:ind w:left="820" w:firstLine="720"/>
      </w:pPr>
      <w:r>
        <w:rPr>
          <w:spacing w:val="2"/>
        </w:rPr>
        <w:t xml:space="preserve">Sementara konvergensi budaya adalah </w:t>
      </w:r>
      <w:r>
        <w:t xml:space="preserve">penggabungan beberapa jenis </w:t>
      </w:r>
      <w:r>
        <w:rPr>
          <w:spacing w:val="-3"/>
        </w:rPr>
        <w:t xml:space="preserve">budaya </w:t>
      </w:r>
      <w:r>
        <w:t>yang muncul di masyarakat sebagai budaya dominan di masyarakat. Agar masyarakat atau konsumen dapat berpartisipasi dalam arus med</w:t>
      </w:r>
      <w:r>
        <w:t xml:space="preserve">ia, konsumen tidak </w:t>
      </w:r>
      <w:r>
        <w:rPr>
          <w:spacing w:val="-3"/>
        </w:rPr>
        <w:t>hanya</w:t>
      </w:r>
      <w:r>
        <w:rPr>
          <w:spacing w:val="54"/>
        </w:rPr>
        <w:t xml:space="preserve"> </w:t>
      </w:r>
      <w:r>
        <w:t xml:space="preserve">diaktifkan secara terbatas bagi pengguna media. .Lahirnya konsep konvergensi budaya sendiri ini supaya dapat mengubah tatanan hidup masyarakat untuk </w:t>
      </w:r>
      <w:r>
        <w:rPr>
          <w:spacing w:val="-4"/>
        </w:rPr>
        <w:t xml:space="preserve">lebih </w:t>
      </w:r>
      <w:r>
        <w:t>praktis, efisien dalam pemanfaatan ataupun melengkapi kehidupannya sehari-ha</w:t>
      </w:r>
      <w:r>
        <w:t xml:space="preserve">ri misalnya, mengenai pengelolaan ekonomi. Arus informasi yang begitu cepat </w:t>
      </w:r>
      <w:r>
        <w:rPr>
          <w:spacing w:val="-3"/>
        </w:rPr>
        <w:t xml:space="preserve">bisa </w:t>
      </w:r>
      <w:r>
        <w:t xml:space="preserve">mengubah pola prilaku masyarakat dalam bekerja, mengelola keuangan, perdagangan dengan pertolongan e-commerce, e-banking dan masih banyak lagi. Jadi </w:t>
      </w:r>
      <w:r>
        <w:rPr>
          <w:spacing w:val="-3"/>
        </w:rPr>
        <w:t xml:space="preserve">teori </w:t>
      </w:r>
      <w:r>
        <w:t xml:space="preserve">konvergensi budaya, </w:t>
      </w:r>
      <w:r>
        <w:t xml:space="preserve">komunikasi terjadi melalui proses konvergensi di mana dua atau lebih dari tiga peserta dari lingkungan mereka bertukar informasi untuk mencapai tujuan dengan hasil pemahaman timbal balik yang sempurna. Dalam setiap </w:t>
      </w:r>
      <w:r>
        <w:rPr>
          <w:spacing w:val="-3"/>
        </w:rPr>
        <w:t xml:space="preserve">proses </w:t>
      </w:r>
      <w:r>
        <w:t>komunikasi, hanya informasi yang d</w:t>
      </w:r>
      <w:r>
        <w:t xml:space="preserve">ipindahkan tetapi "makna informasi" </w:t>
      </w:r>
      <w:r>
        <w:rPr>
          <w:spacing w:val="-3"/>
        </w:rPr>
        <w:t xml:space="preserve">tidak </w:t>
      </w:r>
      <w:r>
        <w:t>dipindahkan.</w:t>
      </w:r>
    </w:p>
    <w:p w:rsidR="00C007CD" w:rsidRDefault="00323977">
      <w:pPr>
        <w:pStyle w:val="BodyText"/>
        <w:spacing w:before="200" w:line="360" w:lineRule="auto"/>
        <w:ind w:left="820" w:firstLine="720"/>
      </w:pPr>
      <w:r>
        <w:t>Seperti contoh dilihat dari realitas masyarakat sekarang, dimana setiap hari aktifitas atau kegiatan manusia diawali dan diakhiri dengan mengecek handphone</w:t>
      </w:r>
      <w:r>
        <w:rPr>
          <w:i/>
        </w:rPr>
        <w:t xml:space="preserve">. </w:t>
      </w:r>
      <w:r>
        <w:t>Hampir setiap jamnya, seseorang akan mengaba</w:t>
      </w:r>
      <w:r>
        <w:t>rkan kepada dunia makanan apa yang disantapnya, tempat mana yang didatanginya, lagu apa yang sedang dimainkannya hingga curhat tentang masalah keluarga yang sebenarnya menjadi domain privat.</w:t>
      </w:r>
    </w:p>
    <w:p w:rsidR="00C007CD" w:rsidRDefault="00C007CD">
      <w:pPr>
        <w:spacing w:line="360" w:lineRule="auto"/>
        <w:sectPr w:rsidR="00C007CD">
          <w:pgSz w:w="11900" w:h="16820"/>
          <w:pgMar w:top="1420" w:right="1320" w:bottom="280" w:left="1340" w:header="720" w:footer="720" w:gutter="0"/>
          <w:cols w:space="720"/>
        </w:sectPr>
      </w:pPr>
    </w:p>
    <w:p w:rsidR="00C007CD" w:rsidRDefault="00323977">
      <w:pPr>
        <w:pStyle w:val="BodyText"/>
        <w:tabs>
          <w:tab w:val="left" w:pos="2128"/>
          <w:tab w:val="left" w:pos="2691"/>
          <w:tab w:val="left" w:pos="3521"/>
          <w:tab w:val="left" w:pos="4603"/>
          <w:tab w:val="left" w:pos="5666"/>
          <w:tab w:val="left" w:pos="6575"/>
          <w:tab w:val="left" w:pos="7338"/>
          <w:tab w:val="left" w:pos="8647"/>
        </w:tabs>
        <w:spacing w:before="72" w:line="360" w:lineRule="auto"/>
        <w:ind w:left="820"/>
        <w:jc w:val="left"/>
      </w:pPr>
      <w:r>
        <w:t>Kebiasaan</w:t>
      </w:r>
      <w:r>
        <w:tab/>
        <w:t>ini</w:t>
      </w:r>
      <w:r>
        <w:tab/>
        <w:t>kelak</w:t>
      </w:r>
      <w:r>
        <w:tab/>
        <w:t>menjadi</w:t>
      </w:r>
      <w:r>
        <w:tab/>
        <w:t>budaya.</w:t>
      </w:r>
      <w:r>
        <w:tab/>
        <w:t>Orang</w:t>
      </w:r>
      <w:r>
        <w:tab/>
        <w:t>akan</w:t>
      </w:r>
      <w:r>
        <w:tab/>
        <w:t>cend</w:t>
      </w:r>
      <w:r>
        <w:t>erung</w:t>
      </w:r>
      <w:r>
        <w:tab/>
      </w:r>
      <w:r>
        <w:rPr>
          <w:spacing w:val="-4"/>
        </w:rPr>
        <w:t xml:space="preserve">lebih </w:t>
      </w:r>
      <w:r>
        <w:t>memperhatikan virtual identity nya dan acuh terhadap dunia nyata</w:t>
      </w:r>
      <w:r>
        <w:rPr>
          <w:color w:val="5D5D5D"/>
        </w:rPr>
        <w:t>.</w:t>
      </w:r>
    </w:p>
    <w:p w:rsidR="00C007CD" w:rsidRDefault="00323977">
      <w:pPr>
        <w:pStyle w:val="Heading1"/>
        <w:numPr>
          <w:ilvl w:val="0"/>
          <w:numId w:val="4"/>
        </w:numPr>
        <w:tabs>
          <w:tab w:val="left" w:pos="820"/>
        </w:tabs>
        <w:jc w:val="both"/>
      </w:pPr>
      <w:r>
        <w:rPr>
          <w:spacing w:val="2"/>
        </w:rPr>
        <w:t>Budaya Materialisme Dalam Pandangan</w:t>
      </w:r>
      <w:r>
        <w:rPr>
          <w:spacing w:val="19"/>
        </w:rPr>
        <w:t xml:space="preserve"> </w:t>
      </w:r>
      <w:r>
        <w:rPr>
          <w:spacing w:val="2"/>
        </w:rPr>
        <w:t>Islam</w:t>
      </w:r>
    </w:p>
    <w:p w:rsidR="00C007CD" w:rsidRDefault="00C007CD">
      <w:pPr>
        <w:pStyle w:val="BodyText"/>
        <w:spacing w:before="5"/>
        <w:ind w:right="0"/>
        <w:jc w:val="left"/>
        <w:rPr>
          <w:b/>
          <w:sz w:val="29"/>
        </w:rPr>
      </w:pPr>
    </w:p>
    <w:p w:rsidR="00C007CD" w:rsidRDefault="00323977">
      <w:pPr>
        <w:pStyle w:val="BodyText"/>
        <w:spacing w:line="360" w:lineRule="auto"/>
        <w:ind w:left="820" w:firstLine="720"/>
      </w:pPr>
      <w:r>
        <w:rPr>
          <w:spacing w:val="2"/>
        </w:rPr>
        <w:t xml:space="preserve">Akhir-akhir ini, materialisme membudaya, sangat berdampak bagi </w:t>
      </w:r>
      <w:r>
        <w:t xml:space="preserve">hidupan </w:t>
      </w:r>
      <w:r>
        <w:rPr>
          <w:spacing w:val="2"/>
        </w:rPr>
        <w:t xml:space="preserve">masyarakat. Pemikiran materialisme </w:t>
      </w:r>
      <w:r>
        <w:t xml:space="preserve">ini </w:t>
      </w:r>
      <w:r>
        <w:rPr>
          <w:spacing w:val="2"/>
        </w:rPr>
        <w:t xml:space="preserve">mengarah </w:t>
      </w:r>
      <w:r>
        <w:t xml:space="preserve">pada kehidupan </w:t>
      </w:r>
      <w:r>
        <w:rPr>
          <w:spacing w:val="-2"/>
        </w:rPr>
        <w:t xml:space="preserve">konsumerisme, </w:t>
      </w:r>
      <w:r>
        <w:t xml:space="preserve">hedonisme, dan cinta dunia yang berlebihan (wahn/penipuan). Hal ini </w:t>
      </w:r>
      <w:r>
        <w:rPr>
          <w:spacing w:val="-3"/>
        </w:rPr>
        <w:t xml:space="preserve">sangat </w:t>
      </w:r>
      <w:r>
        <w:t xml:space="preserve">berbahaya bagi kehidupan kita sebagai umat Islam karena tidak ada moralitas </w:t>
      </w:r>
      <w:r>
        <w:rPr>
          <w:spacing w:val="-4"/>
        </w:rPr>
        <w:t xml:space="preserve">dalam </w:t>
      </w:r>
      <w:r>
        <w:t xml:space="preserve">kehidupan materialisme ini. Semua berburu mencari materi tanpa memandang </w:t>
      </w:r>
      <w:r>
        <w:rPr>
          <w:spacing w:val="-4"/>
        </w:rPr>
        <w:t xml:space="preserve">halal </w:t>
      </w:r>
      <w:r>
        <w:t>atau h</w:t>
      </w:r>
      <w:r>
        <w:t xml:space="preserve">aram. Maka, materialisme ini sangat berdampak bagi kehidupan masyarakat. Bahwa materi, harta kekayaan atau jabatan merupakan tolok ukur mulia tidaknya seseorang. Semakin kaya seseorang berarti semakin dipandang sebagai orang </w:t>
      </w:r>
      <w:r>
        <w:rPr>
          <w:spacing w:val="-4"/>
        </w:rPr>
        <w:t xml:space="preserve">yang </w:t>
      </w:r>
      <w:r>
        <w:t>mulia, dan semakin sedikit</w:t>
      </w:r>
      <w:r>
        <w:t xml:space="preserve"> materi atau harta yang dimilikinya berarti ia dipandang sebagai orang yang hina dan tidak patut dihormati. Dalam sebuah masyarakat </w:t>
      </w:r>
      <w:r>
        <w:rPr>
          <w:spacing w:val="-4"/>
        </w:rPr>
        <w:t>yang</w:t>
      </w:r>
      <w:r>
        <w:rPr>
          <w:spacing w:val="52"/>
        </w:rPr>
        <w:t xml:space="preserve"> </w:t>
      </w:r>
      <w:r>
        <w:t xml:space="preserve">berideologi materialisme, seseorang menjadi sangat iri dan berambisi menjadi </w:t>
      </w:r>
      <w:r>
        <w:rPr>
          <w:spacing w:val="-4"/>
        </w:rPr>
        <w:t>kaya</w:t>
      </w:r>
      <w:r>
        <w:rPr>
          <w:spacing w:val="52"/>
        </w:rPr>
        <w:t xml:space="preserve"> </w:t>
      </w:r>
      <w:r>
        <w:t>setiap kali melihat ada orang yang be</w:t>
      </w:r>
      <w:r>
        <w:t xml:space="preserve">rlimpah harta lewat di tengah kehidupan </w:t>
      </w:r>
      <w:r>
        <w:rPr>
          <w:spacing w:val="-3"/>
        </w:rPr>
        <w:t xml:space="preserve">mereka. </w:t>
      </w:r>
      <w:r>
        <w:t xml:space="preserve">Dalam pandangan Islam memang budaya materialisme ini tidak baik. </w:t>
      </w:r>
      <w:r>
        <w:rPr>
          <w:spacing w:val="-4"/>
        </w:rPr>
        <w:t xml:space="preserve">Paham </w:t>
      </w:r>
      <w:r>
        <w:t xml:space="preserve">materialisme yang harus dijauhi oleh setiap umat Islam, yaitu dengan kembali </w:t>
      </w:r>
      <w:r>
        <w:rPr>
          <w:spacing w:val="-3"/>
        </w:rPr>
        <w:t xml:space="preserve">kepada </w:t>
      </w:r>
      <w:r>
        <w:t>ajaran agama Islam. Maka janganlah mencintai dan meng</w:t>
      </w:r>
      <w:r>
        <w:t xml:space="preserve">ejar materi dunia </w:t>
      </w:r>
      <w:r>
        <w:rPr>
          <w:spacing w:val="-4"/>
        </w:rPr>
        <w:t xml:space="preserve">secara </w:t>
      </w:r>
      <w:r>
        <w:t xml:space="preserve">berlebihan, sehingga lupa pada kepentingan akhirat. Setiap orang harus berpegang pada prinsip dan ajaran agama kita dan pasti akan selamat dari ideologi materialisme. Mustahil untuk berasumsi bahwa kekayaan adalah ukuran ketenaran </w:t>
      </w:r>
      <w:r>
        <w:t xml:space="preserve">seseorang. </w:t>
      </w:r>
      <w:r>
        <w:rPr>
          <w:spacing w:val="-3"/>
        </w:rPr>
        <w:t xml:space="preserve">Setiap </w:t>
      </w:r>
      <w:r>
        <w:t>orang akan senantiasa rajin mensyukuri segenap karunia Allah yang telah diterimanya dengan sifat zuhud dan qanaah, karena Islam mengajarkan bahwa ukuran kemuliaan yang hakiki adalah takwa kepada Allah.</w:t>
      </w:r>
    </w:p>
    <w:p w:rsidR="00C007CD" w:rsidRDefault="00323977">
      <w:pPr>
        <w:pStyle w:val="Heading1"/>
        <w:numPr>
          <w:ilvl w:val="0"/>
          <w:numId w:val="4"/>
        </w:numPr>
        <w:tabs>
          <w:tab w:val="left" w:pos="820"/>
        </w:tabs>
        <w:jc w:val="both"/>
      </w:pPr>
      <w:r>
        <w:t>Teori Budaya Konsumen Dalam Perspekt</w:t>
      </w:r>
      <w:r>
        <w:t>if Islam</w:t>
      </w:r>
    </w:p>
    <w:p w:rsidR="00C007CD" w:rsidRDefault="00C007CD">
      <w:pPr>
        <w:pStyle w:val="BodyText"/>
        <w:spacing w:before="4"/>
        <w:ind w:right="0"/>
        <w:jc w:val="left"/>
        <w:rPr>
          <w:b/>
          <w:sz w:val="29"/>
        </w:rPr>
      </w:pPr>
    </w:p>
    <w:p w:rsidR="00C007CD" w:rsidRDefault="00323977">
      <w:pPr>
        <w:pStyle w:val="BodyText"/>
        <w:spacing w:line="360" w:lineRule="auto"/>
        <w:ind w:left="820" w:firstLine="720"/>
      </w:pPr>
      <w:r>
        <w:rPr>
          <w:spacing w:val="2"/>
        </w:rPr>
        <w:t xml:space="preserve">Konsumerisme, ditandai dengan gaya hidup </w:t>
      </w:r>
      <w:r>
        <w:t xml:space="preserve">dan </w:t>
      </w:r>
      <w:r>
        <w:rPr>
          <w:spacing w:val="2"/>
        </w:rPr>
        <w:t xml:space="preserve">budaya konsumen </w:t>
      </w:r>
      <w:r>
        <w:t xml:space="preserve">telah </w:t>
      </w:r>
      <w:r>
        <w:rPr>
          <w:spacing w:val="2"/>
        </w:rPr>
        <w:t xml:space="preserve">menggejala dimasyarakat. </w:t>
      </w:r>
      <w:r>
        <w:t xml:space="preserve">Perilaku konsumsi adalah tindakan yang dilakukan </w:t>
      </w:r>
      <w:r>
        <w:rPr>
          <w:spacing w:val="-4"/>
        </w:rPr>
        <w:t xml:space="preserve">oleh </w:t>
      </w:r>
      <w:r>
        <w:t>setiap orang, kelompok atau organisasi sehubungan dengan proses pengambilan keputusan dalam peroleha</w:t>
      </w:r>
      <w:r>
        <w:t xml:space="preserve">n barang atau jasa ekonomi yang mungkin dipengaruhi </w:t>
      </w:r>
      <w:r>
        <w:rPr>
          <w:spacing w:val="-4"/>
        </w:rPr>
        <w:t xml:space="preserve">oleh </w:t>
      </w:r>
      <w:r>
        <w:t xml:space="preserve">lingkungan. </w:t>
      </w:r>
      <w:r>
        <w:rPr>
          <w:spacing w:val="2"/>
        </w:rPr>
        <w:t xml:space="preserve">Konsumerisme terjadi karena </w:t>
      </w:r>
      <w:r>
        <w:t>penyebab utama  munculnya konsumerisme adalah pemuasan keinginan lebih besar daripada</w:t>
      </w:r>
      <w:r>
        <w:rPr>
          <w:spacing w:val="24"/>
        </w:rPr>
        <w:t xml:space="preserve"> </w:t>
      </w:r>
      <w:r>
        <w:t>pemuasan</w:t>
      </w:r>
    </w:p>
    <w:p w:rsidR="00C007CD" w:rsidRDefault="00C007CD">
      <w:pPr>
        <w:spacing w:line="360" w:lineRule="auto"/>
        <w:sectPr w:rsidR="00C007CD">
          <w:pgSz w:w="11900" w:h="16820"/>
          <w:pgMar w:top="1420" w:right="1320" w:bottom="280" w:left="1340" w:header="720" w:footer="720" w:gutter="0"/>
          <w:cols w:space="720"/>
        </w:sectPr>
      </w:pPr>
    </w:p>
    <w:p w:rsidR="00C007CD" w:rsidRDefault="00323977">
      <w:pPr>
        <w:pStyle w:val="BodyText"/>
        <w:spacing w:before="72" w:line="360" w:lineRule="auto"/>
        <w:ind w:left="820"/>
      </w:pPr>
      <w:r>
        <w:t xml:space="preserve">kebutuhan.3 Manusia memiliki keinginan yang tidak terbatas sedangkan kemampuannya terbatas. Sebagai contoh, di era globalisasi, unsur budaya </w:t>
      </w:r>
      <w:r>
        <w:rPr>
          <w:spacing w:val="-4"/>
        </w:rPr>
        <w:t>asing</w:t>
      </w:r>
      <w:r>
        <w:rPr>
          <w:spacing w:val="52"/>
        </w:rPr>
        <w:t xml:space="preserve"> </w:t>
      </w:r>
      <w:r>
        <w:t xml:space="preserve">seperti pola sosial hedonis (pemujaan terhadap kemewahan) dan gaya </w:t>
      </w:r>
      <w:r>
        <w:rPr>
          <w:spacing w:val="-4"/>
        </w:rPr>
        <w:t>hidup</w:t>
      </w:r>
      <w:r>
        <w:rPr>
          <w:spacing w:val="52"/>
        </w:rPr>
        <w:t xml:space="preserve"> </w:t>
      </w:r>
      <w:r>
        <w:t>konsumtif telah menjadi pola dan gay</w:t>
      </w:r>
      <w:r>
        <w:t xml:space="preserve">a hidup sosial bagi remaja kita. Bagi orang </w:t>
      </w:r>
      <w:r>
        <w:rPr>
          <w:spacing w:val="-4"/>
        </w:rPr>
        <w:t>atau</w:t>
      </w:r>
      <w:r>
        <w:rPr>
          <w:spacing w:val="52"/>
        </w:rPr>
        <w:t xml:space="preserve"> </w:t>
      </w:r>
      <w:r>
        <w:t xml:space="preserve">remaja yang tidak mau atau tidak mampu beradaptasi dengan pola sosial ini, </w:t>
      </w:r>
      <w:r>
        <w:rPr>
          <w:spacing w:val="-3"/>
        </w:rPr>
        <w:t xml:space="preserve">mereka </w:t>
      </w:r>
      <w:r>
        <w:t xml:space="preserve">dapat menarik diri dari pergaulan atau bahkan menjadi frustrasi, yang mengarah </w:t>
      </w:r>
      <w:r>
        <w:rPr>
          <w:spacing w:val="-7"/>
        </w:rPr>
        <w:t xml:space="preserve">ke </w:t>
      </w:r>
      <w:r>
        <w:t>bunuh diri atau perilaku menyimpang lainnya</w:t>
      </w:r>
      <w:r>
        <w:t xml:space="preserve">. Berkembangnya globalisasi </w:t>
      </w:r>
      <w:r>
        <w:rPr>
          <w:spacing w:val="-5"/>
        </w:rPr>
        <w:t xml:space="preserve">dan </w:t>
      </w:r>
      <w:r>
        <w:t xml:space="preserve">teknologi yang semakin canggih kehidupan masyarakat mengalami perubahan </w:t>
      </w:r>
      <w:r>
        <w:rPr>
          <w:spacing w:val="-3"/>
        </w:rPr>
        <w:t xml:space="preserve">sosial, </w:t>
      </w:r>
      <w:r>
        <w:t xml:space="preserve">dimana masyarakat berlomba-lomba dalam memperkaya konsumi atau </w:t>
      </w:r>
      <w:r>
        <w:rPr>
          <w:spacing w:val="-5"/>
        </w:rPr>
        <w:t xml:space="preserve">gaya  </w:t>
      </w:r>
      <w:r>
        <w:t xml:space="preserve">hidupnya. Faktor-faktor yang dapat mempegaruhi perilaku konsumerisme </w:t>
      </w:r>
      <w:r>
        <w:rPr>
          <w:spacing w:val="-3"/>
        </w:rPr>
        <w:t>adalah</w:t>
      </w:r>
      <w:r>
        <w:rPr>
          <w:spacing w:val="-3"/>
        </w:rPr>
        <w:t xml:space="preserve"> </w:t>
      </w:r>
      <w:r>
        <w:t>faktor budaya, faktor pribadi, faktor ekonomi, dan faktor sosial.</w:t>
      </w:r>
    </w:p>
    <w:p w:rsidR="00C007CD" w:rsidRDefault="00323977">
      <w:pPr>
        <w:pStyle w:val="BodyText"/>
        <w:spacing w:before="200" w:line="360" w:lineRule="auto"/>
        <w:ind w:left="820" w:right="110" w:firstLine="720"/>
      </w:pPr>
      <w:r>
        <w:t xml:space="preserve">Perilaku konsumsi yang sesuai dengan ketentuan Al-Qur'an dan as-Sunnah akan membawa berkah dan kesejahteraan bagi pelakunya dalam </w:t>
      </w:r>
      <w:r>
        <w:rPr>
          <w:spacing w:val="-2"/>
        </w:rPr>
        <w:t>kehidupannya.</w:t>
      </w:r>
      <w:r>
        <w:rPr>
          <w:spacing w:val="56"/>
        </w:rPr>
        <w:t xml:space="preserve"> </w:t>
      </w:r>
      <w:r>
        <w:t xml:space="preserve">Dalam Islam, konsumsi tidak lepas dari peran </w:t>
      </w:r>
      <w:r>
        <w:t>iman. Peran iman merupakan ukuran penting karena iman memberikan pandangan dunia yang cenderung mempengaruhi kepribadian manusia. Iman berpengaruh besar terhadap kuantitas dan kualitas konsumsi baik dari segi kepuasan material maupun spiritual . Namun dari</w:t>
      </w:r>
      <w:r>
        <w:t xml:space="preserve"> semua itu seorang muslim yang baik harus memahami teori-teori konsumsi menurut Islam </w:t>
      </w:r>
      <w:r>
        <w:rPr>
          <w:spacing w:val="-3"/>
        </w:rPr>
        <w:t xml:space="preserve">untuk </w:t>
      </w:r>
      <w:r>
        <w:t xml:space="preserve">kebahagiaan di dunia dan di akhirat. Teori mengenai perilaku </w:t>
      </w:r>
      <w:r>
        <w:rPr>
          <w:spacing w:val="-2"/>
        </w:rPr>
        <w:t xml:space="preserve">konsumerisme </w:t>
      </w:r>
      <w:r>
        <w:t>diantaranya mencakup konsep berkat atau keberkatan. Menurut Munrokhim Misanam (2004), peri</w:t>
      </w:r>
      <w:r>
        <w:t>laku konsumen muslim dipengaruhi oleh masalah berkah atau keberkatan. Dikarenakan hikmah dari berkah/keberkatan ini telah dijanjikan oleh Allah sebagaimana tertulis dalam al-Qur’an (Q.S Al A’raf: 7). Dalam pandangan islam perilaku konsumerisme ini tidak ba</w:t>
      </w:r>
      <w:r>
        <w:t xml:space="preserve">ik karena bersikap berlebih-lebihan merupakan suatu perbuatan yang dibenci oleh Allah SWT, belanja dan konsumilah secara </w:t>
      </w:r>
      <w:r>
        <w:rPr>
          <w:spacing w:val="-3"/>
        </w:rPr>
        <w:t xml:space="preserve">dengan </w:t>
      </w:r>
      <w:r>
        <w:t>sesuai kebutuhan saja.</w:t>
      </w:r>
    </w:p>
    <w:p w:rsidR="00C007CD" w:rsidRDefault="00323977">
      <w:pPr>
        <w:pStyle w:val="Heading1"/>
        <w:numPr>
          <w:ilvl w:val="0"/>
          <w:numId w:val="4"/>
        </w:numPr>
        <w:tabs>
          <w:tab w:val="left" w:pos="820"/>
        </w:tabs>
        <w:spacing w:line="360" w:lineRule="auto"/>
        <w:ind w:right="115"/>
        <w:jc w:val="both"/>
      </w:pPr>
      <w:r>
        <w:rPr>
          <w:spacing w:val="2"/>
        </w:rPr>
        <w:t xml:space="preserve">Modernisme, Posmodernisme, Modernitas </w:t>
      </w:r>
      <w:r>
        <w:t xml:space="preserve">dan Pos </w:t>
      </w:r>
      <w:r>
        <w:rPr>
          <w:spacing w:val="2"/>
        </w:rPr>
        <w:t xml:space="preserve">Modernitas </w:t>
      </w:r>
      <w:r>
        <w:t xml:space="preserve">Dalam </w:t>
      </w:r>
      <w:r>
        <w:rPr>
          <w:spacing w:val="2"/>
        </w:rPr>
        <w:t>Pandangan</w:t>
      </w:r>
      <w:r>
        <w:rPr>
          <w:spacing w:val="6"/>
        </w:rPr>
        <w:t xml:space="preserve"> </w:t>
      </w:r>
      <w:r>
        <w:rPr>
          <w:spacing w:val="2"/>
        </w:rPr>
        <w:t>Islam</w:t>
      </w:r>
    </w:p>
    <w:p w:rsidR="00C007CD" w:rsidRDefault="00323977">
      <w:pPr>
        <w:pStyle w:val="BodyText"/>
        <w:spacing w:before="200" w:line="360" w:lineRule="auto"/>
        <w:ind w:left="820" w:firstLine="720"/>
      </w:pPr>
      <w:r>
        <w:t xml:space="preserve">Posmodernisme menunjuk pada produk-produk budaya yang hadir di </w:t>
      </w:r>
      <w:r>
        <w:rPr>
          <w:spacing w:val="-5"/>
        </w:rPr>
        <w:t xml:space="preserve">era </w:t>
      </w:r>
      <w:r>
        <w:t>posmodern. Sedangkan postmodernitas berbicara tentang produk-produk budaya</w:t>
      </w:r>
      <w:r>
        <w:rPr>
          <w:spacing w:val="57"/>
        </w:rPr>
        <w:t xml:space="preserve"> </w:t>
      </w:r>
      <w:r>
        <w:rPr>
          <w:spacing w:val="-5"/>
        </w:rPr>
        <w:t>pada</w:t>
      </w:r>
    </w:p>
    <w:p w:rsidR="00C007CD" w:rsidRDefault="00323977">
      <w:pPr>
        <w:pStyle w:val="BodyText"/>
        <w:ind w:right="0"/>
        <w:jc w:val="left"/>
        <w:rPr>
          <w:sz w:val="22"/>
        </w:rPr>
      </w:pPr>
      <w:r>
        <w:pict>
          <v:shape id="_x0000_s1027" style="position:absolute;margin-left:1in;margin-top:15pt;width:2in;height:.1pt;z-index:-15727104;mso-wrap-distance-left:0;mso-wrap-distance-right:0;mso-position-horizontal-relative:page" coordorigin="1440,300" coordsize="2880,0" path="m1440,300r2880,e" filled="f" strokeweight=".72pt">
            <v:path arrowok="t"/>
            <w10:wrap type="topAndBottom" anchorx="page"/>
          </v:shape>
        </w:pict>
      </w:r>
    </w:p>
    <w:p w:rsidR="00C007CD" w:rsidRDefault="00323977">
      <w:pPr>
        <w:spacing w:before="98"/>
        <w:ind w:left="100"/>
      </w:pPr>
      <w:r>
        <w:t xml:space="preserve">3A.A. Anwar Prabu Mangkunegara, </w:t>
      </w:r>
      <w:r>
        <w:rPr>
          <w:i/>
        </w:rPr>
        <w:t>“Perilaku Konsumen”,</w:t>
      </w:r>
      <w:r>
        <w:t>(Bandung: Refika Aditama, 2002).</w:t>
      </w:r>
    </w:p>
    <w:p w:rsidR="00C007CD" w:rsidRDefault="00C007CD">
      <w:pPr>
        <w:sectPr w:rsidR="00C007CD">
          <w:pgSz w:w="11900" w:h="16820"/>
          <w:pgMar w:top="1420" w:right="1320" w:bottom="280" w:left="1340" w:header="720" w:footer="720" w:gutter="0"/>
          <w:cols w:space="720"/>
        </w:sectPr>
      </w:pPr>
    </w:p>
    <w:p w:rsidR="00C007CD" w:rsidRDefault="00323977">
      <w:pPr>
        <w:pStyle w:val="BodyText"/>
        <w:spacing w:before="72" w:line="360" w:lineRule="auto"/>
        <w:ind w:left="820"/>
      </w:pPr>
      <w:r>
        <w:t>era post</w:t>
      </w:r>
      <w:r>
        <w:t xml:space="preserve">modern, maka modernitas berbicara tentang produk-produk yang ada pada </w:t>
      </w:r>
      <w:r>
        <w:rPr>
          <w:spacing w:val="-7"/>
        </w:rPr>
        <w:t xml:space="preserve">era </w:t>
      </w:r>
      <w:r>
        <w:t xml:space="preserve">modernitas. Modernitas seringkali erat kaitannya dengan pola pikir </w:t>
      </w:r>
      <w:r>
        <w:rPr>
          <w:spacing w:val="-2"/>
        </w:rPr>
        <w:t xml:space="preserve">generalisasi, </w:t>
      </w:r>
      <w:r>
        <w:t>objektif, universal, dan ahistoris. Seperti yang telah dijelaskan di atas, ada komponen budaya berupa</w:t>
      </w:r>
      <w:r>
        <w:t xml:space="preserve"> budaya material. Contoh yang sesuai dengan budaya postmodern adalah model rumah. Model rumah postmodern seringkali memiliki bentuk  </w:t>
      </w:r>
      <w:r>
        <w:rPr>
          <w:spacing w:val="-4"/>
        </w:rPr>
        <w:t xml:space="preserve">yang </w:t>
      </w:r>
      <w:r>
        <w:t xml:space="preserve">aneh, unik, indah, bebas karena mengutamakan keinginan.4 Sedangkan gaya </w:t>
      </w:r>
      <w:r>
        <w:rPr>
          <w:spacing w:val="-4"/>
        </w:rPr>
        <w:t xml:space="preserve">atau </w:t>
      </w:r>
      <w:r>
        <w:t>model rumah modern,biasanya seragam karen</w:t>
      </w:r>
      <w:r>
        <w:t xml:space="preserve">a sesuai dengan cara berpikirnya </w:t>
      </w:r>
      <w:r>
        <w:rPr>
          <w:spacing w:val="-4"/>
        </w:rPr>
        <w:t>yakni</w:t>
      </w:r>
      <w:r>
        <w:rPr>
          <w:spacing w:val="52"/>
        </w:rPr>
        <w:t xml:space="preserve"> </w:t>
      </w:r>
      <w:r>
        <w:t>universal.</w:t>
      </w:r>
    </w:p>
    <w:p w:rsidR="00C007CD" w:rsidRDefault="00323977">
      <w:pPr>
        <w:pStyle w:val="BodyText"/>
        <w:spacing w:before="200" w:line="360" w:lineRule="auto"/>
        <w:ind w:left="820" w:firstLine="720"/>
      </w:pPr>
      <w:r>
        <w:t xml:space="preserve">Postmodernisme memiliki prinsip menolak klaim kebenaran (truth claim </w:t>
      </w:r>
      <w:r>
        <w:rPr>
          <w:spacing w:val="-15"/>
        </w:rPr>
        <w:t xml:space="preserve">) </w:t>
      </w:r>
      <w:r>
        <w:t>dalam ilmu pengetahuan alam dan agama. Kebenaran tidak dapat dimonopoli oleh orang atau kelompok tertentu. Kebenaran sejati hanya milik</w:t>
      </w:r>
      <w:r>
        <w:t xml:space="preserve"> Tuhan. Orang dapat mencari dan mendekati kebenaran ini. Muhammad Arkoun merupakan salah seorang ilmuwan sosial muslim yang bersunngguh-sungguh mempelajari kebudayaan </w:t>
      </w:r>
      <w:r>
        <w:rPr>
          <w:spacing w:val="-3"/>
        </w:rPr>
        <w:t>serta</w:t>
      </w:r>
      <w:r>
        <w:rPr>
          <w:spacing w:val="54"/>
        </w:rPr>
        <w:t xml:space="preserve"> </w:t>
      </w:r>
      <w:r>
        <w:t>peradaban Islam, memanfaatkan dan menggunakan pendekatan-pendekatan ilmu-ilmu socia</w:t>
      </w:r>
      <w:r>
        <w:t xml:space="preserve">l yang baru muncul di pentas keilmuan pada abad ke 19 dan 20. Sebuah metodologi keilmuan yang belum sempat terpikirkan, apalagi dirumuskan oleh </w:t>
      </w:r>
      <w:r>
        <w:rPr>
          <w:spacing w:val="-3"/>
        </w:rPr>
        <w:t xml:space="preserve">para </w:t>
      </w:r>
      <w:r>
        <w:t>cerdik pandai dan ulama Islam masa klasik, masa skolastik bahkan masa modern sekalipun. Setidaknya, terdapa</w:t>
      </w:r>
      <w:r>
        <w:t xml:space="preserve">t 5 pendekatan yang harus dipertimbangkan </w:t>
      </w:r>
      <w:r>
        <w:rPr>
          <w:spacing w:val="-3"/>
        </w:rPr>
        <w:t xml:space="preserve">untuk </w:t>
      </w:r>
      <w:r>
        <w:t xml:space="preserve">digunakan dalam studi kebudayaan dan peradaban Islam kontemporer khususnya </w:t>
      </w:r>
      <w:r>
        <w:rPr>
          <w:spacing w:val="-4"/>
        </w:rPr>
        <w:t xml:space="preserve">dan </w:t>
      </w:r>
      <w:r>
        <w:t>studi agama pada umumnya. Pendekatan tersebut antara lain pendekatan sejarah, antropologi, sosiologi, bahasa (linguistik) , dan p</w:t>
      </w:r>
      <w:r>
        <w:t xml:space="preserve">sikologi. Contoh keberagaman </w:t>
      </w:r>
      <w:r>
        <w:rPr>
          <w:spacing w:val="-6"/>
        </w:rPr>
        <w:t xml:space="preserve">di </w:t>
      </w:r>
      <w:r>
        <w:t xml:space="preserve">dalam Islam sendiri adalah perbedaan pendapat Ulama yang dianut oleh </w:t>
      </w:r>
      <w:r>
        <w:rPr>
          <w:spacing w:val="-3"/>
        </w:rPr>
        <w:t xml:space="preserve">beberapa </w:t>
      </w:r>
      <w:r>
        <w:t xml:space="preserve">organisasi sehingga melahirkan banyak ormas-ormas Islam. Seperti NU, MD, </w:t>
      </w:r>
      <w:r>
        <w:rPr>
          <w:spacing w:val="-6"/>
        </w:rPr>
        <w:t xml:space="preserve">dan </w:t>
      </w:r>
      <w:r>
        <w:t>sebagainya.</w:t>
      </w:r>
    </w:p>
    <w:p w:rsidR="00C007CD" w:rsidRDefault="00323977">
      <w:pPr>
        <w:pStyle w:val="Heading1"/>
        <w:jc w:val="left"/>
      </w:pPr>
      <w:r>
        <w:t>KESIMPULAN</w:t>
      </w:r>
    </w:p>
    <w:p w:rsidR="00C007CD" w:rsidRDefault="00C007CD">
      <w:pPr>
        <w:pStyle w:val="BodyText"/>
        <w:spacing w:before="5"/>
        <w:ind w:right="0"/>
        <w:jc w:val="left"/>
        <w:rPr>
          <w:b/>
          <w:sz w:val="29"/>
        </w:rPr>
      </w:pPr>
    </w:p>
    <w:p w:rsidR="00C007CD" w:rsidRDefault="00323977">
      <w:pPr>
        <w:pStyle w:val="BodyText"/>
        <w:spacing w:line="360" w:lineRule="auto"/>
        <w:ind w:left="100" w:right="110" w:firstLine="360"/>
      </w:pPr>
      <w:r>
        <w:pict>
          <v:shape id="_x0000_s1026" style="position:absolute;left:0;text-align:left;margin-left:1in;margin-top:105.8pt;width:2in;height:.1pt;z-index:-15726592;mso-wrap-distance-left:0;mso-wrap-distance-right:0;mso-position-horizontal-relative:page" coordorigin="1440,2116" coordsize="2880,0" path="m1440,2116r2880,e" filled="f" strokeweight=".72pt">
            <v:path arrowok="t"/>
            <w10:wrap type="topAndBottom" anchorx="page"/>
          </v:shape>
        </w:pict>
      </w:r>
      <w:r>
        <w:t>Berdasarkan penjelasan diatas dapat disimpul</w:t>
      </w:r>
      <w:r>
        <w:t>kan bahwa sosiologi budaya adalah cabang sosiologi, yaitu ilmu yang mempelajari budaya dari sudut pandang sosial (sosiologis). Kebudayaan berasal dari kata culture, budaya sendiri berasal dari bahasa Sansekerta yaitu buddhayah, bentuk jamak dari buddhi, ya</w:t>
      </w:r>
      <w:r>
        <w:t>ng berarti pengertian atau akal. Sehingga dapat juga diartikan budaya sebagai hasil dari budi dan daya yang berasal dari manusia. Islam dan</w:t>
      </w:r>
    </w:p>
    <w:p w:rsidR="00C007CD" w:rsidRDefault="00323977">
      <w:pPr>
        <w:spacing w:before="98"/>
        <w:ind w:left="100" w:right="1286"/>
        <w:jc w:val="both"/>
      </w:pPr>
      <w:r>
        <w:t xml:space="preserve">4 Aginta, Medhy Hidayat, </w:t>
      </w:r>
      <w:r>
        <w:rPr>
          <w:i/>
        </w:rPr>
        <w:t xml:space="preserve">“Panduan Pengantar Untuk Memahami Postrukturalisme dan Posmodernisme”, </w:t>
      </w:r>
      <w:r>
        <w:t>(Yogyakarta: Jalasutra Post, 2008).</w:t>
      </w:r>
    </w:p>
    <w:p w:rsidR="00C007CD" w:rsidRDefault="00C007CD">
      <w:pPr>
        <w:jc w:val="both"/>
        <w:sectPr w:rsidR="00C007CD">
          <w:pgSz w:w="11900" w:h="16820"/>
          <w:pgMar w:top="1420" w:right="1320" w:bottom="280" w:left="1340" w:header="720" w:footer="720" w:gutter="0"/>
          <w:cols w:space="720"/>
        </w:sectPr>
      </w:pPr>
    </w:p>
    <w:p w:rsidR="00C007CD" w:rsidRDefault="00323977">
      <w:pPr>
        <w:pStyle w:val="BodyText"/>
        <w:spacing w:before="72" w:line="360" w:lineRule="auto"/>
        <w:ind w:left="100"/>
      </w:pPr>
      <w:r>
        <w:t>budaya (dalam pemahaman kepercayaan asli animisme dan dinamisme) di Indonesia adalah dua komponen yang saling mendukung dalam perkembangannya, dan Islam berkembang karena menghormati budaya lokal, serta bud</w:t>
      </w:r>
      <w:r>
        <w:t xml:space="preserve">aya bertahan karena selaras dengan ajaran </w:t>
      </w:r>
      <w:r>
        <w:rPr>
          <w:spacing w:val="-4"/>
        </w:rPr>
        <w:t xml:space="preserve">agama </w:t>
      </w:r>
      <w:r>
        <w:t xml:space="preserve">Islam. </w:t>
      </w:r>
      <w:r>
        <w:rPr>
          <w:spacing w:val="2"/>
        </w:rPr>
        <w:t xml:space="preserve">Terjadi perbedaan sudut pandang teori diferensiasi budaya  dengan  </w:t>
      </w:r>
      <w:r>
        <w:t xml:space="preserve">teori  </w:t>
      </w:r>
      <w:r>
        <w:rPr>
          <w:spacing w:val="2"/>
        </w:rPr>
        <w:t xml:space="preserve">konvergensi budaya dalam melihat realitas budaya masyarakat. </w:t>
      </w:r>
      <w:r>
        <w:t xml:space="preserve">Bentuk terakhir </w:t>
      </w:r>
      <w:r>
        <w:rPr>
          <w:spacing w:val="-4"/>
        </w:rPr>
        <w:t xml:space="preserve">dari </w:t>
      </w:r>
      <w:r>
        <w:t xml:space="preserve">diferensiasi adalah masyarakat modern yang merupakan proses sosial dan diferensiasi </w:t>
      </w:r>
      <w:r>
        <w:rPr>
          <w:spacing w:val="-4"/>
        </w:rPr>
        <w:t xml:space="preserve">budaya </w:t>
      </w:r>
      <w:r>
        <w:t xml:space="preserve">yang tidak cocok dalam kesatuan lingkungan media. Sementara konvergensi budaya </w:t>
      </w:r>
      <w:r>
        <w:rPr>
          <w:spacing w:val="-4"/>
        </w:rPr>
        <w:t xml:space="preserve">adalah </w:t>
      </w:r>
      <w:r>
        <w:t>penggabungan beberapa jenis budaya yang muncul di masyarakat sebagai budaya dom</w:t>
      </w:r>
      <w:r>
        <w:t xml:space="preserve">inan </w:t>
      </w:r>
      <w:r>
        <w:rPr>
          <w:spacing w:val="-7"/>
        </w:rPr>
        <w:t xml:space="preserve">di </w:t>
      </w:r>
      <w:r>
        <w:t xml:space="preserve">masyarakat. Jadi teori konvergensi budaya, komunikasi terjadi melalui proses konvergensi </w:t>
      </w:r>
      <w:r>
        <w:rPr>
          <w:spacing w:val="-7"/>
        </w:rPr>
        <w:t xml:space="preserve">di </w:t>
      </w:r>
      <w:r>
        <w:t xml:space="preserve">mana dua atau lebih dari tiga peserta dari lingkungan mereka bertukar informasi </w:t>
      </w:r>
      <w:r>
        <w:rPr>
          <w:spacing w:val="-4"/>
        </w:rPr>
        <w:t xml:space="preserve">untuk </w:t>
      </w:r>
      <w:r>
        <w:t xml:space="preserve">mencapai tujuan dengan hasil pemahaman timbal balik yang sempurna. </w:t>
      </w:r>
      <w:r>
        <w:rPr>
          <w:spacing w:val="2"/>
        </w:rPr>
        <w:t>Akh</w:t>
      </w:r>
      <w:r>
        <w:rPr>
          <w:spacing w:val="2"/>
        </w:rPr>
        <w:t xml:space="preserve">ir-akhir </w:t>
      </w:r>
      <w:r>
        <w:t xml:space="preserve">ini, </w:t>
      </w:r>
      <w:r>
        <w:rPr>
          <w:spacing w:val="2"/>
        </w:rPr>
        <w:t xml:space="preserve">materialisme membudaya, sangat berdampak bagi hidupan masyarakat. </w:t>
      </w:r>
      <w:r>
        <w:t xml:space="preserve">Semakin </w:t>
      </w:r>
      <w:r>
        <w:rPr>
          <w:spacing w:val="-4"/>
        </w:rPr>
        <w:t>kaya</w:t>
      </w:r>
      <w:r>
        <w:rPr>
          <w:spacing w:val="52"/>
        </w:rPr>
        <w:t xml:space="preserve"> </w:t>
      </w:r>
      <w:r>
        <w:t xml:space="preserve">seseorang berarti semakin dipandang sebagai orang yang mulia, dan semakin sedikit </w:t>
      </w:r>
      <w:r>
        <w:rPr>
          <w:spacing w:val="-3"/>
        </w:rPr>
        <w:t xml:space="preserve">materi </w:t>
      </w:r>
      <w:r>
        <w:t>atau harta yang dimilikinya berarti ia dipandang sebagai orang yang hina d</w:t>
      </w:r>
      <w:r>
        <w:t xml:space="preserve">an tidak patut dihormati. Dalam sebuah masyarakat yang berideologi materialisme, seseorang </w:t>
      </w:r>
      <w:r>
        <w:rPr>
          <w:spacing w:val="-3"/>
        </w:rPr>
        <w:t xml:space="preserve">menjadi </w:t>
      </w:r>
      <w:r>
        <w:t xml:space="preserve">sangat iri dan berambisi menjadi kaya setiap kali melihat ada orang yang berlimpah </w:t>
      </w:r>
      <w:r>
        <w:rPr>
          <w:spacing w:val="-3"/>
        </w:rPr>
        <w:t xml:space="preserve">harta </w:t>
      </w:r>
      <w:r>
        <w:t>lewat di tengah kehidupan mereka.</w:t>
      </w:r>
    </w:p>
    <w:p w:rsidR="00C007CD" w:rsidRDefault="00323977">
      <w:pPr>
        <w:pStyle w:val="Heading1"/>
        <w:jc w:val="left"/>
      </w:pPr>
      <w:r>
        <w:t>REFERENSI</w:t>
      </w:r>
    </w:p>
    <w:p w:rsidR="00C007CD" w:rsidRDefault="00C007CD">
      <w:pPr>
        <w:pStyle w:val="BodyText"/>
        <w:spacing w:before="5"/>
        <w:ind w:right="0"/>
        <w:jc w:val="left"/>
        <w:rPr>
          <w:b/>
          <w:sz w:val="29"/>
        </w:rPr>
      </w:pPr>
    </w:p>
    <w:p w:rsidR="00C007CD" w:rsidRDefault="00323977">
      <w:pPr>
        <w:ind w:left="100"/>
        <w:jc w:val="both"/>
        <w:rPr>
          <w:sz w:val="24"/>
        </w:rPr>
      </w:pPr>
      <w:r>
        <w:rPr>
          <w:sz w:val="24"/>
        </w:rPr>
        <w:t>Harimanto Wirnarno. 200</w:t>
      </w:r>
      <w:r>
        <w:rPr>
          <w:sz w:val="24"/>
        </w:rPr>
        <w:t xml:space="preserve">9. </w:t>
      </w:r>
      <w:r>
        <w:rPr>
          <w:i/>
          <w:sz w:val="24"/>
        </w:rPr>
        <w:t xml:space="preserve">“Ilmu Sosial Budaya Dasar”. </w:t>
      </w:r>
      <w:r>
        <w:rPr>
          <w:sz w:val="24"/>
        </w:rPr>
        <w:t>Jakarta: Bumi Aksara.</w:t>
      </w:r>
    </w:p>
    <w:p w:rsidR="00C007CD" w:rsidRDefault="00C007CD">
      <w:pPr>
        <w:pStyle w:val="BodyText"/>
        <w:spacing w:before="4"/>
        <w:ind w:right="0"/>
        <w:jc w:val="left"/>
        <w:rPr>
          <w:sz w:val="29"/>
        </w:rPr>
      </w:pPr>
    </w:p>
    <w:p w:rsidR="00C007CD" w:rsidRDefault="00323977">
      <w:pPr>
        <w:spacing w:line="360" w:lineRule="auto"/>
        <w:ind w:left="1540" w:right="111" w:hanging="1440"/>
        <w:jc w:val="both"/>
        <w:rPr>
          <w:sz w:val="24"/>
        </w:rPr>
      </w:pPr>
      <w:r>
        <w:rPr>
          <w:sz w:val="24"/>
        </w:rPr>
        <w:t xml:space="preserve">AG, Muhaimin, </w:t>
      </w:r>
      <w:r>
        <w:rPr>
          <w:i/>
          <w:sz w:val="24"/>
        </w:rPr>
        <w:t xml:space="preserve">Islam dalam Bingkai Budaya Lokal: </w:t>
      </w:r>
      <w:r>
        <w:rPr>
          <w:sz w:val="24"/>
        </w:rPr>
        <w:t>Potret dari Cirebon, Cet. II. Jakarta: PT Logos Wacana Ilmu, 2002.</w:t>
      </w:r>
    </w:p>
    <w:p w:rsidR="00C007CD" w:rsidRDefault="00323977">
      <w:pPr>
        <w:spacing w:before="200"/>
        <w:ind w:left="100"/>
        <w:jc w:val="both"/>
        <w:rPr>
          <w:sz w:val="24"/>
        </w:rPr>
      </w:pPr>
      <w:r>
        <w:rPr>
          <w:sz w:val="24"/>
        </w:rPr>
        <w:t>Tim Dosen ISBD. 2012. “</w:t>
      </w:r>
      <w:r>
        <w:rPr>
          <w:i/>
          <w:sz w:val="24"/>
        </w:rPr>
        <w:t>Ilmu Sosial Budaya Dasar”</w:t>
      </w:r>
      <w:r>
        <w:rPr>
          <w:sz w:val="24"/>
        </w:rPr>
        <w:t>. Jakarta: Universitas Negeri Jakarta.</w:t>
      </w:r>
    </w:p>
    <w:p w:rsidR="00C007CD" w:rsidRDefault="00C007CD">
      <w:pPr>
        <w:pStyle w:val="BodyText"/>
        <w:spacing w:before="5"/>
        <w:ind w:right="0"/>
        <w:jc w:val="left"/>
        <w:rPr>
          <w:sz w:val="29"/>
        </w:rPr>
      </w:pPr>
    </w:p>
    <w:p w:rsidR="00C007CD" w:rsidRDefault="00323977">
      <w:pPr>
        <w:pStyle w:val="BodyText"/>
        <w:spacing w:line="360" w:lineRule="auto"/>
        <w:ind w:left="1540" w:hanging="1440"/>
      </w:pPr>
      <w:r>
        <w:t>Munrokhim Misanam, ”Teori Pilihan Konsumen Dalam Perspektif Islam”, makalah disampaikan pada Simposium Nasional Sistem Ekonomi Islami II, diselenggarakan oleh PPBEI-FEUB, Malang 28-29 Mei 2004.</w:t>
      </w:r>
    </w:p>
    <w:p w:rsidR="00C007CD" w:rsidRDefault="00323977">
      <w:pPr>
        <w:pStyle w:val="BodyText"/>
        <w:spacing w:before="200" w:line="360" w:lineRule="auto"/>
        <w:ind w:left="1540" w:hanging="1440"/>
      </w:pPr>
      <w:r>
        <w:t>Aginta, Medhy Hidayat, 2008, Panduan Pengantar Untuk Memahami</w:t>
      </w:r>
      <w:r>
        <w:t xml:space="preserve"> Postrukturalisme dan Posmodernisme, Jalasutra Post, Yogyakarta.</w:t>
      </w:r>
    </w:p>
    <w:p w:rsidR="00C007CD" w:rsidRDefault="00323977">
      <w:pPr>
        <w:pStyle w:val="BodyText"/>
        <w:spacing w:before="200" w:line="360" w:lineRule="auto"/>
        <w:ind w:left="1540" w:hanging="1440"/>
      </w:pPr>
      <w:r>
        <w:t>Koentjaraningrat, Kebudayaan, Mentalitas dan Pembangunan, (Jakarta: Gramedia Pustaka Utama, 1993).</w:t>
      </w:r>
    </w:p>
    <w:p w:rsidR="00C007CD" w:rsidRDefault="00C007CD">
      <w:pPr>
        <w:spacing w:line="360" w:lineRule="auto"/>
        <w:sectPr w:rsidR="00C007CD">
          <w:pgSz w:w="11900" w:h="16820"/>
          <w:pgMar w:top="1420" w:right="1320" w:bottom="280" w:left="1340" w:header="720" w:footer="720" w:gutter="0"/>
          <w:cols w:space="720"/>
        </w:sectPr>
      </w:pPr>
    </w:p>
    <w:p w:rsidR="00C007CD" w:rsidRDefault="00323977">
      <w:pPr>
        <w:pStyle w:val="BodyText"/>
        <w:spacing w:before="72" w:line="360" w:lineRule="auto"/>
        <w:ind w:left="1540" w:right="111" w:hanging="1440"/>
      </w:pPr>
      <w:r>
        <w:t>YT Sanglah Institute “POSMODERN : Posmodernitas, Posmodernisme, dan Teori Sosial Posmodern.</w:t>
      </w:r>
    </w:p>
    <w:p w:rsidR="00C007CD" w:rsidRDefault="00323977">
      <w:pPr>
        <w:pStyle w:val="BodyText"/>
        <w:spacing w:before="200"/>
        <w:ind w:left="100" w:right="0"/>
        <w:jc w:val="left"/>
      </w:pPr>
      <w:r>
        <w:t>Ismail, Yusuf. 2019. Postmodernisme dan Perkembangan Pemikiran Islam Kontemporer .</w:t>
      </w:r>
    </w:p>
    <w:p w:rsidR="00C007CD" w:rsidRDefault="00323977">
      <w:pPr>
        <w:pStyle w:val="BodyText"/>
        <w:spacing w:before="138"/>
        <w:ind w:left="1540" w:right="0"/>
      </w:pPr>
      <w:r>
        <w:t>Jurnal Studi Al-Qur’an, Volume 15, Nomor 2.</w:t>
      </w:r>
    </w:p>
    <w:p w:rsidR="00C007CD" w:rsidRDefault="00C007CD">
      <w:pPr>
        <w:pStyle w:val="BodyText"/>
        <w:spacing w:before="5"/>
        <w:ind w:right="0"/>
        <w:jc w:val="left"/>
        <w:rPr>
          <w:sz w:val="29"/>
        </w:rPr>
      </w:pPr>
    </w:p>
    <w:p w:rsidR="00C007CD" w:rsidRDefault="00323977">
      <w:pPr>
        <w:pStyle w:val="BodyText"/>
        <w:tabs>
          <w:tab w:val="left" w:pos="2885"/>
          <w:tab w:val="left" w:pos="3990"/>
          <w:tab w:val="left" w:pos="5302"/>
          <w:tab w:val="left" w:pos="6988"/>
          <w:tab w:val="left" w:pos="8586"/>
        </w:tabs>
        <w:spacing w:line="360" w:lineRule="auto"/>
        <w:ind w:left="1540" w:hanging="1440"/>
      </w:pPr>
      <w:r>
        <w:t>Isa Anshori, “Perubahan Fungsi Pondo</w:t>
      </w:r>
      <w:r>
        <w:t xml:space="preserve">k Pesantren dalam Pengembangan Budaya Nasional, HALAQA: Jurnal Kependidikan dan Keislaman, ISSN 1412-9302, Vol. </w:t>
      </w:r>
      <w:r>
        <w:rPr>
          <w:spacing w:val="-9"/>
        </w:rPr>
        <w:t xml:space="preserve">2, </w:t>
      </w:r>
      <w:r>
        <w:t>No.1,</w:t>
      </w:r>
      <w:r>
        <w:tab/>
        <w:t>hal</w:t>
      </w:r>
      <w:r>
        <w:tab/>
        <w:t>1-92,</w:t>
      </w:r>
      <w:r>
        <w:tab/>
        <w:t>Sidoarjo,</w:t>
      </w:r>
      <w:r>
        <w:tab/>
        <w:t>Oktober</w:t>
      </w:r>
      <w:r>
        <w:tab/>
      </w:r>
      <w:r>
        <w:rPr>
          <w:spacing w:val="-4"/>
        </w:rPr>
        <w:t>2003.</w:t>
      </w:r>
    </w:p>
    <w:p w:rsidR="00C007CD" w:rsidRDefault="00323977">
      <w:pPr>
        <w:pStyle w:val="BodyText"/>
        <w:ind w:left="1540" w:right="0"/>
      </w:pPr>
      <w:hyperlink r:id="rId10">
        <w:r>
          <w:rPr>
            <w:color w:val="0000FF"/>
            <w:spacing w:val="-120"/>
            <w:u w:val="single" w:color="0000FF"/>
          </w:rPr>
          <w:t>h</w:t>
        </w:r>
        <w:r>
          <w:rPr>
            <w:color w:val="0000FF"/>
            <w:spacing w:val="60"/>
          </w:rPr>
          <w:t xml:space="preserve"> </w:t>
        </w:r>
        <w:r>
          <w:rPr>
            <w:color w:val="0000FF"/>
            <w:u w:val="single" w:color="0000FF"/>
          </w:rPr>
          <w:t>ttp://digilib.uinsby.ac.id/id/eprint</w:t>
        </w:r>
        <w:r>
          <w:rPr>
            <w:color w:val="0000FF"/>
            <w:u w:val="single" w:color="0000FF"/>
          </w:rPr>
          <w:t>/39590</w:t>
        </w:r>
      </w:hyperlink>
    </w:p>
    <w:p w:rsidR="00C007CD" w:rsidRDefault="00323977">
      <w:pPr>
        <w:pStyle w:val="BodyText"/>
        <w:spacing w:before="138" w:line="360" w:lineRule="auto"/>
        <w:ind w:left="1540" w:hanging="1440"/>
      </w:pPr>
      <w:r>
        <w:t>Isa Anshori, “Penerapan Nilai Budaya Kerja: Peluang dan Tantangan dalam Peningkatan Kinerja Madrasah”, CENDEKIA: Jurnal Pendidikan dan Humaniora, ISSN 2598-2419, Volume 2, No. 3, Hal. 191-201, Lamongan, Juli-Desember 2018. Socz</w:t>
      </w:r>
    </w:p>
    <w:p w:rsidR="00C007CD" w:rsidRDefault="00323977">
      <w:pPr>
        <w:pStyle w:val="BodyText"/>
        <w:spacing w:line="360" w:lineRule="auto"/>
        <w:ind w:left="1540" w:hanging="1440"/>
      </w:pPr>
      <w:r>
        <w:t>Isa Anshori, “Tradisi Kaum Santri: suatu perubahan dari Old Society ke New State 1”. KHAZANAH, Khusus (4), Desember 1996, 12-15.</w:t>
      </w:r>
    </w:p>
    <w:p w:rsidR="00C007CD" w:rsidRDefault="00323977">
      <w:pPr>
        <w:pStyle w:val="BodyText"/>
        <w:ind w:left="1540" w:right="0"/>
      </w:pPr>
      <w:hyperlink r:id="rId11">
        <w:r>
          <w:rPr>
            <w:color w:val="0000FF"/>
            <w:spacing w:val="-120"/>
            <w:u w:val="single" w:color="0000FF"/>
          </w:rPr>
          <w:t>h</w:t>
        </w:r>
        <w:r>
          <w:rPr>
            <w:color w:val="0000FF"/>
            <w:spacing w:val="60"/>
          </w:rPr>
          <w:t xml:space="preserve"> </w:t>
        </w:r>
        <w:r>
          <w:rPr>
            <w:color w:val="0000FF"/>
            <w:u w:val="single" w:color="0000FF"/>
          </w:rPr>
          <w:t>ttp://digilib.uinsby.ac.id/id/eprint/39662</w:t>
        </w:r>
      </w:hyperlink>
    </w:p>
    <w:p w:rsidR="00C007CD" w:rsidRDefault="00323977">
      <w:pPr>
        <w:pStyle w:val="BodyText"/>
        <w:spacing w:before="138"/>
        <w:ind w:left="100" w:right="0"/>
        <w:jc w:val="left"/>
      </w:pPr>
      <w:r>
        <w:t>Isa Anshori, “Tradi</w:t>
      </w:r>
      <w:r>
        <w:t>si Kaum Santri: suatu perubahan dari old Society ke New State 2”.</w:t>
      </w:r>
    </w:p>
    <w:p w:rsidR="00C007CD" w:rsidRDefault="00323977">
      <w:pPr>
        <w:pStyle w:val="BodyText"/>
        <w:spacing w:before="138"/>
        <w:ind w:left="1540" w:right="0"/>
        <w:jc w:val="left"/>
      </w:pPr>
      <w:r>
        <w:t xml:space="preserve">KHAZANAH, 12(5), Juli 1997, 7. </w:t>
      </w:r>
      <w:hyperlink r:id="rId12">
        <w:r>
          <w:rPr>
            <w:color w:val="0000FF"/>
            <w:spacing w:val="-120"/>
            <w:u w:val="single" w:color="0000FF"/>
          </w:rPr>
          <w:t>h</w:t>
        </w:r>
        <w:r>
          <w:rPr>
            <w:color w:val="0000FF"/>
            <w:spacing w:val="60"/>
          </w:rPr>
          <w:t xml:space="preserve"> </w:t>
        </w:r>
        <w:r>
          <w:rPr>
            <w:color w:val="0000FF"/>
            <w:u w:val="single" w:color="0000FF"/>
          </w:rPr>
          <w:t>ttp://digilib.uinsby.ac.id/id/eprint/39663</w:t>
        </w:r>
      </w:hyperlink>
    </w:p>
    <w:p w:rsidR="00C007CD" w:rsidRDefault="00C007CD">
      <w:pPr>
        <w:pStyle w:val="BodyText"/>
        <w:spacing w:before="6"/>
        <w:ind w:right="0"/>
        <w:jc w:val="left"/>
        <w:rPr>
          <w:sz w:val="27"/>
        </w:rPr>
      </w:pPr>
    </w:p>
    <w:p w:rsidR="00C007CD" w:rsidRDefault="00323977">
      <w:pPr>
        <w:pStyle w:val="BodyText"/>
        <w:spacing w:before="90"/>
        <w:ind w:left="100" w:right="0"/>
        <w:jc w:val="left"/>
      </w:pPr>
      <w:hyperlink r:id="rId13">
        <w:r>
          <w:rPr>
            <w:color w:val="0000FF"/>
            <w:spacing w:val="-120"/>
            <w:u w:val="single" w:color="0000FF"/>
          </w:rPr>
          <w:t>h</w:t>
        </w:r>
        <w:r>
          <w:rPr>
            <w:color w:val="0000FF"/>
            <w:spacing w:val="59"/>
          </w:rPr>
          <w:t xml:space="preserve"> </w:t>
        </w:r>
        <w:r>
          <w:rPr>
            <w:color w:val="0000FF"/>
            <w:u w:val="single" w:color="0000FF"/>
          </w:rPr>
          <w:t>ttps://binus.ac.id/malang/2018/07/mediamorfosis-menuju-fase-baru-peradaban-manusia/</w:t>
        </w:r>
      </w:hyperlink>
    </w:p>
    <w:p w:rsidR="00C007CD" w:rsidRDefault="00C007CD">
      <w:pPr>
        <w:pStyle w:val="BodyText"/>
        <w:spacing w:before="6"/>
        <w:ind w:right="0"/>
        <w:jc w:val="left"/>
        <w:rPr>
          <w:sz w:val="21"/>
        </w:rPr>
      </w:pPr>
    </w:p>
    <w:p w:rsidR="00C007CD" w:rsidRDefault="00323977">
      <w:pPr>
        <w:pStyle w:val="BodyText"/>
        <w:spacing w:before="90" w:line="360" w:lineRule="auto"/>
        <w:ind w:left="1540" w:right="759" w:hanging="1440"/>
        <w:jc w:val="left"/>
      </w:pPr>
      <w:hyperlink r:id="rId14">
        <w:r>
          <w:rPr>
            <w:color w:val="0000FF"/>
            <w:spacing w:val="-120"/>
            <w:u w:val="single" w:color="0000FF"/>
          </w:rPr>
          <w:t>h</w:t>
        </w:r>
        <w:r>
          <w:rPr>
            <w:color w:val="0000FF"/>
            <w:spacing w:val="60"/>
          </w:rPr>
          <w:t xml:space="preserve"> </w:t>
        </w:r>
        <w:r>
          <w:rPr>
            <w:color w:val="0000FF"/>
            <w:u w:val="single" w:color="0000FF"/>
          </w:rPr>
          <w:t>ttps://www.kompasiana.com/fernandovalentino/551f5987a33311db2bb66e44/budaya</w:t>
        </w:r>
      </w:hyperlink>
      <w:r>
        <w:rPr>
          <w:color w:val="0000FF"/>
        </w:rPr>
        <w:t xml:space="preserve"> </w:t>
      </w:r>
      <w:hyperlink r:id="rId15">
        <w:r>
          <w:rPr>
            <w:color w:val="0000FF"/>
            <w:spacing w:val="-120"/>
            <w:u w:val="single" w:color="0000FF"/>
          </w:rPr>
          <w:t>k</w:t>
        </w:r>
        <w:r>
          <w:rPr>
            <w:color w:val="0000FF"/>
            <w:spacing w:val="60"/>
          </w:rPr>
          <w:t xml:space="preserve"> </w:t>
        </w:r>
        <w:r>
          <w:rPr>
            <w:color w:val="0000FF"/>
            <w:u w:val="single" w:color="0000FF"/>
          </w:rPr>
          <w:t>onsumerisme-yang-terjadi-di-masyarakat-akibat-perubahan-sosial</w:t>
        </w:r>
      </w:hyperlink>
    </w:p>
    <w:p w:rsidR="00C007CD" w:rsidRDefault="00C007CD">
      <w:pPr>
        <w:pStyle w:val="BodyText"/>
        <w:spacing w:before="7"/>
        <w:ind w:right="0"/>
        <w:jc w:val="left"/>
        <w:rPr>
          <w:sz w:val="9"/>
        </w:rPr>
      </w:pPr>
    </w:p>
    <w:p w:rsidR="00C007CD" w:rsidRDefault="00323977">
      <w:pPr>
        <w:pStyle w:val="BodyText"/>
        <w:spacing w:before="90" w:line="360" w:lineRule="auto"/>
        <w:ind w:left="1540" w:right="699" w:hanging="1440"/>
        <w:jc w:val="left"/>
      </w:pPr>
      <w:hyperlink r:id="rId16">
        <w:r>
          <w:rPr>
            <w:color w:val="0000FF"/>
            <w:spacing w:val="-120"/>
            <w:u w:val="single" w:color="0000FF"/>
          </w:rPr>
          <w:t>h</w:t>
        </w:r>
        <w:r>
          <w:rPr>
            <w:color w:val="0000FF"/>
            <w:spacing w:val="60"/>
          </w:rPr>
          <w:t xml:space="preserve"> </w:t>
        </w:r>
        <w:r>
          <w:rPr>
            <w:color w:val="0000FF"/>
            <w:u w:val="single" w:color="0000FF"/>
          </w:rPr>
          <w:t>ttps://www.kompasiana.com/rohmaatullah2015/555472c1739773d21590555c/budaya-</w:t>
        </w:r>
      </w:hyperlink>
      <w:r>
        <w:rPr>
          <w:color w:val="0000FF"/>
        </w:rPr>
        <w:t xml:space="preserve"> </w:t>
      </w:r>
      <w:hyperlink r:id="rId17">
        <w:r>
          <w:rPr>
            <w:color w:val="0000FF"/>
            <w:spacing w:val="-120"/>
            <w:u w:val="single" w:color="0000FF"/>
          </w:rPr>
          <w:t>p</w:t>
        </w:r>
        <w:r>
          <w:rPr>
            <w:color w:val="0000FF"/>
            <w:spacing w:val="60"/>
          </w:rPr>
          <w:t xml:space="preserve"> </w:t>
        </w:r>
        <w:r>
          <w:rPr>
            <w:color w:val="0000FF"/>
            <w:u w:val="single" w:color="0000FF"/>
          </w:rPr>
          <w:t>erspektif-islam</w:t>
        </w:r>
      </w:hyperlink>
    </w:p>
    <w:sectPr w:rsidR="00C007CD">
      <w:pgSz w:w="11900" w:h="16820"/>
      <w:pgMar w:top="14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B598E"/>
    <w:multiLevelType w:val="hybridMultilevel"/>
    <w:tmpl w:val="E26CCE50"/>
    <w:lvl w:ilvl="0" w:tplc="5720C4D2">
      <w:start w:val="1"/>
      <w:numFmt w:val="decimal"/>
      <w:lvlText w:val="%1"/>
      <w:lvlJc w:val="left"/>
      <w:pPr>
        <w:ind w:left="265" w:hanging="165"/>
        <w:jc w:val="left"/>
      </w:pPr>
      <w:rPr>
        <w:rFonts w:ascii="Times New Roman" w:eastAsia="Times New Roman" w:hAnsi="Times New Roman" w:cs="Times New Roman" w:hint="default"/>
        <w:w w:val="100"/>
        <w:sz w:val="22"/>
        <w:szCs w:val="22"/>
        <w:lang w:val="id" w:eastAsia="en-US" w:bidi="ar-SA"/>
      </w:rPr>
    </w:lvl>
    <w:lvl w:ilvl="1" w:tplc="4290EC06">
      <w:start w:val="1"/>
      <w:numFmt w:val="decimal"/>
      <w:lvlText w:val="%2."/>
      <w:lvlJc w:val="left"/>
      <w:pPr>
        <w:ind w:left="1453" w:hanging="360"/>
        <w:jc w:val="left"/>
      </w:pPr>
      <w:rPr>
        <w:rFonts w:ascii="Times New Roman" w:eastAsia="Times New Roman" w:hAnsi="Times New Roman" w:cs="Times New Roman" w:hint="default"/>
        <w:spacing w:val="-9"/>
        <w:w w:val="100"/>
        <w:sz w:val="24"/>
        <w:szCs w:val="24"/>
        <w:lang w:val="id" w:eastAsia="en-US" w:bidi="ar-SA"/>
      </w:rPr>
    </w:lvl>
    <w:lvl w:ilvl="2" w:tplc="5C30F7EA">
      <w:numFmt w:val="bullet"/>
      <w:lvlText w:val="•"/>
      <w:lvlJc w:val="left"/>
      <w:pPr>
        <w:ind w:left="2324" w:hanging="360"/>
      </w:pPr>
      <w:rPr>
        <w:rFonts w:hint="default"/>
        <w:lang w:val="id" w:eastAsia="en-US" w:bidi="ar-SA"/>
      </w:rPr>
    </w:lvl>
    <w:lvl w:ilvl="3" w:tplc="8F402FDC">
      <w:numFmt w:val="bullet"/>
      <w:lvlText w:val="•"/>
      <w:lvlJc w:val="left"/>
      <w:pPr>
        <w:ind w:left="3188" w:hanging="360"/>
      </w:pPr>
      <w:rPr>
        <w:rFonts w:hint="default"/>
        <w:lang w:val="id" w:eastAsia="en-US" w:bidi="ar-SA"/>
      </w:rPr>
    </w:lvl>
    <w:lvl w:ilvl="4" w:tplc="99168A36">
      <w:numFmt w:val="bullet"/>
      <w:lvlText w:val="•"/>
      <w:lvlJc w:val="left"/>
      <w:pPr>
        <w:ind w:left="4053" w:hanging="360"/>
      </w:pPr>
      <w:rPr>
        <w:rFonts w:hint="default"/>
        <w:lang w:val="id" w:eastAsia="en-US" w:bidi="ar-SA"/>
      </w:rPr>
    </w:lvl>
    <w:lvl w:ilvl="5" w:tplc="CDFE41E0">
      <w:numFmt w:val="bullet"/>
      <w:lvlText w:val="•"/>
      <w:lvlJc w:val="left"/>
      <w:pPr>
        <w:ind w:left="4917" w:hanging="360"/>
      </w:pPr>
      <w:rPr>
        <w:rFonts w:hint="default"/>
        <w:lang w:val="id" w:eastAsia="en-US" w:bidi="ar-SA"/>
      </w:rPr>
    </w:lvl>
    <w:lvl w:ilvl="6" w:tplc="88467DDC">
      <w:numFmt w:val="bullet"/>
      <w:lvlText w:val="•"/>
      <w:lvlJc w:val="left"/>
      <w:pPr>
        <w:ind w:left="5782" w:hanging="360"/>
      </w:pPr>
      <w:rPr>
        <w:rFonts w:hint="default"/>
        <w:lang w:val="id" w:eastAsia="en-US" w:bidi="ar-SA"/>
      </w:rPr>
    </w:lvl>
    <w:lvl w:ilvl="7" w:tplc="E4E85362">
      <w:numFmt w:val="bullet"/>
      <w:lvlText w:val="•"/>
      <w:lvlJc w:val="left"/>
      <w:pPr>
        <w:ind w:left="6646" w:hanging="360"/>
      </w:pPr>
      <w:rPr>
        <w:rFonts w:hint="default"/>
        <w:lang w:val="id" w:eastAsia="en-US" w:bidi="ar-SA"/>
      </w:rPr>
    </w:lvl>
    <w:lvl w:ilvl="8" w:tplc="5D26D420">
      <w:numFmt w:val="bullet"/>
      <w:lvlText w:val="•"/>
      <w:lvlJc w:val="left"/>
      <w:pPr>
        <w:ind w:left="7511" w:hanging="360"/>
      </w:pPr>
      <w:rPr>
        <w:rFonts w:hint="default"/>
        <w:lang w:val="id" w:eastAsia="en-US" w:bidi="ar-SA"/>
      </w:rPr>
    </w:lvl>
  </w:abstractNum>
  <w:abstractNum w:abstractNumId="1">
    <w:nsid w:val="45DD6E42"/>
    <w:multiLevelType w:val="hybridMultilevel"/>
    <w:tmpl w:val="34DAEFAA"/>
    <w:lvl w:ilvl="0" w:tplc="CE1A58EE">
      <w:start w:val="1"/>
      <w:numFmt w:val="decimal"/>
      <w:lvlText w:val="%1."/>
      <w:lvlJc w:val="left"/>
      <w:pPr>
        <w:ind w:left="820" w:hanging="360"/>
        <w:jc w:val="left"/>
      </w:pPr>
      <w:rPr>
        <w:rFonts w:ascii="Times New Roman" w:eastAsia="Times New Roman" w:hAnsi="Times New Roman" w:cs="Times New Roman" w:hint="default"/>
        <w:b/>
        <w:bCs/>
        <w:w w:val="100"/>
        <w:sz w:val="24"/>
        <w:szCs w:val="24"/>
        <w:lang w:val="id" w:eastAsia="en-US" w:bidi="ar-SA"/>
      </w:rPr>
    </w:lvl>
    <w:lvl w:ilvl="1" w:tplc="F38C0A78">
      <w:numFmt w:val="bullet"/>
      <w:lvlText w:val="•"/>
      <w:lvlJc w:val="left"/>
      <w:pPr>
        <w:ind w:left="1662" w:hanging="360"/>
      </w:pPr>
      <w:rPr>
        <w:rFonts w:hint="default"/>
        <w:lang w:val="id" w:eastAsia="en-US" w:bidi="ar-SA"/>
      </w:rPr>
    </w:lvl>
    <w:lvl w:ilvl="2" w:tplc="EEDE49DE">
      <w:numFmt w:val="bullet"/>
      <w:lvlText w:val="•"/>
      <w:lvlJc w:val="left"/>
      <w:pPr>
        <w:ind w:left="2504" w:hanging="360"/>
      </w:pPr>
      <w:rPr>
        <w:rFonts w:hint="default"/>
        <w:lang w:val="id" w:eastAsia="en-US" w:bidi="ar-SA"/>
      </w:rPr>
    </w:lvl>
    <w:lvl w:ilvl="3" w:tplc="40AEB73C">
      <w:numFmt w:val="bullet"/>
      <w:lvlText w:val="•"/>
      <w:lvlJc w:val="left"/>
      <w:pPr>
        <w:ind w:left="3346" w:hanging="360"/>
      </w:pPr>
      <w:rPr>
        <w:rFonts w:hint="default"/>
        <w:lang w:val="id" w:eastAsia="en-US" w:bidi="ar-SA"/>
      </w:rPr>
    </w:lvl>
    <w:lvl w:ilvl="4" w:tplc="EEC6C376">
      <w:numFmt w:val="bullet"/>
      <w:lvlText w:val="•"/>
      <w:lvlJc w:val="left"/>
      <w:pPr>
        <w:ind w:left="4188" w:hanging="360"/>
      </w:pPr>
      <w:rPr>
        <w:rFonts w:hint="default"/>
        <w:lang w:val="id" w:eastAsia="en-US" w:bidi="ar-SA"/>
      </w:rPr>
    </w:lvl>
    <w:lvl w:ilvl="5" w:tplc="18ACED6A">
      <w:numFmt w:val="bullet"/>
      <w:lvlText w:val="•"/>
      <w:lvlJc w:val="left"/>
      <w:pPr>
        <w:ind w:left="5030" w:hanging="360"/>
      </w:pPr>
      <w:rPr>
        <w:rFonts w:hint="default"/>
        <w:lang w:val="id" w:eastAsia="en-US" w:bidi="ar-SA"/>
      </w:rPr>
    </w:lvl>
    <w:lvl w:ilvl="6" w:tplc="8BACBAA2">
      <w:numFmt w:val="bullet"/>
      <w:lvlText w:val="•"/>
      <w:lvlJc w:val="left"/>
      <w:pPr>
        <w:ind w:left="5872" w:hanging="360"/>
      </w:pPr>
      <w:rPr>
        <w:rFonts w:hint="default"/>
        <w:lang w:val="id" w:eastAsia="en-US" w:bidi="ar-SA"/>
      </w:rPr>
    </w:lvl>
    <w:lvl w:ilvl="7" w:tplc="68C6D4FE">
      <w:numFmt w:val="bullet"/>
      <w:lvlText w:val="•"/>
      <w:lvlJc w:val="left"/>
      <w:pPr>
        <w:ind w:left="6714" w:hanging="360"/>
      </w:pPr>
      <w:rPr>
        <w:rFonts w:hint="default"/>
        <w:lang w:val="id" w:eastAsia="en-US" w:bidi="ar-SA"/>
      </w:rPr>
    </w:lvl>
    <w:lvl w:ilvl="8" w:tplc="AA84F5E4">
      <w:numFmt w:val="bullet"/>
      <w:lvlText w:val="•"/>
      <w:lvlJc w:val="left"/>
      <w:pPr>
        <w:ind w:left="7556" w:hanging="360"/>
      </w:pPr>
      <w:rPr>
        <w:rFonts w:hint="default"/>
        <w:lang w:val="id" w:eastAsia="en-US" w:bidi="ar-SA"/>
      </w:rPr>
    </w:lvl>
  </w:abstractNum>
  <w:abstractNum w:abstractNumId="2">
    <w:nsid w:val="6A062830"/>
    <w:multiLevelType w:val="hybridMultilevel"/>
    <w:tmpl w:val="00646C54"/>
    <w:lvl w:ilvl="0" w:tplc="30CC7A02">
      <w:start w:val="1"/>
      <w:numFmt w:val="lowerLetter"/>
      <w:lvlText w:val="%1)"/>
      <w:lvlJc w:val="left"/>
      <w:pPr>
        <w:ind w:left="1453" w:hanging="360"/>
        <w:jc w:val="left"/>
      </w:pPr>
      <w:rPr>
        <w:rFonts w:ascii="Times New Roman" w:eastAsia="Times New Roman" w:hAnsi="Times New Roman" w:cs="Times New Roman" w:hint="default"/>
        <w:spacing w:val="-23"/>
        <w:w w:val="100"/>
        <w:sz w:val="24"/>
        <w:szCs w:val="24"/>
        <w:lang w:val="id" w:eastAsia="en-US" w:bidi="ar-SA"/>
      </w:rPr>
    </w:lvl>
    <w:lvl w:ilvl="1" w:tplc="FCB6857E">
      <w:numFmt w:val="bullet"/>
      <w:lvlText w:val=""/>
      <w:lvlJc w:val="left"/>
      <w:pPr>
        <w:ind w:left="1878" w:hanging="360"/>
      </w:pPr>
      <w:rPr>
        <w:rFonts w:ascii="Symbol" w:eastAsia="Symbol" w:hAnsi="Symbol" w:cs="Symbol" w:hint="default"/>
        <w:w w:val="100"/>
        <w:sz w:val="24"/>
        <w:szCs w:val="24"/>
        <w:lang w:val="id" w:eastAsia="en-US" w:bidi="ar-SA"/>
      </w:rPr>
    </w:lvl>
    <w:lvl w:ilvl="2" w:tplc="D926435A">
      <w:numFmt w:val="bullet"/>
      <w:lvlText w:val="•"/>
      <w:lvlJc w:val="left"/>
      <w:pPr>
        <w:ind w:left="2697" w:hanging="360"/>
      </w:pPr>
      <w:rPr>
        <w:rFonts w:hint="default"/>
        <w:lang w:val="id" w:eastAsia="en-US" w:bidi="ar-SA"/>
      </w:rPr>
    </w:lvl>
    <w:lvl w:ilvl="3" w:tplc="47EA46DC">
      <w:numFmt w:val="bullet"/>
      <w:lvlText w:val="•"/>
      <w:lvlJc w:val="left"/>
      <w:pPr>
        <w:ind w:left="3515" w:hanging="360"/>
      </w:pPr>
      <w:rPr>
        <w:rFonts w:hint="default"/>
        <w:lang w:val="id" w:eastAsia="en-US" w:bidi="ar-SA"/>
      </w:rPr>
    </w:lvl>
    <w:lvl w:ilvl="4" w:tplc="EB9A1E36">
      <w:numFmt w:val="bullet"/>
      <w:lvlText w:val="•"/>
      <w:lvlJc w:val="left"/>
      <w:pPr>
        <w:ind w:left="4333" w:hanging="360"/>
      </w:pPr>
      <w:rPr>
        <w:rFonts w:hint="default"/>
        <w:lang w:val="id" w:eastAsia="en-US" w:bidi="ar-SA"/>
      </w:rPr>
    </w:lvl>
    <w:lvl w:ilvl="5" w:tplc="6C6604E2">
      <w:numFmt w:val="bullet"/>
      <w:lvlText w:val="•"/>
      <w:lvlJc w:val="left"/>
      <w:pPr>
        <w:ind w:left="5151" w:hanging="360"/>
      </w:pPr>
      <w:rPr>
        <w:rFonts w:hint="default"/>
        <w:lang w:val="id" w:eastAsia="en-US" w:bidi="ar-SA"/>
      </w:rPr>
    </w:lvl>
    <w:lvl w:ilvl="6" w:tplc="A3B01238">
      <w:numFmt w:val="bullet"/>
      <w:lvlText w:val="•"/>
      <w:lvlJc w:val="left"/>
      <w:pPr>
        <w:ind w:left="5968" w:hanging="360"/>
      </w:pPr>
      <w:rPr>
        <w:rFonts w:hint="default"/>
        <w:lang w:val="id" w:eastAsia="en-US" w:bidi="ar-SA"/>
      </w:rPr>
    </w:lvl>
    <w:lvl w:ilvl="7" w:tplc="380449FE">
      <w:numFmt w:val="bullet"/>
      <w:lvlText w:val="•"/>
      <w:lvlJc w:val="left"/>
      <w:pPr>
        <w:ind w:left="6786" w:hanging="360"/>
      </w:pPr>
      <w:rPr>
        <w:rFonts w:hint="default"/>
        <w:lang w:val="id" w:eastAsia="en-US" w:bidi="ar-SA"/>
      </w:rPr>
    </w:lvl>
    <w:lvl w:ilvl="8" w:tplc="0C30FA92">
      <w:numFmt w:val="bullet"/>
      <w:lvlText w:val="•"/>
      <w:lvlJc w:val="left"/>
      <w:pPr>
        <w:ind w:left="7604" w:hanging="360"/>
      </w:pPr>
      <w:rPr>
        <w:rFonts w:hint="default"/>
        <w:lang w:val="id" w:eastAsia="en-US" w:bidi="ar-SA"/>
      </w:rPr>
    </w:lvl>
  </w:abstractNum>
  <w:abstractNum w:abstractNumId="3">
    <w:nsid w:val="7039786D"/>
    <w:multiLevelType w:val="hybridMultilevel"/>
    <w:tmpl w:val="69A0A53C"/>
    <w:lvl w:ilvl="0" w:tplc="81BEBAA0">
      <w:numFmt w:val="bullet"/>
      <w:lvlText w:val=""/>
      <w:lvlJc w:val="left"/>
      <w:pPr>
        <w:ind w:left="1878" w:hanging="360"/>
      </w:pPr>
      <w:rPr>
        <w:rFonts w:ascii="Symbol" w:eastAsia="Symbol" w:hAnsi="Symbol" w:cs="Symbol" w:hint="default"/>
        <w:w w:val="100"/>
        <w:sz w:val="24"/>
        <w:szCs w:val="24"/>
        <w:lang w:val="id" w:eastAsia="en-US" w:bidi="ar-SA"/>
      </w:rPr>
    </w:lvl>
    <w:lvl w:ilvl="1" w:tplc="327E7896">
      <w:numFmt w:val="bullet"/>
      <w:lvlText w:val="•"/>
      <w:lvlJc w:val="left"/>
      <w:pPr>
        <w:ind w:left="2616" w:hanging="360"/>
      </w:pPr>
      <w:rPr>
        <w:rFonts w:hint="default"/>
        <w:lang w:val="id" w:eastAsia="en-US" w:bidi="ar-SA"/>
      </w:rPr>
    </w:lvl>
    <w:lvl w:ilvl="2" w:tplc="A4FCD1DC">
      <w:numFmt w:val="bullet"/>
      <w:lvlText w:val="•"/>
      <w:lvlJc w:val="left"/>
      <w:pPr>
        <w:ind w:left="3352" w:hanging="360"/>
      </w:pPr>
      <w:rPr>
        <w:rFonts w:hint="default"/>
        <w:lang w:val="id" w:eastAsia="en-US" w:bidi="ar-SA"/>
      </w:rPr>
    </w:lvl>
    <w:lvl w:ilvl="3" w:tplc="9470334A">
      <w:numFmt w:val="bullet"/>
      <w:lvlText w:val="•"/>
      <w:lvlJc w:val="left"/>
      <w:pPr>
        <w:ind w:left="4088" w:hanging="360"/>
      </w:pPr>
      <w:rPr>
        <w:rFonts w:hint="default"/>
        <w:lang w:val="id" w:eastAsia="en-US" w:bidi="ar-SA"/>
      </w:rPr>
    </w:lvl>
    <w:lvl w:ilvl="4" w:tplc="E8386E74">
      <w:numFmt w:val="bullet"/>
      <w:lvlText w:val="•"/>
      <w:lvlJc w:val="left"/>
      <w:pPr>
        <w:ind w:left="4824" w:hanging="360"/>
      </w:pPr>
      <w:rPr>
        <w:rFonts w:hint="default"/>
        <w:lang w:val="id" w:eastAsia="en-US" w:bidi="ar-SA"/>
      </w:rPr>
    </w:lvl>
    <w:lvl w:ilvl="5" w:tplc="C892315C">
      <w:numFmt w:val="bullet"/>
      <w:lvlText w:val="•"/>
      <w:lvlJc w:val="left"/>
      <w:pPr>
        <w:ind w:left="5560" w:hanging="360"/>
      </w:pPr>
      <w:rPr>
        <w:rFonts w:hint="default"/>
        <w:lang w:val="id" w:eastAsia="en-US" w:bidi="ar-SA"/>
      </w:rPr>
    </w:lvl>
    <w:lvl w:ilvl="6" w:tplc="1A300E6A">
      <w:numFmt w:val="bullet"/>
      <w:lvlText w:val="•"/>
      <w:lvlJc w:val="left"/>
      <w:pPr>
        <w:ind w:left="6296" w:hanging="360"/>
      </w:pPr>
      <w:rPr>
        <w:rFonts w:hint="default"/>
        <w:lang w:val="id" w:eastAsia="en-US" w:bidi="ar-SA"/>
      </w:rPr>
    </w:lvl>
    <w:lvl w:ilvl="7" w:tplc="45ECFF20">
      <w:numFmt w:val="bullet"/>
      <w:lvlText w:val="•"/>
      <w:lvlJc w:val="left"/>
      <w:pPr>
        <w:ind w:left="7032" w:hanging="360"/>
      </w:pPr>
      <w:rPr>
        <w:rFonts w:hint="default"/>
        <w:lang w:val="id" w:eastAsia="en-US" w:bidi="ar-SA"/>
      </w:rPr>
    </w:lvl>
    <w:lvl w:ilvl="8" w:tplc="3B381E82">
      <w:numFmt w:val="bullet"/>
      <w:lvlText w:val="•"/>
      <w:lvlJc w:val="left"/>
      <w:pPr>
        <w:ind w:left="7768" w:hanging="360"/>
      </w:pPr>
      <w:rPr>
        <w:rFonts w:hint="default"/>
        <w:lang w:val="id"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2"/>
  </w:compat>
  <w:rsids>
    <w:rsidRoot w:val="00C007CD"/>
    <w:rsid w:val="00323977"/>
    <w:rsid w:val="00C007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200"/>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right="112"/>
      <w:jc w:val="both"/>
    </w:pPr>
    <w:rPr>
      <w:sz w:val="24"/>
      <w:szCs w:val="24"/>
    </w:rPr>
  </w:style>
  <w:style w:type="paragraph" w:styleId="ListParagraph">
    <w:name w:val="List Paragraph"/>
    <w:basedOn w:val="Normal"/>
    <w:uiPriority w:val="1"/>
    <w:qFormat/>
    <w:pPr>
      <w:spacing w:before="200"/>
      <w:ind w:left="82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3239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2C2isaanshori67@gmail.com" TargetMode="External"/><Relationship Id="rId13" Type="http://schemas.openxmlformats.org/officeDocument/2006/relationships/hyperlink" Target="https://binus.ac.id/malang/2018/07/mediamorfosis-menuju-fase-baru-peradaban-manusi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urfitriyahrahmah2000@gmail.com" TargetMode="External"/><Relationship Id="rId12" Type="http://schemas.openxmlformats.org/officeDocument/2006/relationships/hyperlink" Target="http://digilib.uinsby.ac.id/id/eprint/39663" TargetMode="External"/><Relationship Id="rId17" Type="http://schemas.openxmlformats.org/officeDocument/2006/relationships/hyperlink" Target="https://www.kompasiana.com/rohmaatullah2015/555472c1739773d21590555c/budaya-perspektif-islam" TargetMode="External"/><Relationship Id="rId2" Type="http://schemas.openxmlformats.org/officeDocument/2006/relationships/numbering" Target="numbering.xml"/><Relationship Id="rId16" Type="http://schemas.openxmlformats.org/officeDocument/2006/relationships/hyperlink" Target="https://www.kompasiana.com/rohmaatullah2015/555472c1739773d21590555c/budaya-perspektif-isl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gilib.uinsby.ac.id/id/eprint/39662" TargetMode="External"/><Relationship Id="rId5" Type="http://schemas.openxmlformats.org/officeDocument/2006/relationships/settings" Target="settings.xml"/><Relationship Id="rId15" Type="http://schemas.openxmlformats.org/officeDocument/2006/relationships/hyperlink" Target="https://www.kompasiana.com/fernandovalentino/551f5987a33311db2bb66e44/budaya%20konsumerisme-yang-terjadi-di-masyarakat-akibat-perubahan-sosial" TargetMode="External"/><Relationship Id="rId10" Type="http://schemas.openxmlformats.org/officeDocument/2006/relationships/hyperlink" Target="http://digilib.uinsby.ac.id/id/eprint/3959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ail.google.com/mail/?view=cm&amp;fs=1&amp;to=isanshori67%40gmail.com&amp;authuser=1" TargetMode="External"/><Relationship Id="rId14" Type="http://schemas.openxmlformats.org/officeDocument/2006/relationships/hyperlink" Target="https://www.kompasiana.com/fernandovalentino/551f5987a33311db2bb66e44/budaya%20konsumerisme-yang-terjadi-di-masyarakat-akibat-perubahan-sos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CDBDB-02EE-4AF6-B3CA-2ED81269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3319</Words>
  <Characters>18923</Characters>
  <Application>Microsoft Office Word</Application>
  <DocSecurity>0</DocSecurity>
  <Lines>157</Lines>
  <Paragraphs>44</Paragraphs>
  <ScaleCrop>false</ScaleCrop>
  <Company/>
  <LinksUpToDate>false</LinksUpToDate>
  <CharactersWithSpaces>22198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2</cp:revision>
  <dcterms:created xsi:type="dcterms:W3CDTF">2021-11-02T05:41:00Z</dcterms:created>
  <dcterms:modified xsi:type="dcterms:W3CDTF">2021-11-02T05:46:00Z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2021-11-02T00:00:00Z</vt:filetime>
  </property>
</Properties>
</file>