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6DCC" w:rsidRPr="00A74F76" w:rsidRDefault="008F53D7" w:rsidP="00A74F76">
      <w:pPr>
        <w:spacing w:after="0" w:line="360" w:lineRule="auto"/>
        <w:jc w:val="center"/>
        <w:rPr>
          <w:rFonts w:ascii="Times New Roman" w:hAnsi="Times New Roman" w:cs="Times New Roman"/>
          <w:b/>
          <w:color w:val="222222"/>
          <w:shd w:val="clear" w:color="auto" w:fill="FFFFFF"/>
        </w:rPr>
      </w:pPr>
      <w:r w:rsidRPr="00A74F76">
        <w:rPr>
          <w:rFonts w:ascii="Times New Roman" w:hAnsi="Times New Roman" w:cs="Times New Roman"/>
          <w:b/>
          <w:color w:val="222222"/>
          <w:shd w:val="clear" w:color="auto" w:fill="FFFFFF"/>
        </w:rPr>
        <w:t>TINJAUAN YURIDIS TERHADAP PERTANGGUNGJAWABAN PIDANA PELAKU TINDAK PIDANA PENIPUAN BERKEDOK INVESTASI BINARY OPTION</w:t>
      </w:r>
    </w:p>
    <w:p w:rsidR="00C67570" w:rsidRPr="00A74F76" w:rsidRDefault="00C67570" w:rsidP="00A74F76">
      <w:pPr>
        <w:spacing w:after="0" w:line="360" w:lineRule="auto"/>
        <w:jc w:val="center"/>
        <w:rPr>
          <w:rFonts w:ascii="Times New Roman" w:hAnsi="Times New Roman" w:cs="Times New Roman"/>
          <w:b/>
          <w:color w:val="222222"/>
          <w:shd w:val="clear" w:color="auto" w:fill="FFFFFF"/>
        </w:rPr>
      </w:pPr>
    </w:p>
    <w:p w:rsidR="00A114E3" w:rsidRPr="00A74F76" w:rsidRDefault="00A114E3" w:rsidP="00A74F76">
      <w:pPr>
        <w:spacing w:after="0" w:line="360" w:lineRule="auto"/>
        <w:jc w:val="center"/>
        <w:outlineLvl w:val="0"/>
        <w:rPr>
          <w:rFonts w:ascii="Times New Roman" w:hAnsi="Times New Roman" w:cs="Times New Roman"/>
          <w:b/>
          <w:shd w:val="clear" w:color="auto" w:fill="FFFFFF"/>
        </w:rPr>
      </w:pPr>
      <w:r w:rsidRPr="00A74F76">
        <w:rPr>
          <w:rFonts w:ascii="Times New Roman" w:hAnsi="Times New Roman" w:cs="Times New Roman"/>
          <w:b/>
          <w:shd w:val="clear" w:color="auto" w:fill="FFFFFF"/>
        </w:rPr>
        <w:t>Ardelia Levina</w:t>
      </w:r>
      <w:r w:rsidRPr="00A74F76">
        <w:rPr>
          <w:rFonts w:ascii="Times New Roman" w:hAnsi="Times New Roman" w:cs="Times New Roman"/>
          <w:b/>
          <w:shd w:val="clear" w:color="auto" w:fill="FFFFFF"/>
          <w:vertAlign w:val="superscript"/>
        </w:rPr>
        <w:t>1</w:t>
      </w:r>
      <w:r w:rsidRPr="00A74F76">
        <w:rPr>
          <w:rFonts w:ascii="Times New Roman" w:hAnsi="Times New Roman" w:cs="Times New Roman"/>
          <w:b/>
          <w:shd w:val="clear" w:color="auto" w:fill="FFFFFF"/>
        </w:rPr>
        <w:t>, Budi Santoso</w:t>
      </w:r>
      <w:r w:rsidRPr="00A74F76">
        <w:rPr>
          <w:rFonts w:ascii="Times New Roman" w:hAnsi="Times New Roman" w:cs="Times New Roman"/>
          <w:b/>
          <w:shd w:val="clear" w:color="auto" w:fill="FFFFFF"/>
          <w:vertAlign w:val="superscript"/>
        </w:rPr>
        <w:t>2</w:t>
      </w:r>
    </w:p>
    <w:p w:rsidR="00A114E3" w:rsidRPr="00A74F76" w:rsidRDefault="00A114E3" w:rsidP="00A74F76">
      <w:pPr>
        <w:spacing w:after="0" w:line="360" w:lineRule="auto"/>
        <w:jc w:val="center"/>
        <w:outlineLvl w:val="0"/>
        <w:rPr>
          <w:rFonts w:ascii="Times New Roman" w:hAnsi="Times New Roman" w:cs="Times New Roman"/>
          <w:shd w:val="clear" w:color="auto" w:fill="FFFFFF"/>
        </w:rPr>
      </w:pPr>
      <w:r w:rsidRPr="00A74F76">
        <w:rPr>
          <w:rFonts w:ascii="Times New Roman" w:hAnsi="Times New Roman" w:cs="Times New Roman"/>
          <w:shd w:val="clear" w:color="auto" w:fill="FFFFFF"/>
          <w:vertAlign w:val="superscript"/>
        </w:rPr>
        <w:t>1</w:t>
      </w:r>
      <w:r w:rsidRPr="00A74F76">
        <w:rPr>
          <w:rFonts w:ascii="Times New Roman" w:hAnsi="Times New Roman" w:cs="Times New Roman"/>
          <w:shd w:val="clear" w:color="auto" w:fill="FFFFFF"/>
        </w:rPr>
        <w:t xml:space="preserve">Fakultas Hukum Universitas Diponegoro, </w:t>
      </w:r>
      <w:r w:rsidRPr="00A74F76">
        <w:rPr>
          <w:rFonts w:ascii="Times New Roman" w:hAnsi="Times New Roman" w:cs="Times New Roman"/>
          <w:shd w:val="clear" w:color="auto" w:fill="FFFFFF"/>
          <w:vertAlign w:val="superscript"/>
        </w:rPr>
        <w:t>2</w:t>
      </w:r>
      <w:r w:rsidRPr="00A74F76">
        <w:rPr>
          <w:rFonts w:ascii="Times New Roman" w:hAnsi="Times New Roman" w:cs="Times New Roman"/>
          <w:shd w:val="clear" w:color="auto" w:fill="FFFFFF"/>
        </w:rPr>
        <w:t>Fakultas Hukum Universitas Diponegoro.</w:t>
      </w:r>
    </w:p>
    <w:p w:rsidR="00A114E3" w:rsidRPr="00A74F76" w:rsidRDefault="00137D04" w:rsidP="00A74F76">
      <w:pPr>
        <w:spacing w:after="0" w:line="360" w:lineRule="auto"/>
        <w:jc w:val="center"/>
        <w:outlineLvl w:val="0"/>
        <w:rPr>
          <w:rFonts w:ascii="Times New Roman" w:hAnsi="Times New Roman" w:cs="Times New Roman"/>
          <w:shd w:val="clear" w:color="auto" w:fill="FFFFFF"/>
        </w:rPr>
      </w:pPr>
      <w:hyperlink r:id="rId8" w:history="1">
        <w:r w:rsidR="00A114E3" w:rsidRPr="00A74F76">
          <w:rPr>
            <w:rStyle w:val="Hyperlink"/>
            <w:rFonts w:ascii="Times New Roman" w:hAnsi="Times New Roman" w:cs="Times New Roman"/>
            <w:shd w:val="clear" w:color="auto" w:fill="FFFFFF"/>
            <w:vertAlign w:val="superscript"/>
          </w:rPr>
          <w:t>1</w:t>
        </w:r>
        <w:r w:rsidR="00A114E3" w:rsidRPr="00A74F76">
          <w:rPr>
            <w:rStyle w:val="Hyperlink"/>
            <w:rFonts w:ascii="Times New Roman" w:hAnsi="Times New Roman" w:cs="Times New Roman"/>
            <w:shd w:val="clear" w:color="auto" w:fill="FFFFFF"/>
          </w:rPr>
          <w:t>ardelia.notariatundip@gmail.com</w:t>
        </w:r>
      </w:hyperlink>
      <w:r w:rsidR="00A114E3" w:rsidRPr="00A74F76">
        <w:rPr>
          <w:rFonts w:ascii="Times New Roman" w:hAnsi="Times New Roman" w:cs="Times New Roman"/>
          <w:shd w:val="clear" w:color="auto" w:fill="FFFFFF"/>
        </w:rPr>
        <w:t xml:space="preserve">, </w:t>
      </w:r>
      <w:hyperlink r:id="rId9" w:history="1">
        <w:r w:rsidR="00A114E3" w:rsidRPr="00A74F76">
          <w:rPr>
            <w:rStyle w:val="Hyperlink"/>
            <w:rFonts w:ascii="Times New Roman" w:hAnsi="Times New Roman" w:cs="Times New Roman"/>
            <w:shd w:val="clear" w:color="auto" w:fill="FFFFFF"/>
            <w:vertAlign w:val="superscript"/>
          </w:rPr>
          <w:t>2</w:t>
        </w:r>
        <w:r w:rsidR="00A114E3" w:rsidRPr="00A74F76">
          <w:rPr>
            <w:rStyle w:val="Hyperlink"/>
            <w:rFonts w:ascii="Times New Roman" w:hAnsi="Times New Roman" w:cs="Times New Roman"/>
            <w:shd w:val="clear" w:color="auto" w:fill="FFFFFF"/>
          </w:rPr>
          <w:t>budisantosotmg@lecturer.undip.ac.id</w:t>
        </w:r>
      </w:hyperlink>
      <w:r w:rsidR="00A114E3" w:rsidRPr="00A74F76">
        <w:rPr>
          <w:rFonts w:ascii="Times New Roman" w:hAnsi="Times New Roman" w:cs="Times New Roman"/>
          <w:shd w:val="clear" w:color="auto" w:fill="FFFFFF"/>
        </w:rPr>
        <w:t xml:space="preserve"> </w:t>
      </w:r>
    </w:p>
    <w:p w:rsidR="00C67570" w:rsidRPr="00A74F76" w:rsidRDefault="00C67570" w:rsidP="00A74F76">
      <w:pPr>
        <w:spacing w:after="0" w:line="360" w:lineRule="auto"/>
        <w:rPr>
          <w:rFonts w:ascii="Times New Roman" w:hAnsi="Times New Roman" w:cs="Times New Roman"/>
          <w:b/>
          <w:color w:val="222222"/>
          <w:shd w:val="clear" w:color="auto" w:fill="FFFFFF"/>
        </w:rPr>
      </w:pPr>
    </w:p>
    <w:p w:rsidR="00A114E3" w:rsidRPr="00A74F76" w:rsidRDefault="00A114E3" w:rsidP="00A74F76">
      <w:pPr>
        <w:spacing w:after="0" w:line="360" w:lineRule="auto"/>
        <w:jc w:val="center"/>
        <w:outlineLvl w:val="0"/>
        <w:rPr>
          <w:rFonts w:ascii="Times New Roman" w:hAnsi="Times New Roman" w:cs="Times New Roman"/>
          <w:b/>
          <w:shd w:val="clear" w:color="auto" w:fill="FFFFFF"/>
        </w:rPr>
      </w:pPr>
      <w:r w:rsidRPr="00A74F76">
        <w:rPr>
          <w:rFonts w:ascii="Times New Roman" w:hAnsi="Times New Roman" w:cs="Times New Roman"/>
          <w:b/>
          <w:shd w:val="clear" w:color="auto" w:fill="FFFFFF"/>
        </w:rPr>
        <w:t>Abstract</w:t>
      </w:r>
    </w:p>
    <w:p w:rsidR="00A114E3" w:rsidRPr="00A74F76" w:rsidRDefault="00A114E3" w:rsidP="00A74F76">
      <w:pPr>
        <w:spacing w:after="0" w:line="360" w:lineRule="auto"/>
        <w:jc w:val="both"/>
        <w:rPr>
          <w:rFonts w:ascii="Times New Roman" w:hAnsi="Times New Roman" w:cs="Times New Roman"/>
          <w:i/>
          <w:shd w:val="clear" w:color="auto" w:fill="FFFFFF"/>
        </w:rPr>
      </w:pPr>
      <w:r w:rsidRPr="00A74F76">
        <w:rPr>
          <w:rFonts w:ascii="Times New Roman" w:hAnsi="Times New Roman" w:cs="Times New Roman"/>
          <w:i/>
          <w:shd w:val="clear" w:color="auto" w:fill="FFFFFF"/>
        </w:rPr>
        <w:t>Binomo is a trading platform that can make money by increasing or decreasing foreign exchange (forex) exchange rates, stock prices, cryptocurrencies, and commodities. The formulat</w:t>
      </w:r>
      <w:r w:rsidR="007F28E0">
        <w:rPr>
          <w:rFonts w:ascii="Times New Roman" w:hAnsi="Times New Roman" w:cs="Times New Roman"/>
          <w:i/>
          <w:shd w:val="clear" w:color="auto" w:fill="FFFFFF"/>
        </w:rPr>
        <w:t xml:space="preserve">ion of the problem is: (1) </w:t>
      </w:r>
      <w:proofErr w:type="gramStart"/>
      <w:r w:rsidR="007F28E0">
        <w:rPr>
          <w:rFonts w:ascii="Times New Roman" w:hAnsi="Times New Roman" w:cs="Times New Roman"/>
          <w:i/>
          <w:shd w:val="clear" w:color="auto" w:fill="FFFFFF"/>
        </w:rPr>
        <w:t>What</w:t>
      </w:r>
      <w:proofErr w:type="gramEnd"/>
      <w:r w:rsidR="007F28E0">
        <w:rPr>
          <w:rFonts w:ascii="Times New Roman" w:hAnsi="Times New Roman" w:cs="Times New Roman"/>
          <w:i/>
          <w:shd w:val="clear" w:color="auto" w:fill="FFFFFF"/>
        </w:rPr>
        <w:t xml:space="preserve"> </w:t>
      </w:r>
      <w:r w:rsidRPr="00A74F76">
        <w:rPr>
          <w:rFonts w:ascii="Times New Roman" w:hAnsi="Times New Roman" w:cs="Times New Roman"/>
          <w:i/>
          <w:shd w:val="clear" w:color="auto" w:fill="FFFFFF"/>
        </w:rPr>
        <w:t>is the juridical review of the criminal liability of the perpetrato</w:t>
      </w:r>
      <w:r w:rsidR="007D0909">
        <w:rPr>
          <w:rFonts w:ascii="Times New Roman" w:hAnsi="Times New Roman" w:cs="Times New Roman"/>
          <w:i/>
          <w:shd w:val="clear" w:color="auto" w:fill="FFFFFF"/>
        </w:rPr>
        <w:t>rs of fraud under the guise of Binary O</w:t>
      </w:r>
      <w:r w:rsidRPr="00A74F76">
        <w:rPr>
          <w:rFonts w:ascii="Times New Roman" w:hAnsi="Times New Roman" w:cs="Times New Roman"/>
          <w:i/>
          <w:shd w:val="clear" w:color="auto" w:fill="FFFFFF"/>
        </w:rPr>
        <w:t xml:space="preserve">ptions investment? (2) </w:t>
      </w:r>
      <w:r w:rsidR="007D0909">
        <w:rPr>
          <w:rFonts w:ascii="Times New Roman" w:hAnsi="Times New Roman" w:cs="Times New Roman"/>
          <w:i/>
          <w:shd w:val="clear" w:color="auto" w:fill="FFFFFF"/>
        </w:rPr>
        <w:t>How are the issues surrounding Binary O</w:t>
      </w:r>
      <w:r w:rsidRPr="00A74F76">
        <w:rPr>
          <w:rFonts w:ascii="Times New Roman" w:hAnsi="Times New Roman" w:cs="Times New Roman"/>
          <w:i/>
          <w:shd w:val="clear" w:color="auto" w:fill="FFFFFF"/>
        </w:rPr>
        <w:t>ptions and their legality related to consumer protection? The research method used is an empirical juridical research method. This research uses a statutory approach and a conceptual approach. The juridical review of the criminal liability of perpetrato</w:t>
      </w:r>
      <w:r w:rsidR="007D0909">
        <w:rPr>
          <w:rFonts w:ascii="Times New Roman" w:hAnsi="Times New Roman" w:cs="Times New Roman"/>
          <w:i/>
          <w:shd w:val="clear" w:color="auto" w:fill="FFFFFF"/>
        </w:rPr>
        <w:t>rs of fraud under the guise of Binary O</w:t>
      </w:r>
      <w:r w:rsidRPr="00A74F76">
        <w:rPr>
          <w:rFonts w:ascii="Times New Roman" w:hAnsi="Times New Roman" w:cs="Times New Roman"/>
          <w:i/>
          <w:shd w:val="clear" w:color="auto" w:fill="FFFFFF"/>
        </w:rPr>
        <w:t>ption investment is based on the Consumer Protection Act and the Commodity Futures Trading Act. It is noted that in Article 9 paragraph (1) letter k of Law no. 8 of 1999 concerning Consumer Protection (UU PK), article 57 paragraph (2) letter d of the Commodity Futures Tra</w:t>
      </w:r>
      <w:r w:rsidR="007D0909">
        <w:rPr>
          <w:rFonts w:ascii="Times New Roman" w:hAnsi="Times New Roman" w:cs="Times New Roman"/>
          <w:i/>
          <w:shd w:val="clear" w:color="auto" w:fill="FFFFFF"/>
        </w:rPr>
        <w:t>ding Law. Problems surrounding Binary O</w:t>
      </w:r>
      <w:r w:rsidRPr="00A74F76">
        <w:rPr>
          <w:rFonts w:ascii="Times New Roman" w:hAnsi="Times New Roman" w:cs="Times New Roman"/>
          <w:i/>
          <w:shd w:val="clear" w:color="auto" w:fill="FFFFFF"/>
        </w:rPr>
        <w:t>ptions and their legality related to consumer protection include the lack of regulations that can regulate and ensure that transactions in them are well protected.</w:t>
      </w:r>
    </w:p>
    <w:p w:rsidR="00A114E3" w:rsidRPr="00A74F76" w:rsidRDefault="00A114E3" w:rsidP="00A74F76">
      <w:pPr>
        <w:spacing w:after="0" w:line="360" w:lineRule="auto"/>
        <w:jc w:val="both"/>
        <w:rPr>
          <w:rFonts w:ascii="Times New Roman" w:hAnsi="Times New Roman" w:cs="Times New Roman"/>
          <w:b/>
          <w:i/>
          <w:shd w:val="clear" w:color="auto" w:fill="FFFFFF"/>
        </w:rPr>
      </w:pPr>
      <w:r w:rsidRPr="00A74F76">
        <w:rPr>
          <w:rFonts w:ascii="Times New Roman" w:hAnsi="Times New Roman" w:cs="Times New Roman"/>
          <w:b/>
          <w:i/>
          <w:shd w:val="clear" w:color="auto" w:fill="FFFFFF"/>
        </w:rPr>
        <w:t>Keywords: juridical review, criminal liability, fraud, binary options</w:t>
      </w:r>
    </w:p>
    <w:p w:rsidR="00A114E3" w:rsidRPr="00A74F76" w:rsidRDefault="00A114E3" w:rsidP="00A74F76">
      <w:pPr>
        <w:spacing w:after="0" w:line="360" w:lineRule="auto"/>
        <w:jc w:val="center"/>
        <w:rPr>
          <w:rFonts w:ascii="Times New Roman" w:hAnsi="Times New Roman" w:cs="Times New Roman"/>
          <w:b/>
          <w:shd w:val="clear" w:color="auto" w:fill="FFFFFF"/>
        </w:rPr>
      </w:pPr>
    </w:p>
    <w:p w:rsidR="00A114E3" w:rsidRPr="00A74F76" w:rsidRDefault="00A114E3" w:rsidP="00A74F76">
      <w:pPr>
        <w:spacing w:after="0" w:line="360" w:lineRule="auto"/>
        <w:jc w:val="center"/>
        <w:outlineLvl w:val="0"/>
        <w:rPr>
          <w:rFonts w:ascii="Times New Roman" w:hAnsi="Times New Roman" w:cs="Times New Roman"/>
          <w:b/>
          <w:shd w:val="clear" w:color="auto" w:fill="FFFFFF"/>
        </w:rPr>
      </w:pPr>
      <w:r w:rsidRPr="00A74F76">
        <w:rPr>
          <w:rFonts w:ascii="Times New Roman" w:hAnsi="Times New Roman" w:cs="Times New Roman"/>
          <w:b/>
          <w:shd w:val="clear" w:color="auto" w:fill="FFFFFF"/>
        </w:rPr>
        <w:t>Abstrak</w:t>
      </w:r>
    </w:p>
    <w:p w:rsidR="00A114E3" w:rsidRPr="00A74F76" w:rsidRDefault="001607A0" w:rsidP="00A74F76">
      <w:pPr>
        <w:spacing w:after="0" w:line="360" w:lineRule="auto"/>
        <w:jc w:val="both"/>
        <w:rPr>
          <w:rFonts w:ascii="Times New Roman" w:hAnsi="Times New Roman" w:cs="Times New Roman"/>
          <w:shd w:val="clear" w:color="auto" w:fill="FFFFFF"/>
        </w:rPr>
      </w:pPr>
      <w:r>
        <w:rPr>
          <w:rFonts w:ascii="Times New Roman" w:hAnsi="Times New Roman" w:cs="Times New Roman"/>
        </w:rPr>
        <w:t xml:space="preserve">Binomo </w:t>
      </w:r>
      <w:r w:rsidR="00A114E3" w:rsidRPr="00A74F76">
        <w:rPr>
          <w:rFonts w:ascii="Times New Roman" w:hAnsi="Times New Roman" w:cs="Times New Roman"/>
        </w:rPr>
        <w:t>adalah sebuah platform perdagangan yang dapat menghasilkan uang melalui kenaikan atau penurunan nilai tukar valuta asing (</w:t>
      </w:r>
      <w:r w:rsidR="00A114E3" w:rsidRPr="00A74F76">
        <w:rPr>
          <w:rFonts w:ascii="Times New Roman" w:hAnsi="Times New Roman" w:cs="Times New Roman"/>
          <w:i/>
        </w:rPr>
        <w:t>forex</w:t>
      </w:r>
      <w:r w:rsidR="00A114E3" w:rsidRPr="00A74F76">
        <w:rPr>
          <w:rFonts w:ascii="Times New Roman" w:hAnsi="Times New Roman" w:cs="Times New Roman"/>
        </w:rPr>
        <w:t xml:space="preserve">), harga saham, </w:t>
      </w:r>
      <w:r w:rsidR="00A114E3" w:rsidRPr="004F46DA">
        <w:rPr>
          <w:rFonts w:ascii="Times New Roman" w:hAnsi="Times New Roman" w:cs="Times New Roman"/>
          <w:i/>
        </w:rPr>
        <w:t>cryptocurrency</w:t>
      </w:r>
      <w:r w:rsidR="007F28E0">
        <w:rPr>
          <w:rFonts w:ascii="Times New Roman" w:hAnsi="Times New Roman" w:cs="Times New Roman"/>
        </w:rPr>
        <w:t xml:space="preserve">, dan komoditas. </w:t>
      </w:r>
      <w:r>
        <w:rPr>
          <w:rFonts w:ascii="Times New Roman" w:hAnsi="Times New Roman" w:cs="Times New Roman"/>
        </w:rPr>
        <w:t xml:space="preserve">Rumusan </w:t>
      </w:r>
      <w:r w:rsidR="00A114E3" w:rsidRPr="00A74F76">
        <w:rPr>
          <w:rFonts w:ascii="Times New Roman" w:hAnsi="Times New Roman" w:cs="Times New Roman"/>
        </w:rPr>
        <w:t>permasalahan yaitu:</w:t>
      </w:r>
      <w:r w:rsidR="00A114E3" w:rsidRPr="00A74F76">
        <w:rPr>
          <w:rFonts w:ascii="Times New Roman" w:hAnsi="Times New Roman" w:cs="Times New Roman"/>
          <w:shd w:val="clear" w:color="auto" w:fill="FFFFFF"/>
        </w:rPr>
        <w:t xml:space="preserve"> (1) </w:t>
      </w:r>
      <w:r w:rsidR="00A114E3" w:rsidRPr="00A74F76">
        <w:rPr>
          <w:rFonts w:ascii="Times New Roman" w:hAnsi="Times New Roman" w:cs="Times New Roman"/>
        </w:rPr>
        <w:t xml:space="preserve">Bagaimana </w:t>
      </w:r>
      <w:r w:rsidR="00A114E3" w:rsidRPr="00A74F76">
        <w:rPr>
          <w:rFonts w:ascii="Times New Roman" w:hAnsi="Times New Roman" w:cs="Times New Roman"/>
          <w:shd w:val="clear" w:color="auto" w:fill="FFFFFF"/>
        </w:rPr>
        <w:t xml:space="preserve">tinjauan yuridis terhadap pertanggungjawaban pidana pelaku tindak pidana penipuan berkedok investasi </w:t>
      </w:r>
      <w:r w:rsidR="007F28E0">
        <w:rPr>
          <w:rFonts w:ascii="Times New Roman" w:hAnsi="Times New Roman" w:cs="Times New Roman"/>
          <w:i/>
          <w:shd w:val="clear" w:color="auto" w:fill="FFFFFF"/>
        </w:rPr>
        <w:t>B</w:t>
      </w:r>
      <w:r w:rsidR="00A114E3" w:rsidRPr="004F46DA">
        <w:rPr>
          <w:rFonts w:ascii="Times New Roman" w:hAnsi="Times New Roman" w:cs="Times New Roman"/>
          <w:i/>
          <w:shd w:val="clear" w:color="auto" w:fill="FFFFFF"/>
        </w:rPr>
        <w:t>inary</w:t>
      </w:r>
      <w:r w:rsidR="00A114E3" w:rsidRPr="00A74F76">
        <w:rPr>
          <w:rFonts w:ascii="Times New Roman" w:hAnsi="Times New Roman" w:cs="Times New Roman"/>
          <w:shd w:val="clear" w:color="auto" w:fill="FFFFFF"/>
        </w:rPr>
        <w:t xml:space="preserve"> </w:t>
      </w:r>
      <w:r w:rsidR="007F28E0">
        <w:rPr>
          <w:rFonts w:ascii="Times New Roman" w:hAnsi="Times New Roman" w:cs="Times New Roman"/>
          <w:i/>
          <w:shd w:val="clear" w:color="auto" w:fill="FFFFFF"/>
        </w:rPr>
        <w:t>O</w:t>
      </w:r>
      <w:r w:rsidR="00A114E3" w:rsidRPr="004F46DA">
        <w:rPr>
          <w:rFonts w:ascii="Times New Roman" w:hAnsi="Times New Roman" w:cs="Times New Roman"/>
          <w:i/>
          <w:shd w:val="clear" w:color="auto" w:fill="FFFFFF"/>
        </w:rPr>
        <w:t>ption</w:t>
      </w:r>
      <w:r w:rsidR="00A114E3" w:rsidRPr="00A74F76">
        <w:rPr>
          <w:rFonts w:ascii="Times New Roman" w:hAnsi="Times New Roman" w:cs="Times New Roman"/>
          <w:shd w:val="clear" w:color="auto" w:fill="FFFFFF"/>
        </w:rPr>
        <w:t xml:space="preserve">? (2) Bagaimana permasalahan seputar </w:t>
      </w:r>
      <w:r w:rsidR="007F28E0">
        <w:rPr>
          <w:rFonts w:ascii="Times New Roman" w:hAnsi="Times New Roman" w:cs="Times New Roman"/>
          <w:i/>
          <w:shd w:val="clear" w:color="auto" w:fill="FFFFFF"/>
        </w:rPr>
        <w:t>Binary O</w:t>
      </w:r>
      <w:r w:rsidR="00A114E3" w:rsidRPr="004F46DA">
        <w:rPr>
          <w:rFonts w:ascii="Times New Roman" w:hAnsi="Times New Roman" w:cs="Times New Roman"/>
          <w:i/>
          <w:shd w:val="clear" w:color="auto" w:fill="FFFFFF"/>
        </w:rPr>
        <w:t>ption</w:t>
      </w:r>
      <w:r w:rsidR="00A114E3" w:rsidRPr="00A74F76">
        <w:rPr>
          <w:rFonts w:ascii="Times New Roman" w:hAnsi="Times New Roman" w:cs="Times New Roman"/>
          <w:shd w:val="clear" w:color="auto" w:fill="FFFFFF"/>
        </w:rPr>
        <w:t xml:space="preserve"> dan legalitasnya terkait dengan perlindungan konsumen? </w:t>
      </w:r>
      <w:r w:rsidR="00A114E3" w:rsidRPr="00A74F76">
        <w:rPr>
          <w:rFonts w:ascii="Times New Roman" w:hAnsi="Times New Roman" w:cs="Times New Roman"/>
        </w:rPr>
        <w:t>Metode penelitian yang digunakan adalah metode penelitian yuridis empiris. Penelitian ini memakai pendekatan masalah</w:t>
      </w:r>
      <w:r w:rsidR="004F46DA">
        <w:rPr>
          <w:rFonts w:ascii="Times New Roman" w:hAnsi="Times New Roman" w:cs="Times New Roman"/>
        </w:rPr>
        <w:t xml:space="preserve"> Perundang-U</w:t>
      </w:r>
      <w:r w:rsidR="00A114E3" w:rsidRPr="00A74F76">
        <w:rPr>
          <w:rFonts w:ascii="Times New Roman" w:hAnsi="Times New Roman" w:cs="Times New Roman"/>
        </w:rPr>
        <w:t>ndangan (</w:t>
      </w:r>
      <w:r w:rsidR="00A114E3" w:rsidRPr="004F46DA">
        <w:rPr>
          <w:rFonts w:ascii="Times New Roman" w:hAnsi="Times New Roman" w:cs="Times New Roman"/>
          <w:i/>
        </w:rPr>
        <w:t>Statute-Approach</w:t>
      </w:r>
      <w:r w:rsidR="00A114E3" w:rsidRPr="00A74F76">
        <w:rPr>
          <w:rFonts w:ascii="Times New Roman" w:hAnsi="Times New Roman" w:cs="Times New Roman"/>
        </w:rPr>
        <w:t>) serta pendekatan konsep (</w:t>
      </w:r>
      <w:r w:rsidR="00A114E3" w:rsidRPr="004F46DA">
        <w:rPr>
          <w:rFonts w:ascii="Times New Roman" w:hAnsi="Times New Roman" w:cs="Times New Roman"/>
          <w:i/>
        </w:rPr>
        <w:t>conseptual approach</w:t>
      </w:r>
      <w:r w:rsidR="00A114E3" w:rsidRPr="00A74F76">
        <w:rPr>
          <w:rFonts w:ascii="Times New Roman" w:hAnsi="Times New Roman" w:cs="Times New Roman"/>
        </w:rPr>
        <w:t>).</w:t>
      </w:r>
      <w:r w:rsidR="00A114E3" w:rsidRPr="00A74F76">
        <w:rPr>
          <w:rFonts w:ascii="Times New Roman" w:hAnsi="Times New Roman" w:cs="Times New Roman"/>
          <w:shd w:val="clear" w:color="auto" w:fill="FFFFFF"/>
        </w:rPr>
        <w:t xml:space="preserve"> Tinjauan </w:t>
      </w:r>
      <w:r w:rsidR="00A114E3" w:rsidRPr="00A74F76">
        <w:rPr>
          <w:rFonts w:ascii="Times New Roman" w:hAnsi="Times New Roman" w:cs="Times New Roman"/>
          <w:shd w:val="clear" w:color="auto" w:fill="FFFFFF"/>
        </w:rPr>
        <w:lastRenderedPageBreak/>
        <w:t xml:space="preserve">yuridis terhadap pertanggungjawaban pidana pelaku tindak pidana penipuan berkedok investasi </w:t>
      </w:r>
      <w:r w:rsidR="007F28E0">
        <w:rPr>
          <w:rFonts w:ascii="Times New Roman" w:hAnsi="Times New Roman" w:cs="Times New Roman"/>
          <w:i/>
          <w:shd w:val="clear" w:color="auto" w:fill="FFFFFF"/>
        </w:rPr>
        <w:t>Binary O</w:t>
      </w:r>
      <w:r w:rsidR="00A114E3" w:rsidRPr="004F46DA">
        <w:rPr>
          <w:rFonts w:ascii="Times New Roman" w:hAnsi="Times New Roman" w:cs="Times New Roman"/>
          <w:i/>
          <w:shd w:val="clear" w:color="auto" w:fill="FFFFFF"/>
        </w:rPr>
        <w:t>ption</w:t>
      </w:r>
      <w:r w:rsidR="00586B93">
        <w:rPr>
          <w:rFonts w:ascii="Times New Roman" w:hAnsi="Times New Roman" w:cs="Times New Roman"/>
          <w:shd w:val="clear" w:color="auto" w:fill="FFFFFF"/>
        </w:rPr>
        <w:t xml:space="preserve"> berdasar pada Undang-U</w:t>
      </w:r>
      <w:r w:rsidR="00A114E3" w:rsidRPr="00A74F76">
        <w:rPr>
          <w:rFonts w:ascii="Times New Roman" w:hAnsi="Times New Roman" w:cs="Times New Roman"/>
          <w:shd w:val="clear" w:color="auto" w:fill="FFFFFF"/>
        </w:rPr>
        <w:t>ndang Perlindungan Konsumen dan Undang-Undang Perdagangan Berja</w:t>
      </w:r>
      <w:r w:rsidR="004F46DA">
        <w:rPr>
          <w:rFonts w:ascii="Times New Roman" w:hAnsi="Times New Roman" w:cs="Times New Roman"/>
          <w:shd w:val="clear" w:color="auto" w:fill="FFFFFF"/>
        </w:rPr>
        <w:t>ngka Komoditi. Tercatat, dalam P</w:t>
      </w:r>
      <w:r w:rsidR="00A114E3" w:rsidRPr="00A74F76">
        <w:rPr>
          <w:rFonts w:ascii="Times New Roman" w:hAnsi="Times New Roman" w:cs="Times New Roman"/>
          <w:shd w:val="clear" w:color="auto" w:fill="FFFFFF"/>
        </w:rPr>
        <w:t>asal 9 ayat (1) huruf k U</w:t>
      </w:r>
      <w:r w:rsidR="004F46DA">
        <w:rPr>
          <w:rFonts w:ascii="Times New Roman" w:hAnsi="Times New Roman" w:cs="Times New Roman"/>
          <w:shd w:val="clear" w:color="auto" w:fill="FFFFFF"/>
        </w:rPr>
        <w:t>ndang-</w:t>
      </w:r>
      <w:r w:rsidR="00A114E3" w:rsidRPr="00A74F76">
        <w:rPr>
          <w:rFonts w:ascii="Times New Roman" w:hAnsi="Times New Roman" w:cs="Times New Roman"/>
          <w:shd w:val="clear" w:color="auto" w:fill="FFFFFF"/>
        </w:rPr>
        <w:t>U</w:t>
      </w:r>
      <w:r w:rsidR="004F46DA">
        <w:rPr>
          <w:rFonts w:ascii="Times New Roman" w:hAnsi="Times New Roman" w:cs="Times New Roman"/>
          <w:shd w:val="clear" w:color="auto" w:fill="FFFFFF"/>
        </w:rPr>
        <w:t>ndang</w:t>
      </w:r>
      <w:r w:rsidR="00A114E3" w:rsidRPr="00A74F76">
        <w:rPr>
          <w:rFonts w:ascii="Times New Roman" w:hAnsi="Times New Roman" w:cs="Times New Roman"/>
          <w:shd w:val="clear" w:color="auto" w:fill="FFFFFF"/>
        </w:rPr>
        <w:t xml:space="preserve"> No. 8 Tahun 1999 tentang </w:t>
      </w:r>
      <w:r w:rsidR="004F46DA">
        <w:rPr>
          <w:rFonts w:ascii="Times New Roman" w:hAnsi="Times New Roman" w:cs="Times New Roman"/>
          <w:shd w:val="clear" w:color="auto" w:fill="FFFFFF"/>
        </w:rPr>
        <w:t>Perlindungan Konsumen (UU PK), P</w:t>
      </w:r>
      <w:r w:rsidR="00A114E3" w:rsidRPr="00A74F76">
        <w:rPr>
          <w:rFonts w:ascii="Times New Roman" w:hAnsi="Times New Roman" w:cs="Times New Roman"/>
          <w:shd w:val="clear" w:color="auto" w:fill="FFFFFF"/>
        </w:rPr>
        <w:t>asal 57 ayat (2) huruf d U</w:t>
      </w:r>
      <w:r w:rsidR="004F46DA">
        <w:rPr>
          <w:rFonts w:ascii="Times New Roman" w:hAnsi="Times New Roman" w:cs="Times New Roman"/>
          <w:shd w:val="clear" w:color="auto" w:fill="FFFFFF"/>
        </w:rPr>
        <w:t>ndang-</w:t>
      </w:r>
      <w:r w:rsidR="00A114E3" w:rsidRPr="00A74F76">
        <w:rPr>
          <w:rFonts w:ascii="Times New Roman" w:hAnsi="Times New Roman" w:cs="Times New Roman"/>
          <w:shd w:val="clear" w:color="auto" w:fill="FFFFFF"/>
        </w:rPr>
        <w:t>U</w:t>
      </w:r>
      <w:r w:rsidR="004F46DA">
        <w:rPr>
          <w:rFonts w:ascii="Times New Roman" w:hAnsi="Times New Roman" w:cs="Times New Roman"/>
          <w:shd w:val="clear" w:color="auto" w:fill="FFFFFF"/>
        </w:rPr>
        <w:t>ndang</w:t>
      </w:r>
      <w:r w:rsidR="00A114E3" w:rsidRPr="00A74F76">
        <w:rPr>
          <w:rFonts w:ascii="Times New Roman" w:hAnsi="Times New Roman" w:cs="Times New Roman"/>
          <w:shd w:val="clear" w:color="auto" w:fill="FFFFFF"/>
        </w:rPr>
        <w:t xml:space="preserve"> Perdagangan Berjangka Komoditi. Permasalahan seputar </w:t>
      </w:r>
      <w:r w:rsidR="0038712B">
        <w:rPr>
          <w:rFonts w:ascii="Times New Roman" w:hAnsi="Times New Roman" w:cs="Times New Roman"/>
          <w:i/>
          <w:shd w:val="clear" w:color="auto" w:fill="FFFFFF"/>
        </w:rPr>
        <w:t>Binary O</w:t>
      </w:r>
      <w:r w:rsidR="00A114E3" w:rsidRPr="004F46DA">
        <w:rPr>
          <w:rFonts w:ascii="Times New Roman" w:hAnsi="Times New Roman" w:cs="Times New Roman"/>
          <w:i/>
          <w:shd w:val="clear" w:color="auto" w:fill="FFFFFF"/>
        </w:rPr>
        <w:t>ption</w:t>
      </w:r>
      <w:r w:rsidR="00D54017">
        <w:rPr>
          <w:rFonts w:ascii="Times New Roman" w:hAnsi="Times New Roman" w:cs="Times New Roman"/>
          <w:shd w:val="clear" w:color="auto" w:fill="FFFFFF"/>
        </w:rPr>
        <w:t xml:space="preserve"> dan legalitasnya </w:t>
      </w:r>
      <w:r w:rsidR="00A114E3" w:rsidRPr="00A74F76">
        <w:rPr>
          <w:rFonts w:ascii="Times New Roman" w:hAnsi="Times New Roman" w:cs="Times New Roman"/>
          <w:shd w:val="clear" w:color="auto" w:fill="FFFFFF"/>
        </w:rPr>
        <w:t>terkait dengan perlindungan konsumen diantaranya minimnya regulasi yang dapat mengatur dan memastikan bahwa transaksi di dalamnya terlindungi dengan baik.</w:t>
      </w:r>
    </w:p>
    <w:p w:rsidR="00A114E3" w:rsidRDefault="00A114E3" w:rsidP="00A74F76">
      <w:pPr>
        <w:spacing w:after="0" w:line="360" w:lineRule="auto"/>
        <w:rPr>
          <w:rFonts w:ascii="Times New Roman" w:hAnsi="Times New Roman" w:cs="Times New Roman"/>
          <w:b/>
          <w:shd w:val="clear" w:color="auto" w:fill="FFFFFF"/>
        </w:rPr>
      </w:pPr>
      <w:r w:rsidRPr="00A74F76">
        <w:rPr>
          <w:rFonts w:ascii="Times New Roman" w:hAnsi="Times New Roman" w:cs="Times New Roman"/>
          <w:b/>
          <w:shd w:val="clear" w:color="auto" w:fill="FFFFFF"/>
        </w:rPr>
        <w:t xml:space="preserve">Kata Kunci: tinjauan yuridis, pertanggungjawaban pidana, penipuan, </w:t>
      </w:r>
      <w:r w:rsidRPr="004F46DA">
        <w:rPr>
          <w:rFonts w:ascii="Times New Roman" w:hAnsi="Times New Roman" w:cs="Times New Roman"/>
          <w:b/>
          <w:i/>
          <w:shd w:val="clear" w:color="auto" w:fill="FFFFFF"/>
        </w:rPr>
        <w:t>binary option</w:t>
      </w:r>
    </w:p>
    <w:p w:rsidR="001607A0" w:rsidRPr="001607A0" w:rsidRDefault="001607A0" w:rsidP="00A74F76">
      <w:pPr>
        <w:spacing w:after="0" w:line="360" w:lineRule="auto"/>
        <w:rPr>
          <w:rFonts w:ascii="Times New Roman" w:hAnsi="Times New Roman" w:cs="Times New Roman"/>
          <w:b/>
          <w:shd w:val="clear" w:color="auto" w:fill="FFFFFF"/>
        </w:rPr>
      </w:pPr>
    </w:p>
    <w:p w:rsidR="00C67570" w:rsidRPr="00A74F76" w:rsidRDefault="00C67570" w:rsidP="00A74F76">
      <w:pPr>
        <w:pStyle w:val="ListParagraph"/>
        <w:numPr>
          <w:ilvl w:val="0"/>
          <w:numId w:val="1"/>
        </w:numPr>
        <w:spacing w:after="0" w:line="360" w:lineRule="auto"/>
        <w:jc w:val="both"/>
        <w:rPr>
          <w:rFonts w:ascii="Times New Roman" w:hAnsi="Times New Roman" w:cs="Times New Roman"/>
          <w:b/>
        </w:rPr>
      </w:pPr>
      <w:r w:rsidRPr="00A74F76">
        <w:rPr>
          <w:rFonts w:ascii="Times New Roman" w:hAnsi="Times New Roman" w:cs="Times New Roman"/>
          <w:b/>
        </w:rPr>
        <w:t>Pendahuluan</w:t>
      </w:r>
    </w:p>
    <w:p w:rsidR="00B73A0F" w:rsidRPr="00A74F76" w:rsidRDefault="00B73A0F" w:rsidP="00A74F76">
      <w:pPr>
        <w:spacing w:after="0" w:line="360" w:lineRule="auto"/>
        <w:ind w:left="360" w:firstLine="491"/>
        <w:jc w:val="both"/>
        <w:rPr>
          <w:rFonts w:ascii="Times New Roman" w:hAnsi="Times New Roman" w:cs="Times New Roman"/>
        </w:rPr>
      </w:pPr>
      <w:r w:rsidRPr="00A74F76">
        <w:rPr>
          <w:rFonts w:ascii="Times New Roman" w:hAnsi="Times New Roman" w:cs="Times New Roman"/>
        </w:rPr>
        <w:t xml:space="preserve">Binomo </w:t>
      </w:r>
      <w:r w:rsidR="002768B9">
        <w:rPr>
          <w:rFonts w:ascii="Times New Roman" w:hAnsi="Times New Roman" w:cs="Times New Roman"/>
        </w:rPr>
        <w:t>adalah</w:t>
      </w:r>
      <w:r w:rsidRPr="00A74F76">
        <w:rPr>
          <w:rFonts w:ascii="Times New Roman" w:hAnsi="Times New Roman" w:cs="Times New Roman"/>
        </w:rPr>
        <w:t xml:space="preserve"> sebuah platform perdagangan yang dapat menghasilkan uang melalui kenaikan atau penurunan nilai tukar valuta asing (</w:t>
      </w:r>
      <w:r w:rsidRPr="002768B9">
        <w:rPr>
          <w:rFonts w:ascii="Times New Roman" w:hAnsi="Times New Roman" w:cs="Times New Roman"/>
          <w:i/>
        </w:rPr>
        <w:t>forex</w:t>
      </w:r>
      <w:r w:rsidRPr="00A74F76">
        <w:rPr>
          <w:rFonts w:ascii="Times New Roman" w:hAnsi="Times New Roman" w:cs="Times New Roman"/>
        </w:rPr>
        <w:t xml:space="preserve">), harga saham, </w:t>
      </w:r>
      <w:r w:rsidRPr="002768B9">
        <w:rPr>
          <w:rFonts w:ascii="Times New Roman" w:hAnsi="Times New Roman" w:cs="Times New Roman"/>
          <w:i/>
        </w:rPr>
        <w:t>cryptocurrency</w:t>
      </w:r>
      <w:r w:rsidRPr="00A74F76">
        <w:rPr>
          <w:rFonts w:ascii="Times New Roman" w:hAnsi="Times New Roman" w:cs="Times New Roman"/>
        </w:rPr>
        <w:t xml:space="preserve">, dan komoditas. Singkatnya, Binomo merupakan platform untuk </w:t>
      </w:r>
      <w:r w:rsidR="002768B9" w:rsidRPr="00A74F76">
        <w:rPr>
          <w:rFonts w:ascii="Times New Roman" w:hAnsi="Times New Roman" w:cs="Times New Roman"/>
        </w:rPr>
        <w:t xml:space="preserve">perdagangan opsi biner </w:t>
      </w:r>
      <w:r w:rsidR="002768B9">
        <w:rPr>
          <w:rFonts w:ascii="Times New Roman" w:hAnsi="Times New Roman" w:cs="Times New Roman"/>
        </w:rPr>
        <w:t>(</w:t>
      </w:r>
      <w:r w:rsidRPr="002768B9">
        <w:rPr>
          <w:rFonts w:ascii="Times New Roman" w:hAnsi="Times New Roman" w:cs="Times New Roman"/>
          <w:i/>
        </w:rPr>
        <w:t>binary option trading</w:t>
      </w:r>
      <w:r w:rsidR="002768B9">
        <w:rPr>
          <w:rFonts w:ascii="Times New Roman" w:hAnsi="Times New Roman" w:cs="Times New Roman"/>
          <w:i/>
        </w:rPr>
        <w:t>)</w:t>
      </w:r>
      <w:r w:rsidR="002768B9">
        <w:rPr>
          <w:rFonts w:ascii="Times New Roman" w:hAnsi="Times New Roman" w:cs="Times New Roman"/>
        </w:rPr>
        <w:t xml:space="preserve">. Maksud dari </w:t>
      </w:r>
      <w:r w:rsidRPr="00A74F76">
        <w:rPr>
          <w:rFonts w:ascii="Times New Roman" w:hAnsi="Times New Roman" w:cs="Times New Roman"/>
        </w:rPr>
        <w:t>opsi (</w:t>
      </w:r>
      <w:r w:rsidRPr="002768B9">
        <w:rPr>
          <w:rFonts w:ascii="Times New Roman" w:hAnsi="Times New Roman" w:cs="Times New Roman"/>
          <w:i/>
        </w:rPr>
        <w:t>option</w:t>
      </w:r>
      <w:r w:rsidR="001607A0">
        <w:rPr>
          <w:rFonts w:ascii="Times New Roman" w:hAnsi="Times New Roman" w:cs="Times New Roman"/>
        </w:rPr>
        <w:t xml:space="preserve">) adalah sebuah </w:t>
      </w:r>
      <w:proofErr w:type="gramStart"/>
      <w:r w:rsidR="001607A0">
        <w:rPr>
          <w:rFonts w:ascii="Times New Roman" w:hAnsi="Times New Roman" w:cs="Times New Roman"/>
        </w:rPr>
        <w:t>cara</w:t>
      </w:r>
      <w:proofErr w:type="gramEnd"/>
      <w:r w:rsidR="001607A0">
        <w:rPr>
          <w:rFonts w:ascii="Times New Roman" w:hAnsi="Times New Roman" w:cs="Times New Roman"/>
        </w:rPr>
        <w:t xml:space="preserve"> </w:t>
      </w:r>
      <w:r w:rsidR="002768B9">
        <w:rPr>
          <w:rFonts w:ascii="Times New Roman" w:hAnsi="Times New Roman" w:cs="Times New Roman"/>
        </w:rPr>
        <w:t>agar</w:t>
      </w:r>
      <w:r w:rsidRPr="00A74F76">
        <w:rPr>
          <w:rFonts w:ascii="Times New Roman" w:hAnsi="Times New Roman" w:cs="Times New Roman"/>
        </w:rPr>
        <w:t xml:space="preserve"> ikut berpartisipasi dalam perdagangan jasa keuangan tanpa memiliki aset portofolio sesungguhnya (transaksi derivatif), yaitu dengan menebak perubahan harga dari sebuah aset portofolio.</w:t>
      </w:r>
      <w:r w:rsidRPr="00A74F76">
        <w:rPr>
          <w:rStyle w:val="FootnoteReference"/>
          <w:rFonts w:ascii="Times New Roman" w:hAnsi="Times New Roman" w:cs="Times New Roman"/>
        </w:rPr>
        <w:footnoteReference w:id="1"/>
      </w:r>
    </w:p>
    <w:p w:rsidR="00B73A0F" w:rsidRPr="00A74F76" w:rsidRDefault="00B73A0F" w:rsidP="00A74F76">
      <w:pPr>
        <w:spacing w:after="0" w:line="360" w:lineRule="auto"/>
        <w:ind w:left="360" w:firstLine="491"/>
        <w:jc w:val="both"/>
        <w:rPr>
          <w:rFonts w:ascii="Times New Roman" w:hAnsi="Times New Roman" w:cs="Times New Roman"/>
        </w:rPr>
      </w:pPr>
      <w:r w:rsidRPr="00A74F76">
        <w:rPr>
          <w:rFonts w:ascii="Times New Roman" w:hAnsi="Times New Roman" w:cs="Times New Roman"/>
        </w:rPr>
        <w:t>Sedangkan</w:t>
      </w:r>
      <w:r w:rsidR="003B75D0">
        <w:rPr>
          <w:rFonts w:ascii="Times New Roman" w:hAnsi="Times New Roman" w:cs="Times New Roman"/>
        </w:rPr>
        <w:t>,</w:t>
      </w:r>
      <w:r w:rsidRPr="00A74F76">
        <w:rPr>
          <w:rFonts w:ascii="Times New Roman" w:hAnsi="Times New Roman" w:cs="Times New Roman"/>
        </w:rPr>
        <w:t xml:space="preserve"> perdagangan opsi biner </w:t>
      </w:r>
      <w:r w:rsidR="003B75D0">
        <w:rPr>
          <w:rFonts w:ascii="Times New Roman" w:hAnsi="Times New Roman" w:cs="Times New Roman"/>
        </w:rPr>
        <w:t>(</w:t>
      </w:r>
      <w:r w:rsidRPr="003B75D0">
        <w:rPr>
          <w:rFonts w:ascii="Times New Roman" w:hAnsi="Times New Roman" w:cs="Times New Roman"/>
          <w:i/>
        </w:rPr>
        <w:t>binary option trading</w:t>
      </w:r>
      <w:r w:rsidR="003B75D0">
        <w:rPr>
          <w:rFonts w:ascii="Times New Roman" w:hAnsi="Times New Roman" w:cs="Times New Roman"/>
        </w:rPr>
        <w:t>)</w:t>
      </w:r>
      <w:r w:rsidRPr="00A74F76">
        <w:rPr>
          <w:rFonts w:ascii="Times New Roman" w:hAnsi="Times New Roman" w:cs="Times New Roman"/>
        </w:rPr>
        <w:t xml:space="preserve"> adalah </w:t>
      </w:r>
      <w:r w:rsidR="001607A0">
        <w:rPr>
          <w:rFonts w:ascii="Times New Roman" w:hAnsi="Times New Roman" w:cs="Times New Roman"/>
        </w:rPr>
        <w:t xml:space="preserve">perdagangan opsi dengan menebak </w:t>
      </w:r>
      <w:r w:rsidR="003B75D0">
        <w:rPr>
          <w:rFonts w:ascii="Times New Roman" w:hAnsi="Times New Roman" w:cs="Times New Roman"/>
        </w:rPr>
        <w:t>dari</w:t>
      </w:r>
      <w:r w:rsidRPr="00A74F76">
        <w:rPr>
          <w:rFonts w:ascii="Times New Roman" w:hAnsi="Times New Roman" w:cs="Times New Roman"/>
        </w:rPr>
        <w:t xml:space="preserve"> hanya 2</w:t>
      </w:r>
      <w:r w:rsidR="003B75D0">
        <w:rPr>
          <w:rFonts w:ascii="Times New Roman" w:hAnsi="Times New Roman" w:cs="Times New Roman"/>
        </w:rPr>
        <w:t xml:space="preserve"> (dua)</w:t>
      </w:r>
      <w:r w:rsidRPr="00A74F76">
        <w:rPr>
          <w:rFonts w:ascii="Times New Roman" w:hAnsi="Times New Roman" w:cs="Times New Roman"/>
        </w:rPr>
        <w:t xml:space="preserve"> kemungkinan yang tersedia, antara aset portofolio </w:t>
      </w:r>
      <w:proofErr w:type="gramStart"/>
      <w:r w:rsidRPr="00A74F76">
        <w:rPr>
          <w:rFonts w:ascii="Times New Roman" w:hAnsi="Times New Roman" w:cs="Times New Roman"/>
        </w:rPr>
        <w:t>akan</w:t>
      </w:r>
      <w:proofErr w:type="gramEnd"/>
      <w:r w:rsidRPr="00A74F76">
        <w:rPr>
          <w:rFonts w:ascii="Times New Roman" w:hAnsi="Times New Roman" w:cs="Times New Roman"/>
        </w:rPr>
        <w:t xml:space="preserve"> naik atau turun (</w:t>
      </w:r>
      <w:r w:rsidRPr="003B75D0">
        <w:rPr>
          <w:rFonts w:ascii="Times New Roman" w:hAnsi="Times New Roman" w:cs="Times New Roman"/>
          <w:i/>
        </w:rPr>
        <w:t>yes or no proposition</w:t>
      </w:r>
      <w:r w:rsidRPr="00A74F76">
        <w:rPr>
          <w:rFonts w:ascii="Times New Roman" w:hAnsi="Times New Roman" w:cs="Times New Roman"/>
        </w:rPr>
        <w:t xml:space="preserve">). </w:t>
      </w:r>
      <w:r w:rsidR="003B75D0">
        <w:rPr>
          <w:rFonts w:ascii="Times New Roman" w:hAnsi="Times New Roman" w:cs="Times New Roman"/>
        </w:rPr>
        <w:t>Sebagai contoh</w:t>
      </w:r>
      <w:r w:rsidRPr="00A74F76">
        <w:rPr>
          <w:rFonts w:ascii="Times New Roman" w:hAnsi="Times New Roman" w:cs="Times New Roman"/>
        </w:rPr>
        <w:t xml:space="preserve">, pada saat ini per USD 1 setara dengan IDR 14.500. </w:t>
      </w:r>
      <w:r w:rsidR="003B75D0">
        <w:rPr>
          <w:rFonts w:ascii="Times New Roman" w:hAnsi="Times New Roman" w:cs="Times New Roman"/>
        </w:rPr>
        <w:t>Pertanyaan mengenai bagaimana harga di esok hari,</w:t>
      </w:r>
      <w:r w:rsidRPr="00A74F76">
        <w:rPr>
          <w:rFonts w:ascii="Times New Roman" w:hAnsi="Times New Roman" w:cs="Times New Roman"/>
        </w:rPr>
        <w:t xml:space="preserve"> </w:t>
      </w:r>
      <w:r w:rsidR="00B3374A">
        <w:rPr>
          <w:rFonts w:ascii="Times New Roman" w:hAnsi="Times New Roman" w:cs="Times New Roman"/>
        </w:rPr>
        <w:t>telah</w:t>
      </w:r>
      <w:r w:rsidRPr="00A74F76">
        <w:rPr>
          <w:rFonts w:ascii="Times New Roman" w:hAnsi="Times New Roman" w:cs="Times New Roman"/>
        </w:rPr>
        <w:t xml:space="preserve"> disajikan </w:t>
      </w:r>
      <w:r w:rsidR="00B3374A">
        <w:rPr>
          <w:rFonts w:ascii="Times New Roman" w:hAnsi="Times New Roman" w:cs="Times New Roman"/>
        </w:rPr>
        <w:t xml:space="preserve">dalam </w:t>
      </w:r>
      <w:r w:rsidR="003B75D0">
        <w:rPr>
          <w:rFonts w:ascii="Times New Roman" w:hAnsi="Times New Roman" w:cs="Times New Roman"/>
        </w:rPr>
        <w:t>berbagai</w:t>
      </w:r>
      <w:r w:rsidRPr="00A74F76">
        <w:rPr>
          <w:rFonts w:ascii="Times New Roman" w:hAnsi="Times New Roman" w:cs="Times New Roman"/>
        </w:rPr>
        <w:t xml:space="preserve"> pilihan apakah </w:t>
      </w:r>
      <w:r w:rsidR="00B3374A">
        <w:rPr>
          <w:rFonts w:ascii="Times New Roman" w:hAnsi="Times New Roman" w:cs="Times New Roman"/>
        </w:rPr>
        <w:t xml:space="preserve">hari </w:t>
      </w:r>
      <w:r w:rsidR="003B75D0">
        <w:rPr>
          <w:rFonts w:ascii="Times New Roman" w:hAnsi="Times New Roman" w:cs="Times New Roman"/>
        </w:rPr>
        <w:t xml:space="preserve">esok </w:t>
      </w:r>
      <w:r w:rsidRPr="00A74F76">
        <w:rPr>
          <w:rFonts w:ascii="Times New Roman" w:hAnsi="Times New Roman" w:cs="Times New Roman"/>
        </w:rPr>
        <w:t xml:space="preserve">nilai USD 1 </w:t>
      </w:r>
      <w:proofErr w:type="gramStart"/>
      <w:r w:rsidRPr="00A74F76">
        <w:rPr>
          <w:rFonts w:ascii="Times New Roman" w:hAnsi="Times New Roman" w:cs="Times New Roman"/>
        </w:rPr>
        <w:t>akan</w:t>
      </w:r>
      <w:proofErr w:type="gramEnd"/>
      <w:r w:rsidRPr="00A74F76">
        <w:rPr>
          <w:rFonts w:ascii="Times New Roman" w:hAnsi="Times New Roman" w:cs="Times New Roman"/>
        </w:rPr>
        <w:t xml:space="preserve"> lebih tinggi atau rendah dari IDR 14.500. Jika prediksi opsi kita tepat, maka kita </w:t>
      </w:r>
      <w:proofErr w:type="gramStart"/>
      <w:r w:rsidRPr="00A74F76">
        <w:rPr>
          <w:rFonts w:ascii="Times New Roman" w:hAnsi="Times New Roman" w:cs="Times New Roman"/>
        </w:rPr>
        <w:t>akan</w:t>
      </w:r>
      <w:proofErr w:type="gramEnd"/>
      <w:r w:rsidRPr="00A74F76">
        <w:rPr>
          <w:rFonts w:ascii="Times New Roman" w:hAnsi="Times New Roman" w:cs="Times New Roman"/>
        </w:rPr>
        <w:t xml:space="preserve"> mendapatkan sejumlah keuntungan.</w:t>
      </w:r>
    </w:p>
    <w:p w:rsidR="00B73A0F" w:rsidRPr="00A74F76" w:rsidRDefault="00B73A0F" w:rsidP="00A74F76">
      <w:pPr>
        <w:spacing w:after="0" w:line="360" w:lineRule="auto"/>
        <w:ind w:left="360" w:firstLine="491"/>
        <w:jc w:val="both"/>
        <w:rPr>
          <w:rFonts w:ascii="Times New Roman" w:hAnsi="Times New Roman" w:cs="Times New Roman"/>
        </w:rPr>
      </w:pPr>
      <w:r w:rsidRPr="004264DE">
        <w:rPr>
          <w:rFonts w:ascii="Times New Roman" w:hAnsi="Times New Roman" w:cs="Times New Roman"/>
        </w:rPr>
        <w:t>Perdagangan</w:t>
      </w:r>
      <w:r w:rsidRPr="00A74F76">
        <w:rPr>
          <w:rFonts w:ascii="Times New Roman" w:hAnsi="Times New Roman" w:cs="Times New Roman"/>
        </w:rPr>
        <w:t xml:space="preserve"> </w:t>
      </w:r>
      <w:r w:rsidRPr="006C7D74">
        <w:rPr>
          <w:rFonts w:ascii="Times New Roman" w:hAnsi="Times New Roman" w:cs="Times New Roman"/>
          <w:i/>
        </w:rPr>
        <w:t>binary option</w:t>
      </w:r>
      <w:r w:rsidRPr="00A74F76">
        <w:rPr>
          <w:rFonts w:ascii="Times New Roman" w:hAnsi="Times New Roman" w:cs="Times New Roman"/>
        </w:rPr>
        <w:t xml:space="preserve"> dan valuta asing sebagaimana dimaksud di atas termasuk ke dalam kategori opsi kontrak berjangka. Kontrak berjangka adalah suatu bentuk kontrak standar untuk membeli atau menjual komoditi dengan penyelesaian kemudian sebagaimana ditetapkan di dalam kontrak yang diper</w:t>
      </w:r>
      <w:r w:rsidR="00EB7AEC" w:rsidRPr="00A74F76">
        <w:rPr>
          <w:rFonts w:ascii="Times New Roman" w:hAnsi="Times New Roman" w:cs="Times New Roman"/>
        </w:rPr>
        <w:t>dagangkan di bursa</w:t>
      </w:r>
      <w:r w:rsidR="004264DE">
        <w:rPr>
          <w:rFonts w:ascii="Times New Roman" w:hAnsi="Times New Roman" w:cs="Times New Roman"/>
        </w:rPr>
        <w:t xml:space="preserve"> secara</w:t>
      </w:r>
      <w:r w:rsidR="00EB7AEC" w:rsidRPr="00A74F76">
        <w:rPr>
          <w:rFonts w:ascii="Times New Roman" w:hAnsi="Times New Roman" w:cs="Times New Roman"/>
        </w:rPr>
        <w:t xml:space="preserve"> berjangka. </w:t>
      </w:r>
      <w:r w:rsidR="00427102">
        <w:rPr>
          <w:rFonts w:ascii="Times New Roman" w:hAnsi="Times New Roman" w:cs="Times New Roman"/>
        </w:rPr>
        <w:t xml:space="preserve">Pengertian </w:t>
      </w:r>
      <w:bookmarkStart w:id="0" w:name="_GoBack"/>
      <w:bookmarkEnd w:id="0"/>
      <w:r w:rsidR="004264DE">
        <w:rPr>
          <w:rFonts w:ascii="Times New Roman" w:hAnsi="Times New Roman" w:cs="Times New Roman"/>
        </w:rPr>
        <w:t>dari</w:t>
      </w:r>
      <w:r w:rsidRPr="00A74F76">
        <w:rPr>
          <w:rFonts w:ascii="Times New Roman" w:hAnsi="Times New Roman" w:cs="Times New Roman"/>
        </w:rPr>
        <w:t xml:space="preserve"> bursa berjangka adalah badan usaha yang menyelenggarakan dan menyediakan sistem dan/atau sarana untuk kegiatan jual beli </w:t>
      </w:r>
      <w:r w:rsidRPr="00A74F76">
        <w:rPr>
          <w:rFonts w:ascii="Times New Roman" w:hAnsi="Times New Roman" w:cs="Times New Roman"/>
        </w:rPr>
        <w:lastRenderedPageBreak/>
        <w:t>komoditi berdasarkan kontrak berjangka, kontrak derivatif syariah, dan/at</w:t>
      </w:r>
      <w:r w:rsidR="00EB7AEC" w:rsidRPr="00A74F76">
        <w:rPr>
          <w:rFonts w:ascii="Times New Roman" w:hAnsi="Times New Roman" w:cs="Times New Roman"/>
        </w:rPr>
        <w:t>au kontrak derivatif lainnya.</w:t>
      </w:r>
      <w:r w:rsidR="00EB7AEC" w:rsidRPr="00A74F76">
        <w:rPr>
          <w:rStyle w:val="FootnoteReference"/>
          <w:rFonts w:ascii="Times New Roman" w:hAnsi="Times New Roman" w:cs="Times New Roman"/>
        </w:rPr>
        <w:footnoteReference w:id="2"/>
      </w:r>
    </w:p>
    <w:p w:rsidR="00EB7AEC" w:rsidRPr="00A74F76" w:rsidRDefault="00EB7AEC" w:rsidP="00A74F76">
      <w:pPr>
        <w:spacing w:after="0" w:line="360" w:lineRule="auto"/>
        <w:ind w:left="360" w:firstLine="491"/>
        <w:jc w:val="both"/>
        <w:rPr>
          <w:rFonts w:ascii="Times New Roman" w:hAnsi="Times New Roman" w:cs="Times New Roman"/>
        </w:rPr>
      </w:pPr>
      <w:r w:rsidRPr="00A74F76">
        <w:rPr>
          <w:rFonts w:ascii="Times New Roman" w:hAnsi="Times New Roman" w:cs="Times New Roman"/>
        </w:rPr>
        <w:t>Dasar hukum untuk opsi kontrak berjangka dapat ditemukan pada:</w:t>
      </w:r>
    </w:p>
    <w:p w:rsidR="00EB7AEC" w:rsidRPr="00A74F76" w:rsidRDefault="00EB7AEC" w:rsidP="00A74F76">
      <w:pPr>
        <w:pStyle w:val="ListParagraph"/>
        <w:numPr>
          <w:ilvl w:val="0"/>
          <w:numId w:val="3"/>
        </w:numPr>
        <w:spacing w:after="0" w:line="360" w:lineRule="auto"/>
        <w:jc w:val="both"/>
        <w:rPr>
          <w:rFonts w:ascii="Times New Roman" w:hAnsi="Times New Roman" w:cs="Times New Roman"/>
        </w:rPr>
      </w:pPr>
      <w:r w:rsidRPr="00A74F76">
        <w:rPr>
          <w:rFonts w:ascii="Times New Roman" w:hAnsi="Times New Roman" w:cs="Times New Roman"/>
        </w:rPr>
        <w:t>U</w:t>
      </w:r>
      <w:r w:rsidR="004264DE">
        <w:rPr>
          <w:rFonts w:ascii="Times New Roman" w:hAnsi="Times New Roman" w:cs="Times New Roman"/>
        </w:rPr>
        <w:t>ndang-</w:t>
      </w:r>
      <w:r w:rsidRPr="00A74F76">
        <w:rPr>
          <w:rFonts w:ascii="Times New Roman" w:hAnsi="Times New Roman" w:cs="Times New Roman"/>
        </w:rPr>
        <w:t>U</w:t>
      </w:r>
      <w:r w:rsidR="004264DE">
        <w:rPr>
          <w:rFonts w:ascii="Times New Roman" w:hAnsi="Times New Roman" w:cs="Times New Roman"/>
        </w:rPr>
        <w:t xml:space="preserve">ndang Nomor 32 Tahun </w:t>
      </w:r>
      <w:r w:rsidRPr="00A74F76">
        <w:rPr>
          <w:rFonts w:ascii="Times New Roman" w:hAnsi="Times New Roman" w:cs="Times New Roman"/>
        </w:rPr>
        <w:t>1997 sebagaimana telah diubah dengan U</w:t>
      </w:r>
      <w:r w:rsidR="004264DE">
        <w:rPr>
          <w:rFonts w:ascii="Times New Roman" w:hAnsi="Times New Roman" w:cs="Times New Roman"/>
        </w:rPr>
        <w:t xml:space="preserve">ndang- Undang Nomor 10 Tahun </w:t>
      </w:r>
      <w:r w:rsidRPr="00A74F76">
        <w:rPr>
          <w:rFonts w:ascii="Times New Roman" w:hAnsi="Times New Roman" w:cs="Times New Roman"/>
        </w:rPr>
        <w:t>2011;</w:t>
      </w:r>
    </w:p>
    <w:p w:rsidR="00EB7AEC" w:rsidRPr="00A74F76" w:rsidRDefault="00EB7AEC" w:rsidP="00A74F76">
      <w:pPr>
        <w:pStyle w:val="ListParagraph"/>
        <w:numPr>
          <w:ilvl w:val="0"/>
          <w:numId w:val="3"/>
        </w:numPr>
        <w:spacing w:after="0" w:line="360" w:lineRule="auto"/>
        <w:jc w:val="both"/>
        <w:rPr>
          <w:rFonts w:ascii="Times New Roman" w:hAnsi="Times New Roman" w:cs="Times New Roman"/>
        </w:rPr>
      </w:pPr>
      <w:r w:rsidRPr="00A74F76">
        <w:rPr>
          <w:rFonts w:ascii="Times New Roman" w:hAnsi="Times New Roman" w:cs="Times New Roman"/>
        </w:rPr>
        <w:t>P</w:t>
      </w:r>
      <w:r w:rsidR="004264DE">
        <w:rPr>
          <w:rFonts w:ascii="Times New Roman" w:hAnsi="Times New Roman" w:cs="Times New Roman"/>
        </w:rPr>
        <w:t xml:space="preserve">eraturan </w:t>
      </w:r>
      <w:r w:rsidRPr="00A74F76">
        <w:rPr>
          <w:rFonts w:ascii="Times New Roman" w:hAnsi="Times New Roman" w:cs="Times New Roman"/>
        </w:rPr>
        <w:t>P</w:t>
      </w:r>
      <w:r w:rsidR="004264DE">
        <w:rPr>
          <w:rFonts w:ascii="Times New Roman" w:hAnsi="Times New Roman" w:cs="Times New Roman"/>
        </w:rPr>
        <w:t>emerintah</w:t>
      </w:r>
      <w:r w:rsidRPr="00A74F76">
        <w:rPr>
          <w:rFonts w:ascii="Times New Roman" w:hAnsi="Times New Roman" w:cs="Times New Roman"/>
        </w:rPr>
        <w:t xml:space="preserve"> Perdagangan Berjangka; dan</w:t>
      </w:r>
    </w:p>
    <w:p w:rsidR="00EB7AEC" w:rsidRPr="00A74F76" w:rsidRDefault="00EB7AEC" w:rsidP="00A74F76">
      <w:pPr>
        <w:pStyle w:val="ListParagraph"/>
        <w:numPr>
          <w:ilvl w:val="0"/>
          <w:numId w:val="3"/>
        </w:numPr>
        <w:spacing w:after="0" w:line="360" w:lineRule="auto"/>
        <w:jc w:val="both"/>
        <w:rPr>
          <w:rFonts w:ascii="Times New Roman" w:hAnsi="Times New Roman" w:cs="Times New Roman"/>
        </w:rPr>
      </w:pPr>
      <w:r w:rsidRPr="00A74F76">
        <w:rPr>
          <w:rFonts w:ascii="Times New Roman" w:hAnsi="Times New Roman" w:cs="Times New Roman"/>
        </w:rPr>
        <w:t xml:space="preserve">Peraturan </w:t>
      </w:r>
      <w:r w:rsidR="00DA023D" w:rsidRPr="00A74F76">
        <w:rPr>
          <w:rFonts w:ascii="Times New Roman" w:hAnsi="Times New Roman" w:cs="Times New Roman"/>
        </w:rPr>
        <w:t xml:space="preserve">Badan Pengawas Perdagangan Berjangka Komoditi </w:t>
      </w:r>
      <w:r w:rsidR="00DA023D">
        <w:rPr>
          <w:rFonts w:ascii="Times New Roman" w:hAnsi="Times New Roman" w:cs="Times New Roman"/>
        </w:rPr>
        <w:t>(</w:t>
      </w:r>
      <w:r w:rsidRPr="00A74F76">
        <w:rPr>
          <w:rFonts w:ascii="Times New Roman" w:hAnsi="Times New Roman" w:cs="Times New Roman"/>
        </w:rPr>
        <w:t>Bappebti</w:t>
      </w:r>
      <w:r w:rsidR="00DA023D">
        <w:rPr>
          <w:rFonts w:ascii="Times New Roman" w:hAnsi="Times New Roman" w:cs="Times New Roman"/>
        </w:rPr>
        <w:t>)</w:t>
      </w:r>
      <w:r w:rsidRPr="00A74F76">
        <w:rPr>
          <w:rFonts w:ascii="Times New Roman" w:hAnsi="Times New Roman" w:cs="Times New Roman"/>
        </w:rPr>
        <w:t xml:space="preserve"> </w:t>
      </w:r>
      <w:r w:rsidR="004264DE">
        <w:rPr>
          <w:rFonts w:ascii="Times New Roman" w:hAnsi="Times New Roman" w:cs="Times New Roman"/>
        </w:rPr>
        <w:t xml:space="preserve">Nomor 3 Tahun </w:t>
      </w:r>
      <w:r w:rsidRPr="00A74F76">
        <w:rPr>
          <w:rFonts w:ascii="Times New Roman" w:hAnsi="Times New Roman" w:cs="Times New Roman"/>
        </w:rPr>
        <w:t>2018.</w:t>
      </w:r>
    </w:p>
    <w:p w:rsidR="00EB7AEC" w:rsidRPr="00A74F76" w:rsidRDefault="00EB7AEC" w:rsidP="00A74F76">
      <w:pPr>
        <w:spacing w:after="0" w:line="360" w:lineRule="auto"/>
        <w:ind w:left="360" w:firstLine="491"/>
        <w:jc w:val="both"/>
        <w:rPr>
          <w:rFonts w:ascii="Times New Roman" w:hAnsi="Times New Roman" w:cs="Times New Roman"/>
        </w:rPr>
      </w:pPr>
      <w:r w:rsidRPr="00A74F76">
        <w:rPr>
          <w:rFonts w:ascii="Times New Roman" w:hAnsi="Times New Roman" w:cs="Times New Roman"/>
        </w:rPr>
        <w:t>Masyarakat awam dalam melakukan transaksi opsi untuk kontrak berjangka melalui pialang (</w:t>
      </w:r>
      <w:r w:rsidRPr="00076618">
        <w:rPr>
          <w:rFonts w:ascii="Times New Roman" w:hAnsi="Times New Roman" w:cs="Times New Roman"/>
          <w:i/>
        </w:rPr>
        <w:t>broker</w:t>
      </w:r>
      <w:r w:rsidRPr="00A74F76">
        <w:rPr>
          <w:rFonts w:ascii="Times New Roman" w:hAnsi="Times New Roman" w:cs="Times New Roman"/>
        </w:rPr>
        <w:t xml:space="preserve">) </w:t>
      </w:r>
      <w:r w:rsidR="00076618">
        <w:rPr>
          <w:rFonts w:ascii="Times New Roman" w:hAnsi="Times New Roman" w:cs="Times New Roman"/>
        </w:rPr>
        <w:t xml:space="preserve">dalam </w:t>
      </w:r>
      <w:r w:rsidRPr="00A74F76">
        <w:rPr>
          <w:rFonts w:ascii="Times New Roman" w:hAnsi="Times New Roman" w:cs="Times New Roman"/>
        </w:rPr>
        <w:t>perdagangan memenuhi syarat, di antaranya:</w:t>
      </w:r>
    </w:p>
    <w:p w:rsidR="00EB7AEC" w:rsidRPr="00A74F76" w:rsidRDefault="00EB7AEC" w:rsidP="00A74F76">
      <w:pPr>
        <w:pStyle w:val="ListParagraph"/>
        <w:numPr>
          <w:ilvl w:val="0"/>
          <w:numId w:val="4"/>
        </w:numPr>
        <w:spacing w:after="0" w:line="360" w:lineRule="auto"/>
        <w:jc w:val="both"/>
        <w:rPr>
          <w:rFonts w:ascii="Times New Roman" w:hAnsi="Times New Roman" w:cs="Times New Roman"/>
        </w:rPr>
      </w:pPr>
      <w:r w:rsidRPr="00A74F76">
        <w:rPr>
          <w:rFonts w:ascii="Times New Roman" w:hAnsi="Times New Roman" w:cs="Times New Roman"/>
        </w:rPr>
        <w:t>Berbentuk Perseroan Terbatas;</w:t>
      </w:r>
    </w:p>
    <w:p w:rsidR="00EB7AEC" w:rsidRPr="00A74F76" w:rsidRDefault="00EB7AEC" w:rsidP="00A74F76">
      <w:pPr>
        <w:pStyle w:val="ListParagraph"/>
        <w:numPr>
          <w:ilvl w:val="0"/>
          <w:numId w:val="4"/>
        </w:numPr>
        <w:spacing w:after="0" w:line="360" w:lineRule="auto"/>
        <w:jc w:val="both"/>
        <w:rPr>
          <w:rFonts w:ascii="Times New Roman" w:hAnsi="Times New Roman" w:cs="Times New Roman"/>
        </w:rPr>
      </w:pPr>
      <w:r w:rsidRPr="00A74F76">
        <w:rPr>
          <w:rFonts w:ascii="Times New Roman" w:hAnsi="Times New Roman" w:cs="Times New Roman"/>
        </w:rPr>
        <w:t>Merupakan anggota bursa berjangka;</w:t>
      </w:r>
    </w:p>
    <w:p w:rsidR="00EB7AEC" w:rsidRPr="00A74F76" w:rsidRDefault="00EB7AEC" w:rsidP="00A74F76">
      <w:pPr>
        <w:spacing w:after="0" w:line="360" w:lineRule="auto"/>
        <w:ind w:left="360" w:firstLine="491"/>
        <w:jc w:val="both"/>
        <w:rPr>
          <w:rFonts w:ascii="Times New Roman" w:hAnsi="Times New Roman" w:cs="Times New Roman"/>
        </w:rPr>
      </w:pPr>
      <w:r w:rsidRPr="00A74F76">
        <w:rPr>
          <w:rFonts w:ascii="Times New Roman" w:hAnsi="Times New Roman" w:cs="Times New Roman"/>
        </w:rPr>
        <w:t xml:space="preserve">Telah memiliki izin usaha pialang berjangka dari </w:t>
      </w:r>
      <w:r w:rsidR="00DA023D">
        <w:rPr>
          <w:rFonts w:ascii="Times New Roman" w:hAnsi="Times New Roman" w:cs="Times New Roman"/>
        </w:rPr>
        <w:t>Bappebti,</w:t>
      </w:r>
      <w:r w:rsidRPr="00A74F76">
        <w:rPr>
          <w:rFonts w:ascii="Times New Roman" w:hAnsi="Times New Roman" w:cs="Times New Roman"/>
        </w:rPr>
        <w:t xml:space="preserve"> Izin usaha hanya diberikan kepada anggota bursa berjangka yang memiliki integritas keuangan, reputasi bisnis y</w:t>
      </w:r>
      <w:r w:rsidR="00D55888">
        <w:rPr>
          <w:rFonts w:ascii="Times New Roman" w:hAnsi="Times New Roman" w:cs="Times New Roman"/>
        </w:rPr>
        <w:t>ang baik, dan kecakapan profesi.</w:t>
      </w:r>
      <w:r w:rsidRPr="00A74F76">
        <w:rPr>
          <w:rFonts w:ascii="Times New Roman" w:hAnsi="Times New Roman" w:cs="Times New Roman"/>
        </w:rPr>
        <w:t xml:space="preserve"> Jika tidak memiliki izin usaha pialang berjangka dari Bappebti, maka perusahaan pialang diancam dengan sanksi pidana penjara minimal 5 </w:t>
      </w:r>
      <w:r w:rsidR="00522460">
        <w:rPr>
          <w:rFonts w:ascii="Times New Roman" w:hAnsi="Times New Roman" w:cs="Times New Roman"/>
        </w:rPr>
        <w:t>(</w:t>
      </w:r>
      <w:proofErr w:type="gramStart"/>
      <w:r w:rsidR="00522460">
        <w:rPr>
          <w:rFonts w:ascii="Times New Roman" w:hAnsi="Times New Roman" w:cs="Times New Roman"/>
        </w:rPr>
        <w:t>lima</w:t>
      </w:r>
      <w:proofErr w:type="gramEnd"/>
      <w:r w:rsidR="00522460">
        <w:rPr>
          <w:rFonts w:ascii="Times New Roman" w:hAnsi="Times New Roman" w:cs="Times New Roman"/>
        </w:rPr>
        <w:t xml:space="preserve">) </w:t>
      </w:r>
      <w:r w:rsidRPr="00A74F76">
        <w:rPr>
          <w:rFonts w:ascii="Times New Roman" w:hAnsi="Times New Roman" w:cs="Times New Roman"/>
        </w:rPr>
        <w:t>tahun dan maksimal 10</w:t>
      </w:r>
      <w:r w:rsidR="00522460">
        <w:rPr>
          <w:rFonts w:ascii="Times New Roman" w:hAnsi="Times New Roman" w:cs="Times New Roman"/>
        </w:rPr>
        <w:t xml:space="preserve"> (sepuluh)</w:t>
      </w:r>
      <w:r w:rsidRPr="00A74F76">
        <w:rPr>
          <w:rFonts w:ascii="Times New Roman" w:hAnsi="Times New Roman" w:cs="Times New Roman"/>
        </w:rPr>
        <w:t xml:space="preserve"> tahun dan denda minimal Rp</w:t>
      </w:r>
      <w:r w:rsidR="00522460">
        <w:rPr>
          <w:rFonts w:ascii="Times New Roman" w:hAnsi="Times New Roman" w:cs="Times New Roman"/>
        </w:rPr>
        <w:t xml:space="preserve">. </w:t>
      </w:r>
      <w:r w:rsidRPr="00A74F76">
        <w:rPr>
          <w:rFonts w:ascii="Times New Roman" w:hAnsi="Times New Roman" w:cs="Times New Roman"/>
        </w:rPr>
        <w:t xml:space="preserve">10 </w:t>
      </w:r>
      <w:r w:rsidR="00522460">
        <w:rPr>
          <w:rFonts w:ascii="Times New Roman" w:hAnsi="Times New Roman" w:cs="Times New Roman"/>
        </w:rPr>
        <w:t xml:space="preserve">(sepuluh) </w:t>
      </w:r>
      <w:r w:rsidRPr="00A74F76">
        <w:rPr>
          <w:rFonts w:ascii="Times New Roman" w:hAnsi="Times New Roman" w:cs="Times New Roman"/>
        </w:rPr>
        <w:t>miliar dan maksimal Rp</w:t>
      </w:r>
      <w:r w:rsidR="00522460">
        <w:rPr>
          <w:rFonts w:ascii="Times New Roman" w:hAnsi="Times New Roman" w:cs="Times New Roman"/>
        </w:rPr>
        <w:t xml:space="preserve">. </w:t>
      </w:r>
      <w:r w:rsidRPr="00A74F76">
        <w:rPr>
          <w:rFonts w:ascii="Times New Roman" w:hAnsi="Times New Roman" w:cs="Times New Roman"/>
        </w:rPr>
        <w:t xml:space="preserve">20 </w:t>
      </w:r>
      <w:r w:rsidR="00522460">
        <w:rPr>
          <w:rFonts w:ascii="Times New Roman" w:hAnsi="Times New Roman" w:cs="Times New Roman"/>
        </w:rPr>
        <w:t xml:space="preserve">(dua puluh) </w:t>
      </w:r>
      <w:r w:rsidRPr="00A74F76">
        <w:rPr>
          <w:rFonts w:ascii="Times New Roman" w:hAnsi="Times New Roman" w:cs="Times New Roman"/>
        </w:rPr>
        <w:t>miliar.</w:t>
      </w:r>
    </w:p>
    <w:p w:rsidR="00074729" w:rsidRDefault="00EB7AEC" w:rsidP="00074729">
      <w:pPr>
        <w:spacing w:after="0" w:line="360" w:lineRule="auto"/>
        <w:ind w:left="360" w:firstLine="491"/>
        <w:jc w:val="both"/>
        <w:rPr>
          <w:rFonts w:ascii="Times New Roman" w:hAnsi="Times New Roman" w:cs="Times New Roman"/>
        </w:rPr>
      </w:pPr>
      <w:r w:rsidRPr="00A74F76">
        <w:rPr>
          <w:rFonts w:ascii="Times New Roman" w:hAnsi="Times New Roman" w:cs="Times New Roman"/>
        </w:rPr>
        <w:t xml:space="preserve">Merujuk pada laman Pialang Berjangka, Binomo tidak terdaftar sebagai daftar pialang berjangka yang telah mendapatkan nomor izin dari Bappebti. Jika sebuah </w:t>
      </w:r>
      <w:r w:rsidRPr="00D00CA7">
        <w:rPr>
          <w:rFonts w:ascii="Times New Roman" w:hAnsi="Times New Roman" w:cs="Times New Roman"/>
          <w:i/>
        </w:rPr>
        <w:t>broker</w:t>
      </w:r>
      <w:r w:rsidRPr="00A74F76">
        <w:rPr>
          <w:rFonts w:ascii="Times New Roman" w:hAnsi="Times New Roman" w:cs="Times New Roman"/>
        </w:rPr>
        <w:t xml:space="preserve"> atau pialang </w:t>
      </w:r>
      <w:r w:rsidR="00D00CA7">
        <w:rPr>
          <w:rFonts w:ascii="Times New Roman" w:hAnsi="Times New Roman" w:cs="Times New Roman"/>
        </w:rPr>
        <w:t xml:space="preserve">dalam </w:t>
      </w:r>
      <w:r w:rsidRPr="00A74F76">
        <w:rPr>
          <w:rFonts w:ascii="Times New Roman" w:hAnsi="Times New Roman" w:cs="Times New Roman"/>
        </w:rPr>
        <w:t>perdagangan berjangka tidak mempunyai izin usaha, maka dikatakan</w:t>
      </w:r>
      <w:r w:rsidR="00D00CA7">
        <w:rPr>
          <w:rFonts w:ascii="Times New Roman" w:hAnsi="Times New Roman" w:cs="Times New Roman"/>
        </w:rPr>
        <w:t xml:space="preserve"> tidak legal menurut ketentuan Peraturan Perundang-U</w:t>
      </w:r>
      <w:r w:rsidRPr="00A74F76">
        <w:rPr>
          <w:rFonts w:ascii="Times New Roman" w:hAnsi="Times New Roman" w:cs="Times New Roman"/>
        </w:rPr>
        <w:t xml:space="preserve">ndangan. Sehingga, </w:t>
      </w:r>
      <w:r w:rsidR="00D00CA7">
        <w:rPr>
          <w:rFonts w:ascii="Times New Roman" w:hAnsi="Times New Roman" w:cs="Times New Roman"/>
        </w:rPr>
        <w:t>jelas terjawab bahwa</w:t>
      </w:r>
      <w:r w:rsidRPr="00A74F76">
        <w:rPr>
          <w:rFonts w:ascii="Times New Roman" w:hAnsi="Times New Roman" w:cs="Times New Roman"/>
        </w:rPr>
        <w:t xml:space="preserve"> Binomo hukumnya ilegal di Indonesia. Hal tersebut juga ditegaskan sendiri oleh Bappebti, bahwa Binomo</w:t>
      </w:r>
      <w:r w:rsidR="00D00CA7">
        <w:rPr>
          <w:rFonts w:ascii="Times New Roman" w:hAnsi="Times New Roman" w:cs="Times New Roman"/>
        </w:rPr>
        <w:t xml:space="preserve"> bersifat</w:t>
      </w:r>
      <w:r w:rsidRPr="00A74F76">
        <w:rPr>
          <w:rFonts w:ascii="Times New Roman" w:hAnsi="Times New Roman" w:cs="Times New Roman"/>
        </w:rPr>
        <w:t xml:space="preserve"> ilegal di Indonesia.</w:t>
      </w:r>
    </w:p>
    <w:p w:rsidR="00EB7AEC" w:rsidRPr="00A74F76" w:rsidRDefault="00EB7AEC" w:rsidP="00074729">
      <w:pPr>
        <w:spacing w:after="0" w:line="360" w:lineRule="auto"/>
        <w:ind w:left="360" w:firstLine="491"/>
        <w:jc w:val="both"/>
        <w:rPr>
          <w:rFonts w:ascii="Times New Roman" w:hAnsi="Times New Roman" w:cs="Times New Roman"/>
        </w:rPr>
      </w:pPr>
      <w:r w:rsidRPr="00A74F76">
        <w:rPr>
          <w:rFonts w:ascii="Times New Roman" w:hAnsi="Times New Roman" w:cs="Times New Roman"/>
        </w:rPr>
        <w:t xml:space="preserve">Dari uraian latar belakang </w:t>
      </w:r>
      <w:r w:rsidR="00074729">
        <w:rPr>
          <w:rFonts w:ascii="Times New Roman" w:hAnsi="Times New Roman" w:cs="Times New Roman"/>
        </w:rPr>
        <w:t>di atas, P</w:t>
      </w:r>
      <w:r w:rsidRPr="00A74F76">
        <w:rPr>
          <w:rFonts w:ascii="Times New Roman" w:hAnsi="Times New Roman" w:cs="Times New Roman"/>
        </w:rPr>
        <w:t>enulis tertarik untuk</w:t>
      </w:r>
      <w:r w:rsidR="00074729">
        <w:rPr>
          <w:rFonts w:ascii="Times New Roman" w:hAnsi="Times New Roman" w:cs="Times New Roman"/>
        </w:rPr>
        <w:t xml:space="preserve"> mengangkat dan </w:t>
      </w:r>
      <w:r w:rsidRPr="00A74F76">
        <w:rPr>
          <w:rFonts w:ascii="Times New Roman" w:hAnsi="Times New Roman" w:cs="Times New Roman"/>
        </w:rPr>
        <w:t>melaksanakan penelitian yang berjudul “</w:t>
      </w:r>
      <w:r w:rsidRPr="00074729">
        <w:rPr>
          <w:rFonts w:ascii="Times New Roman" w:hAnsi="Times New Roman" w:cs="Times New Roman"/>
          <w:b/>
        </w:rPr>
        <w:t>Tinjauan Yuridis Terhadap Pertanggungjawaban Pidana Pelaku Tindak Pidana Penipuan Berkedok Investasi Binary Option</w:t>
      </w:r>
      <w:r w:rsidRPr="00A74F76">
        <w:rPr>
          <w:rFonts w:ascii="Times New Roman" w:hAnsi="Times New Roman" w:cs="Times New Roman"/>
        </w:rPr>
        <w:t>”.</w:t>
      </w:r>
    </w:p>
    <w:p w:rsidR="00EB7AEC" w:rsidRPr="00A74F76" w:rsidRDefault="00EB7AEC" w:rsidP="00A74F76">
      <w:pPr>
        <w:spacing w:after="0" w:line="360" w:lineRule="auto"/>
        <w:ind w:left="360" w:firstLine="491"/>
        <w:jc w:val="both"/>
        <w:rPr>
          <w:rFonts w:ascii="Times New Roman" w:hAnsi="Times New Roman" w:cs="Times New Roman"/>
        </w:rPr>
      </w:pPr>
      <w:r w:rsidRPr="00A74F76">
        <w:rPr>
          <w:rFonts w:ascii="Times New Roman" w:hAnsi="Times New Roman" w:cs="Times New Roman"/>
        </w:rPr>
        <w:t xml:space="preserve">Berdasarkan pokok masalah yang </w:t>
      </w:r>
      <w:r w:rsidR="00074729">
        <w:rPr>
          <w:rFonts w:ascii="Times New Roman" w:hAnsi="Times New Roman" w:cs="Times New Roman"/>
        </w:rPr>
        <w:t>telah</w:t>
      </w:r>
      <w:r w:rsidRPr="00A74F76">
        <w:rPr>
          <w:rFonts w:ascii="Times New Roman" w:hAnsi="Times New Roman" w:cs="Times New Roman"/>
        </w:rPr>
        <w:t xml:space="preserve"> dijelaskan diatas, maka </w:t>
      </w:r>
      <w:r w:rsidR="00074729">
        <w:rPr>
          <w:rFonts w:ascii="Times New Roman" w:hAnsi="Times New Roman" w:cs="Times New Roman"/>
        </w:rPr>
        <w:t>perumusan permasalahan yang P</w:t>
      </w:r>
      <w:r w:rsidRPr="00A74F76">
        <w:rPr>
          <w:rFonts w:ascii="Times New Roman" w:hAnsi="Times New Roman" w:cs="Times New Roman"/>
        </w:rPr>
        <w:t>enulis paparkan yaitu:</w:t>
      </w:r>
    </w:p>
    <w:p w:rsidR="00EB7AEC" w:rsidRPr="00A74F76" w:rsidRDefault="00EB7AEC" w:rsidP="00A74F76">
      <w:pPr>
        <w:pStyle w:val="ListParagraph"/>
        <w:numPr>
          <w:ilvl w:val="0"/>
          <w:numId w:val="2"/>
        </w:numPr>
        <w:spacing w:after="0" w:line="360" w:lineRule="auto"/>
        <w:jc w:val="both"/>
        <w:rPr>
          <w:rFonts w:ascii="Times New Roman" w:hAnsi="Times New Roman" w:cs="Times New Roman"/>
          <w:b/>
          <w:color w:val="222222"/>
          <w:shd w:val="clear" w:color="auto" w:fill="FFFFFF"/>
        </w:rPr>
      </w:pPr>
      <w:r w:rsidRPr="00A74F76">
        <w:rPr>
          <w:rFonts w:ascii="Times New Roman" w:hAnsi="Times New Roman" w:cs="Times New Roman"/>
        </w:rPr>
        <w:lastRenderedPageBreak/>
        <w:t xml:space="preserve">Bagaimana </w:t>
      </w:r>
      <w:r w:rsidRPr="00A74F76">
        <w:rPr>
          <w:rFonts w:ascii="Times New Roman" w:hAnsi="Times New Roman" w:cs="Times New Roman"/>
          <w:color w:val="222222"/>
          <w:shd w:val="clear" w:color="auto" w:fill="FFFFFF"/>
        </w:rPr>
        <w:t xml:space="preserve">tinjauan yuridis terhadap pertanggungjawaban pidana pelaku tindak pidana penipuan berkedok investasi </w:t>
      </w:r>
      <w:r w:rsidR="00FE3261">
        <w:rPr>
          <w:rFonts w:ascii="Times New Roman" w:hAnsi="Times New Roman" w:cs="Times New Roman"/>
          <w:i/>
          <w:color w:val="222222"/>
          <w:shd w:val="clear" w:color="auto" w:fill="FFFFFF"/>
        </w:rPr>
        <w:t>Binary O</w:t>
      </w:r>
      <w:r w:rsidRPr="00BF7DDF">
        <w:rPr>
          <w:rFonts w:ascii="Times New Roman" w:hAnsi="Times New Roman" w:cs="Times New Roman"/>
          <w:i/>
          <w:color w:val="222222"/>
          <w:shd w:val="clear" w:color="auto" w:fill="FFFFFF"/>
        </w:rPr>
        <w:t>ption</w:t>
      </w:r>
      <w:r w:rsidRPr="00A74F76">
        <w:rPr>
          <w:rFonts w:ascii="Times New Roman" w:hAnsi="Times New Roman" w:cs="Times New Roman"/>
          <w:color w:val="222222"/>
          <w:shd w:val="clear" w:color="auto" w:fill="FFFFFF"/>
        </w:rPr>
        <w:t>?</w:t>
      </w:r>
    </w:p>
    <w:p w:rsidR="00EB7AEC" w:rsidRPr="001E1EEE" w:rsidRDefault="00640025" w:rsidP="00A74F76">
      <w:pPr>
        <w:pStyle w:val="ListParagraph"/>
        <w:numPr>
          <w:ilvl w:val="0"/>
          <w:numId w:val="2"/>
        </w:numPr>
        <w:spacing w:after="0" w:line="360" w:lineRule="auto"/>
        <w:jc w:val="both"/>
        <w:rPr>
          <w:rFonts w:ascii="Times New Roman" w:hAnsi="Times New Roman" w:cs="Times New Roman"/>
          <w:color w:val="222222"/>
          <w:shd w:val="clear" w:color="auto" w:fill="FFFFFF"/>
        </w:rPr>
      </w:pPr>
      <w:r w:rsidRPr="00A74F76">
        <w:rPr>
          <w:rFonts w:ascii="Times New Roman" w:hAnsi="Times New Roman" w:cs="Times New Roman"/>
          <w:color w:val="222222"/>
          <w:shd w:val="clear" w:color="auto" w:fill="FFFFFF"/>
        </w:rPr>
        <w:t xml:space="preserve">Bagaimana </w:t>
      </w:r>
      <w:r w:rsidRPr="00A74F76">
        <w:rPr>
          <w:rFonts w:ascii="Times New Roman" w:hAnsi="Times New Roman" w:cs="Times New Roman"/>
          <w:shd w:val="clear" w:color="auto" w:fill="FFFFFF"/>
        </w:rPr>
        <w:t xml:space="preserve">permasalahan seputar </w:t>
      </w:r>
      <w:r w:rsidR="00FE3261">
        <w:rPr>
          <w:rFonts w:ascii="Times New Roman" w:hAnsi="Times New Roman" w:cs="Times New Roman"/>
          <w:i/>
          <w:shd w:val="clear" w:color="auto" w:fill="FFFFFF"/>
        </w:rPr>
        <w:t>B</w:t>
      </w:r>
      <w:r w:rsidRPr="00BF7DDF">
        <w:rPr>
          <w:rFonts w:ascii="Times New Roman" w:hAnsi="Times New Roman" w:cs="Times New Roman"/>
          <w:i/>
          <w:shd w:val="clear" w:color="auto" w:fill="FFFFFF"/>
        </w:rPr>
        <w:t xml:space="preserve">inary </w:t>
      </w:r>
      <w:r w:rsidR="00FE3261">
        <w:rPr>
          <w:rFonts w:ascii="Times New Roman" w:hAnsi="Times New Roman" w:cs="Times New Roman"/>
          <w:i/>
          <w:shd w:val="clear" w:color="auto" w:fill="FFFFFF"/>
        </w:rPr>
        <w:t>O</w:t>
      </w:r>
      <w:r w:rsidRPr="00BF7DDF">
        <w:rPr>
          <w:rFonts w:ascii="Times New Roman" w:hAnsi="Times New Roman" w:cs="Times New Roman"/>
          <w:i/>
          <w:shd w:val="clear" w:color="auto" w:fill="FFFFFF"/>
        </w:rPr>
        <w:t>ption</w:t>
      </w:r>
      <w:r w:rsidRPr="00A74F76">
        <w:rPr>
          <w:rFonts w:ascii="Times New Roman" w:hAnsi="Times New Roman" w:cs="Times New Roman"/>
          <w:shd w:val="clear" w:color="auto" w:fill="FFFFFF"/>
        </w:rPr>
        <w:t xml:space="preserve"> dan legalitasnya terkait dengan perlindungan konsumen?</w:t>
      </w:r>
    </w:p>
    <w:p w:rsidR="001E1EEE" w:rsidRPr="00A74F76" w:rsidRDefault="001E1EEE" w:rsidP="001E1EEE">
      <w:pPr>
        <w:pStyle w:val="ListParagraph"/>
        <w:spacing w:after="0" w:line="360" w:lineRule="auto"/>
        <w:jc w:val="both"/>
        <w:rPr>
          <w:rFonts w:ascii="Times New Roman" w:hAnsi="Times New Roman" w:cs="Times New Roman"/>
          <w:color w:val="222222"/>
          <w:shd w:val="clear" w:color="auto" w:fill="FFFFFF"/>
        </w:rPr>
      </w:pPr>
    </w:p>
    <w:p w:rsidR="00C67570" w:rsidRPr="00106DA3" w:rsidRDefault="00C67570" w:rsidP="00A74F76">
      <w:pPr>
        <w:pStyle w:val="ListParagraph"/>
        <w:numPr>
          <w:ilvl w:val="0"/>
          <w:numId w:val="1"/>
        </w:numPr>
        <w:spacing w:after="0" w:line="360" w:lineRule="auto"/>
        <w:jc w:val="both"/>
        <w:rPr>
          <w:rFonts w:ascii="Times New Roman" w:hAnsi="Times New Roman" w:cs="Times New Roman"/>
          <w:b/>
        </w:rPr>
      </w:pPr>
      <w:r w:rsidRPr="00106DA3">
        <w:rPr>
          <w:rFonts w:ascii="Times New Roman" w:hAnsi="Times New Roman" w:cs="Times New Roman"/>
          <w:b/>
        </w:rPr>
        <w:t>Metode Penelitian</w:t>
      </w:r>
    </w:p>
    <w:p w:rsidR="00A11699" w:rsidRPr="00A74F76" w:rsidRDefault="00CC1AB6" w:rsidP="00A74F76">
      <w:pPr>
        <w:pStyle w:val="ListParagraph"/>
        <w:spacing w:after="0" w:line="360" w:lineRule="auto"/>
        <w:ind w:left="360" w:firstLine="360"/>
        <w:jc w:val="both"/>
        <w:rPr>
          <w:rFonts w:ascii="Times New Roman" w:hAnsi="Times New Roman" w:cs="Times New Roman"/>
        </w:rPr>
      </w:pPr>
      <w:r w:rsidRPr="00A74F76">
        <w:rPr>
          <w:rFonts w:ascii="Times New Roman" w:hAnsi="Times New Roman" w:cs="Times New Roman"/>
        </w:rPr>
        <w:t xml:space="preserve">Sesuai dengan judul dan permasalahan yang </w:t>
      </w:r>
      <w:proofErr w:type="gramStart"/>
      <w:r w:rsidRPr="00A74F76">
        <w:rPr>
          <w:rFonts w:ascii="Times New Roman" w:hAnsi="Times New Roman" w:cs="Times New Roman"/>
        </w:rPr>
        <w:t>akan</w:t>
      </w:r>
      <w:proofErr w:type="gramEnd"/>
      <w:r w:rsidR="00305E8A">
        <w:rPr>
          <w:rFonts w:ascii="Times New Roman" w:hAnsi="Times New Roman" w:cs="Times New Roman"/>
        </w:rPr>
        <w:t xml:space="preserve"> </w:t>
      </w:r>
      <w:r w:rsidR="00106DA3">
        <w:rPr>
          <w:rFonts w:ascii="Times New Roman" w:hAnsi="Times New Roman" w:cs="Times New Roman"/>
        </w:rPr>
        <w:t>dibahas dalam penelitian ini, S</w:t>
      </w:r>
      <w:r w:rsidRPr="00A74F76">
        <w:rPr>
          <w:rFonts w:ascii="Times New Roman" w:hAnsi="Times New Roman" w:cs="Times New Roman"/>
        </w:rPr>
        <w:t xml:space="preserve">upaya dapat memberikan hasil yang bermanfaat maka </w:t>
      </w:r>
      <w:r w:rsidR="00106DA3">
        <w:rPr>
          <w:rFonts w:ascii="Times New Roman" w:hAnsi="Times New Roman" w:cs="Times New Roman"/>
        </w:rPr>
        <w:t xml:space="preserve">penelitian ini dilakukan dengan menggunakan penelitian yuridis normatif dengan </w:t>
      </w:r>
      <w:r w:rsidRPr="00A74F76">
        <w:rPr>
          <w:rFonts w:ascii="Times New Roman" w:hAnsi="Times New Roman" w:cs="Times New Roman"/>
        </w:rPr>
        <w:t>m</w:t>
      </w:r>
      <w:r w:rsidR="00106DA3">
        <w:rPr>
          <w:rFonts w:ascii="Times New Roman" w:hAnsi="Times New Roman" w:cs="Times New Roman"/>
        </w:rPr>
        <w:t>etode penelitian hukum normatif</w:t>
      </w:r>
      <w:r w:rsidRPr="00A74F76">
        <w:rPr>
          <w:rFonts w:ascii="Times New Roman" w:hAnsi="Times New Roman" w:cs="Times New Roman"/>
        </w:rPr>
        <w:t xml:space="preserve">. </w:t>
      </w:r>
      <w:r w:rsidRPr="004E0B04">
        <w:rPr>
          <w:rFonts w:ascii="Times New Roman" w:hAnsi="Times New Roman" w:cs="Times New Roman"/>
        </w:rPr>
        <w:t>Penelitan</w:t>
      </w:r>
      <w:r w:rsidRPr="00A74F76">
        <w:rPr>
          <w:rFonts w:ascii="Times New Roman" w:hAnsi="Times New Roman" w:cs="Times New Roman"/>
        </w:rPr>
        <w:t xml:space="preserve"> yuridis normatif </w:t>
      </w:r>
      <w:r w:rsidR="004E0B04">
        <w:rPr>
          <w:rFonts w:ascii="Times New Roman" w:hAnsi="Times New Roman" w:cs="Times New Roman"/>
        </w:rPr>
        <w:t>merupakan</w:t>
      </w:r>
      <w:r w:rsidRPr="00A74F76">
        <w:rPr>
          <w:rFonts w:ascii="Times New Roman" w:hAnsi="Times New Roman" w:cs="Times New Roman"/>
        </w:rPr>
        <w:t xml:space="preserve"> jenis penelitian yang dilakukan dengan mempela</w:t>
      </w:r>
      <w:r w:rsidR="004E0B04">
        <w:rPr>
          <w:rFonts w:ascii="Times New Roman" w:hAnsi="Times New Roman" w:cs="Times New Roman"/>
        </w:rPr>
        <w:t>jari norma-norma yang ada atau Peraturan Perundang-U</w:t>
      </w:r>
      <w:r w:rsidRPr="00A74F76">
        <w:rPr>
          <w:rFonts w:ascii="Times New Roman" w:hAnsi="Times New Roman" w:cs="Times New Roman"/>
        </w:rPr>
        <w:t>ndangan yang terkait dengan permasalahan yang dibahas.</w:t>
      </w:r>
      <w:r w:rsidRPr="00A74F76">
        <w:rPr>
          <w:rStyle w:val="FootnoteReference"/>
          <w:rFonts w:ascii="Times New Roman" w:hAnsi="Times New Roman" w:cs="Times New Roman"/>
        </w:rPr>
        <w:footnoteReference w:id="3"/>
      </w:r>
      <w:r w:rsidRPr="00A74F76">
        <w:rPr>
          <w:rFonts w:ascii="Times New Roman" w:hAnsi="Times New Roman" w:cs="Times New Roman"/>
        </w:rPr>
        <w:t xml:space="preserve"> </w:t>
      </w:r>
      <w:r w:rsidR="00A11699" w:rsidRPr="00A74F76">
        <w:rPr>
          <w:rFonts w:ascii="Times New Roman" w:hAnsi="Times New Roman" w:cs="Times New Roman"/>
        </w:rPr>
        <w:t xml:space="preserve">Dalam melakukan suatu penelitian penulis mengacu pada metode penelitian, </w:t>
      </w:r>
      <w:r w:rsidR="004E0B04">
        <w:rPr>
          <w:rFonts w:ascii="Times New Roman" w:hAnsi="Times New Roman" w:cs="Times New Roman"/>
        </w:rPr>
        <w:t>a</w:t>
      </w:r>
      <w:r w:rsidR="00A11699" w:rsidRPr="00A74F76">
        <w:rPr>
          <w:rFonts w:ascii="Times New Roman" w:hAnsi="Times New Roman" w:cs="Times New Roman"/>
        </w:rPr>
        <w:t>gar penelitia</w:t>
      </w:r>
      <w:r w:rsidRPr="00A74F76">
        <w:rPr>
          <w:rFonts w:ascii="Times New Roman" w:hAnsi="Times New Roman" w:cs="Times New Roman"/>
        </w:rPr>
        <w:t xml:space="preserve">n </w:t>
      </w:r>
      <w:r w:rsidR="004E0B04">
        <w:rPr>
          <w:rFonts w:ascii="Times New Roman" w:hAnsi="Times New Roman" w:cs="Times New Roman"/>
        </w:rPr>
        <w:t xml:space="preserve">dapat </w:t>
      </w:r>
      <w:r w:rsidRPr="00A74F76">
        <w:rPr>
          <w:rFonts w:ascii="Times New Roman" w:hAnsi="Times New Roman" w:cs="Times New Roman"/>
        </w:rPr>
        <w:t xml:space="preserve">lebih terarah dan terencana. </w:t>
      </w:r>
      <w:r w:rsidR="00A11699" w:rsidRPr="00A74F76">
        <w:rPr>
          <w:rFonts w:ascii="Times New Roman" w:hAnsi="Times New Roman" w:cs="Times New Roman"/>
        </w:rPr>
        <w:t>Metode penelitian yang penulis gunakan adalah metode penelitian</w:t>
      </w:r>
      <w:r w:rsidR="004E0B04">
        <w:rPr>
          <w:rFonts w:ascii="Times New Roman" w:hAnsi="Times New Roman" w:cs="Times New Roman"/>
        </w:rPr>
        <w:t xml:space="preserve"> </w:t>
      </w:r>
      <w:r w:rsidR="00A11699" w:rsidRPr="00A74F76">
        <w:rPr>
          <w:rFonts w:ascii="Times New Roman" w:hAnsi="Times New Roman" w:cs="Times New Roman"/>
        </w:rPr>
        <w:t xml:space="preserve">yuridis empiris. Penelitian ini memakai pendekatan </w:t>
      </w:r>
      <w:r w:rsidR="004E0B04">
        <w:rPr>
          <w:rFonts w:ascii="Times New Roman" w:hAnsi="Times New Roman" w:cs="Times New Roman"/>
        </w:rPr>
        <w:t>permasalahan dalam</w:t>
      </w:r>
      <w:r w:rsidR="00A11699" w:rsidRPr="00A74F76">
        <w:rPr>
          <w:rFonts w:ascii="Times New Roman" w:hAnsi="Times New Roman" w:cs="Times New Roman"/>
        </w:rPr>
        <w:t xml:space="preserve"> </w:t>
      </w:r>
      <w:r w:rsidR="004E0B04">
        <w:rPr>
          <w:rFonts w:ascii="Times New Roman" w:hAnsi="Times New Roman" w:cs="Times New Roman"/>
        </w:rPr>
        <w:t>Perundang-U</w:t>
      </w:r>
      <w:r w:rsidR="00A11699" w:rsidRPr="00A74F76">
        <w:rPr>
          <w:rFonts w:ascii="Times New Roman" w:hAnsi="Times New Roman" w:cs="Times New Roman"/>
        </w:rPr>
        <w:t>ndangan (</w:t>
      </w:r>
      <w:r w:rsidR="00A11699" w:rsidRPr="004E0B04">
        <w:rPr>
          <w:rFonts w:ascii="Times New Roman" w:hAnsi="Times New Roman" w:cs="Times New Roman"/>
          <w:i/>
        </w:rPr>
        <w:t>Statute-Approach</w:t>
      </w:r>
      <w:r w:rsidR="00A11699" w:rsidRPr="00A74F76">
        <w:rPr>
          <w:rFonts w:ascii="Times New Roman" w:hAnsi="Times New Roman" w:cs="Times New Roman"/>
        </w:rPr>
        <w:t>) serta pendekatan konsep (</w:t>
      </w:r>
      <w:r w:rsidR="00A11699" w:rsidRPr="004E0B04">
        <w:rPr>
          <w:rFonts w:ascii="Times New Roman" w:hAnsi="Times New Roman" w:cs="Times New Roman"/>
          <w:i/>
        </w:rPr>
        <w:t>conseptual approach</w:t>
      </w:r>
      <w:r w:rsidR="00A11699" w:rsidRPr="00A74F76">
        <w:rPr>
          <w:rFonts w:ascii="Times New Roman" w:hAnsi="Times New Roman" w:cs="Times New Roman"/>
        </w:rPr>
        <w:t xml:space="preserve">). </w:t>
      </w:r>
    </w:p>
    <w:p w:rsidR="00CC1AB6" w:rsidRPr="00A74F76" w:rsidRDefault="00CC1AB6" w:rsidP="00A74F76">
      <w:pPr>
        <w:pStyle w:val="ListParagraph"/>
        <w:shd w:val="clear" w:color="auto" w:fill="FFFFFF"/>
        <w:spacing w:after="0" w:line="360" w:lineRule="auto"/>
        <w:ind w:left="360" w:firstLine="720"/>
        <w:jc w:val="both"/>
        <w:rPr>
          <w:rFonts w:ascii="Times New Roman" w:eastAsia="Times New Roman" w:hAnsi="Times New Roman" w:cs="Times New Roman"/>
          <w:color w:val="222222"/>
        </w:rPr>
      </w:pPr>
      <w:r w:rsidRPr="00A74F76">
        <w:rPr>
          <w:rFonts w:ascii="Times New Roman" w:eastAsia="Times New Roman" w:hAnsi="Times New Roman" w:cs="Times New Roman"/>
          <w:color w:val="222222"/>
        </w:rPr>
        <w:t>Data Primer diperoleh berdasarkan hasil wawancara deng</w:t>
      </w:r>
      <w:r w:rsidR="00E23BC9">
        <w:rPr>
          <w:rFonts w:ascii="Times New Roman" w:eastAsia="Times New Roman" w:hAnsi="Times New Roman" w:cs="Times New Roman"/>
          <w:color w:val="222222"/>
        </w:rPr>
        <w:t>an aparat kepolisian. Kemudian d</w:t>
      </w:r>
      <w:r w:rsidRPr="00A74F76">
        <w:rPr>
          <w:rFonts w:ascii="Times New Roman" w:eastAsia="Times New Roman" w:hAnsi="Times New Roman" w:cs="Times New Roman"/>
          <w:color w:val="222222"/>
        </w:rPr>
        <w:t>ata sekunder adalah data yang mencakup dokumen-dokumen resmi, buku-buku, hasil-hasil penelitian yang berwujud laporan.</w:t>
      </w:r>
      <w:r w:rsidRPr="00A74F76">
        <w:rPr>
          <w:rStyle w:val="FootnoteReference"/>
          <w:rFonts w:ascii="Times New Roman" w:eastAsia="Times New Roman" w:hAnsi="Times New Roman" w:cs="Times New Roman"/>
          <w:color w:val="222222"/>
        </w:rPr>
        <w:footnoteReference w:id="4"/>
      </w:r>
      <w:r w:rsidRPr="00A74F76">
        <w:rPr>
          <w:rFonts w:ascii="Times New Roman" w:eastAsia="Times New Roman" w:hAnsi="Times New Roman" w:cs="Times New Roman"/>
          <w:color w:val="222222"/>
        </w:rPr>
        <w:t xml:space="preserve"> Pada umumnya</w:t>
      </w:r>
      <w:r w:rsidR="00E23BC9">
        <w:rPr>
          <w:rFonts w:ascii="Times New Roman" w:eastAsia="Times New Roman" w:hAnsi="Times New Roman" w:cs="Times New Roman"/>
          <w:color w:val="222222"/>
        </w:rPr>
        <w:t>,</w:t>
      </w:r>
      <w:r w:rsidRPr="00A74F76">
        <w:rPr>
          <w:rFonts w:ascii="Times New Roman" w:eastAsia="Times New Roman" w:hAnsi="Times New Roman" w:cs="Times New Roman"/>
          <w:color w:val="222222"/>
        </w:rPr>
        <w:t xml:space="preserve"> data sekunder dalam keadaan siap terbuat </w:t>
      </w:r>
      <w:r w:rsidR="00E23BC9">
        <w:rPr>
          <w:rFonts w:ascii="Times New Roman" w:eastAsia="Times New Roman" w:hAnsi="Times New Roman" w:cs="Times New Roman"/>
          <w:color w:val="222222"/>
        </w:rPr>
        <w:t>yang</w:t>
      </w:r>
      <w:r w:rsidRPr="00A74F76">
        <w:rPr>
          <w:rFonts w:ascii="Times New Roman" w:eastAsia="Times New Roman" w:hAnsi="Times New Roman" w:cs="Times New Roman"/>
          <w:color w:val="222222"/>
        </w:rPr>
        <w:t xml:space="preserve"> dapat dipergunakan segera. Data sekunder dapat dibedakan yaitu:</w:t>
      </w:r>
      <w:r w:rsidRPr="00A74F76">
        <w:rPr>
          <w:rStyle w:val="FootnoteReference"/>
          <w:rFonts w:ascii="Times New Roman" w:eastAsia="Times New Roman" w:hAnsi="Times New Roman" w:cs="Times New Roman"/>
          <w:color w:val="222222"/>
        </w:rPr>
        <w:footnoteReference w:id="5"/>
      </w:r>
      <w:r w:rsidRPr="00A74F76">
        <w:rPr>
          <w:rFonts w:ascii="Times New Roman" w:eastAsia="Times New Roman" w:hAnsi="Times New Roman" w:cs="Times New Roman"/>
          <w:color w:val="222222"/>
        </w:rPr>
        <w:t xml:space="preserve"> </w:t>
      </w:r>
    </w:p>
    <w:p w:rsidR="00CC1AB6" w:rsidRPr="00A74F76" w:rsidRDefault="00CC1AB6" w:rsidP="00A74F76">
      <w:pPr>
        <w:pStyle w:val="ListParagraph"/>
        <w:numPr>
          <w:ilvl w:val="0"/>
          <w:numId w:val="8"/>
        </w:numPr>
        <w:shd w:val="clear" w:color="auto" w:fill="FFFFFF"/>
        <w:spacing w:after="0" w:line="360" w:lineRule="auto"/>
        <w:ind w:left="720"/>
        <w:jc w:val="both"/>
        <w:rPr>
          <w:rFonts w:ascii="Times New Roman" w:eastAsia="Times New Roman" w:hAnsi="Times New Roman" w:cs="Times New Roman"/>
          <w:color w:val="222222"/>
        </w:rPr>
      </w:pPr>
      <w:r w:rsidRPr="00A74F76">
        <w:rPr>
          <w:rFonts w:ascii="Times New Roman" w:eastAsia="Times New Roman" w:hAnsi="Times New Roman" w:cs="Times New Roman"/>
          <w:color w:val="222222"/>
        </w:rPr>
        <w:t xml:space="preserve">Data sekunder bersifat pribadi </w:t>
      </w:r>
      <w:r w:rsidR="00E23BC9">
        <w:rPr>
          <w:rFonts w:ascii="Times New Roman" w:eastAsia="Times New Roman" w:hAnsi="Times New Roman" w:cs="Times New Roman"/>
          <w:color w:val="222222"/>
        </w:rPr>
        <w:t>yakni</w:t>
      </w:r>
      <w:r w:rsidRPr="00A74F76">
        <w:rPr>
          <w:rFonts w:ascii="Times New Roman" w:eastAsia="Times New Roman" w:hAnsi="Times New Roman" w:cs="Times New Roman"/>
          <w:color w:val="222222"/>
        </w:rPr>
        <w:t xml:space="preserve"> mencakup: </w:t>
      </w:r>
    </w:p>
    <w:p w:rsidR="00CC1AB6" w:rsidRPr="00A74F76" w:rsidRDefault="00CC1AB6" w:rsidP="00A74F76">
      <w:pPr>
        <w:pStyle w:val="ListParagraph"/>
        <w:numPr>
          <w:ilvl w:val="0"/>
          <w:numId w:val="9"/>
        </w:numPr>
        <w:shd w:val="clear" w:color="auto" w:fill="FFFFFF"/>
        <w:spacing w:after="0" w:line="360" w:lineRule="auto"/>
        <w:ind w:left="1080"/>
        <w:jc w:val="both"/>
        <w:rPr>
          <w:rFonts w:ascii="Times New Roman" w:eastAsia="Times New Roman" w:hAnsi="Times New Roman" w:cs="Times New Roman"/>
          <w:color w:val="222222"/>
        </w:rPr>
      </w:pPr>
      <w:r w:rsidRPr="00A74F76">
        <w:rPr>
          <w:rFonts w:ascii="Times New Roman" w:eastAsia="Times New Roman" w:hAnsi="Times New Roman" w:cs="Times New Roman"/>
          <w:color w:val="222222"/>
        </w:rPr>
        <w:t xml:space="preserve">Dokumen pribadi, seperti surat-surat, buku harian dan seterusnya. </w:t>
      </w:r>
    </w:p>
    <w:p w:rsidR="00CC1AB6" w:rsidRPr="00A74F76" w:rsidRDefault="00CC1AB6" w:rsidP="00A74F76">
      <w:pPr>
        <w:pStyle w:val="ListParagraph"/>
        <w:numPr>
          <w:ilvl w:val="0"/>
          <w:numId w:val="9"/>
        </w:numPr>
        <w:shd w:val="clear" w:color="auto" w:fill="FFFFFF"/>
        <w:spacing w:after="0" w:line="360" w:lineRule="auto"/>
        <w:ind w:left="1080"/>
        <w:jc w:val="both"/>
        <w:rPr>
          <w:rFonts w:ascii="Times New Roman" w:eastAsia="Times New Roman" w:hAnsi="Times New Roman" w:cs="Times New Roman"/>
          <w:color w:val="222222"/>
        </w:rPr>
      </w:pPr>
      <w:r w:rsidRPr="00A74F76">
        <w:rPr>
          <w:rFonts w:ascii="Times New Roman" w:eastAsia="Times New Roman" w:hAnsi="Times New Roman" w:cs="Times New Roman"/>
          <w:color w:val="222222"/>
        </w:rPr>
        <w:t xml:space="preserve">Data pribadi yang tersimpan di lembaga dimana yang bersangkutan pernah bekerja atau sedang bekerja. </w:t>
      </w:r>
    </w:p>
    <w:p w:rsidR="00CC1AB6" w:rsidRPr="00A74F76" w:rsidRDefault="00CC1AB6" w:rsidP="00A74F76">
      <w:pPr>
        <w:pStyle w:val="ListParagraph"/>
        <w:numPr>
          <w:ilvl w:val="0"/>
          <w:numId w:val="8"/>
        </w:numPr>
        <w:shd w:val="clear" w:color="auto" w:fill="FFFFFF"/>
        <w:spacing w:after="0" w:line="360" w:lineRule="auto"/>
        <w:ind w:left="720"/>
        <w:jc w:val="both"/>
        <w:rPr>
          <w:rFonts w:ascii="Times New Roman" w:eastAsia="Times New Roman" w:hAnsi="Times New Roman" w:cs="Times New Roman"/>
          <w:color w:val="222222"/>
        </w:rPr>
      </w:pPr>
      <w:r w:rsidRPr="00A74F76">
        <w:rPr>
          <w:rFonts w:ascii="Times New Roman" w:eastAsia="Times New Roman" w:hAnsi="Times New Roman" w:cs="Times New Roman"/>
          <w:color w:val="222222"/>
        </w:rPr>
        <w:t xml:space="preserve">Data sekunder bersifat publik: </w:t>
      </w:r>
    </w:p>
    <w:p w:rsidR="00CC1AB6" w:rsidRPr="00A74F76" w:rsidRDefault="00CC1AB6" w:rsidP="00A74F76">
      <w:pPr>
        <w:pStyle w:val="ListParagraph"/>
        <w:numPr>
          <w:ilvl w:val="0"/>
          <w:numId w:val="10"/>
        </w:numPr>
        <w:shd w:val="clear" w:color="auto" w:fill="FFFFFF"/>
        <w:spacing w:after="0" w:line="360" w:lineRule="auto"/>
        <w:ind w:left="1080"/>
        <w:jc w:val="both"/>
        <w:rPr>
          <w:rFonts w:ascii="Times New Roman" w:eastAsia="Times New Roman" w:hAnsi="Times New Roman" w:cs="Times New Roman"/>
          <w:color w:val="222222"/>
        </w:rPr>
      </w:pPr>
      <w:r w:rsidRPr="00A74F76">
        <w:rPr>
          <w:rFonts w:ascii="Times New Roman" w:eastAsia="Times New Roman" w:hAnsi="Times New Roman" w:cs="Times New Roman"/>
          <w:color w:val="222222"/>
        </w:rPr>
        <w:t xml:space="preserve">Data arsip yaitu data yang dapat dipergunakan untuk kepentingan ilmiah oleh para ilmuwan. </w:t>
      </w:r>
    </w:p>
    <w:p w:rsidR="00CC1AB6" w:rsidRPr="00A74F76" w:rsidRDefault="00CC1AB6" w:rsidP="00A74F76">
      <w:pPr>
        <w:pStyle w:val="ListParagraph"/>
        <w:numPr>
          <w:ilvl w:val="0"/>
          <w:numId w:val="10"/>
        </w:numPr>
        <w:shd w:val="clear" w:color="auto" w:fill="FFFFFF"/>
        <w:spacing w:after="0" w:line="360" w:lineRule="auto"/>
        <w:ind w:left="1080"/>
        <w:jc w:val="both"/>
        <w:rPr>
          <w:rFonts w:ascii="Times New Roman" w:eastAsia="Times New Roman" w:hAnsi="Times New Roman" w:cs="Times New Roman"/>
          <w:color w:val="222222"/>
        </w:rPr>
      </w:pPr>
      <w:r w:rsidRPr="00A74F76">
        <w:rPr>
          <w:rFonts w:ascii="Times New Roman" w:eastAsia="Times New Roman" w:hAnsi="Times New Roman" w:cs="Times New Roman"/>
          <w:color w:val="222222"/>
        </w:rPr>
        <w:t>Dat</w:t>
      </w:r>
      <w:r w:rsidR="00E23BC9">
        <w:rPr>
          <w:rFonts w:ascii="Times New Roman" w:eastAsia="Times New Roman" w:hAnsi="Times New Roman" w:cs="Times New Roman"/>
          <w:color w:val="222222"/>
        </w:rPr>
        <w:t>a resmi pada instansi-instansi P</w:t>
      </w:r>
      <w:r w:rsidRPr="00A74F76">
        <w:rPr>
          <w:rFonts w:ascii="Times New Roman" w:eastAsia="Times New Roman" w:hAnsi="Times New Roman" w:cs="Times New Roman"/>
          <w:color w:val="222222"/>
        </w:rPr>
        <w:t xml:space="preserve">emerintah, </w:t>
      </w:r>
      <w:r w:rsidR="00E23BC9">
        <w:rPr>
          <w:rFonts w:ascii="Times New Roman" w:eastAsia="Times New Roman" w:hAnsi="Times New Roman" w:cs="Times New Roman"/>
          <w:color w:val="222222"/>
        </w:rPr>
        <w:t>terkadang</w:t>
      </w:r>
      <w:r w:rsidR="00467592">
        <w:rPr>
          <w:rFonts w:ascii="Times New Roman" w:eastAsia="Times New Roman" w:hAnsi="Times New Roman" w:cs="Times New Roman"/>
          <w:color w:val="222222"/>
        </w:rPr>
        <w:t xml:space="preserve"> tidak mudah untuk diperoleh </w:t>
      </w:r>
      <w:r w:rsidRPr="00A74F76">
        <w:rPr>
          <w:rFonts w:ascii="Times New Roman" w:eastAsia="Times New Roman" w:hAnsi="Times New Roman" w:cs="Times New Roman"/>
          <w:color w:val="222222"/>
        </w:rPr>
        <w:t xml:space="preserve">karena bersifat rahasia. </w:t>
      </w:r>
    </w:p>
    <w:p w:rsidR="00CC1AB6" w:rsidRPr="00A74F76" w:rsidRDefault="00CC1AB6" w:rsidP="00A74F76">
      <w:pPr>
        <w:pStyle w:val="ListParagraph"/>
        <w:numPr>
          <w:ilvl w:val="0"/>
          <w:numId w:val="10"/>
        </w:numPr>
        <w:shd w:val="clear" w:color="auto" w:fill="FFFFFF"/>
        <w:spacing w:after="0" w:line="360" w:lineRule="auto"/>
        <w:ind w:left="1080"/>
        <w:jc w:val="both"/>
        <w:rPr>
          <w:rFonts w:ascii="Times New Roman" w:eastAsia="Times New Roman" w:hAnsi="Times New Roman" w:cs="Times New Roman"/>
          <w:color w:val="222222"/>
        </w:rPr>
      </w:pPr>
      <w:r w:rsidRPr="00A74F76">
        <w:rPr>
          <w:rFonts w:ascii="Times New Roman" w:eastAsia="Times New Roman" w:hAnsi="Times New Roman" w:cs="Times New Roman"/>
          <w:color w:val="222222"/>
        </w:rPr>
        <w:lastRenderedPageBreak/>
        <w:t xml:space="preserve">Data lain yang dipublikasikan </w:t>
      </w:r>
      <w:r w:rsidR="00141D73">
        <w:rPr>
          <w:rFonts w:ascii="Times New Roman" w:eastAsia="Times New Roman" w:hAnsi="Times New Roman" w:cs="Times New Roman"/>
          <w:color w:val="222222"/>
        </w:rPr>
        <w:t>misalnya Y</w:t>
      </w:r>
      <w:r w:rsidRPr="00A74F76">
        <w:rPr>
          <w:rFonts w:ascii="Times New Roman" w:eastAsia="Times New Roman" w:hAnsi="Times New Roman" w:cs="Times New Roman"/>
          <w:color w:val="222222"/>
        </w:rPr>
        <w:t>urisprudensi Mahkamah Agung.</w:t>
      </w:r>
    </w:p>
    <w:p w:rsidR="00CC1AB6" w:rsidRDefault="00CC1AB6" w:rsidP="00305E8A">
      <w:pPr>
        <w:shd w:val="clear" w:color="auto" w:fill="FFFFFF"/>
        <w:spacing w:after="0" w:line="360" w:lineRule="auto"/>
        <w:ind w:left="360" w:firstLine="720"/>
        <w:jc w:val="both"/>
        <w:rPr>
          <w:rFonts w:ascii="Times New Roman" w:eastAsia="Times New Roman" w:hAnsi="Times New Roman" w:cs="Times New Roman"/>
          <w:color w:val="222222"/>
        </w:rPr>
      </w:pPr>
      <w:r w:rsidRPr="00A74F76">
        <w:rPr>
          <w:rFonts w:ascii="Times New Roman" w:eastAsia="Times New Roman" w:hAnsi="Times New Roman" w:cs="Times New Roman"/>
          <w:color w:val="222222"/>
        </w:rPr>
        <w:t>Dalam hal ini</w:t>
      </w:r>
      <w:r w:rsidR="00141D73">
        <w:rPr>
          <w:rFonts w:ascii="Times New Roman" w:eastAsia="Times New Roman" w:hAnsi="Times New Roman" w:cs="Times New Roman"/>
          <w:color w:val="222222"/>
        </w:rPr>
        <w:t xml:space="preserve">, </w:t>
      </w:r>
      <w:r w:rsidRPr="00A74F76">
        <w:rPr>
          <w:rFonts w:ascii="Times New Roman" w:eastAsia="Times New Roman" w:hAnsi="Times New Roman" w:cs="Times New Roman"/>
          <w:color w:val="222222"/>
        </w:rPr>
        <w:t>data sekunder yaitu d</w:t>
      </w:r>
      <w:r w:rsidR="00141D73">
        <w:rPr>
          <w:rFonts w:ascii="Times New Roman" w:eastAsia="Times New Roman" w:hAnsi="Times New Roman" w:cs="Times New Roman"/>
          <w:color w:val="222222"/>
        </w:rPr>
        <w:t>ata yang terkait dari instansi P</w:t>
      </w:r>
      <w:r w:rsidRPr="00A74F76">
        <w:rPr>
          <w:rFonts w:ascii="Times New Roman" w:eastAsia="Times New Roman" w:hAnsi="Times New Roman" w:cs="Times New Roman"/>
          <w:color w:val="222222"/>
        </w:rPr>
        <w:t xml:space="preserve">emerintah yaitu Berita Acara Pemeriksaan kasus </w:t>
      </w:r>
      <w:r w:rsidR="002D679E">
        <w:rPr>
          <w:rFonts w:ascii="Times New Roman" w:eastAsia="Times New Roman" w:hAnsi="Times New Roman" w:cs="Times New Roman"/>
          <w:i/>
          <w:color w:val="222222"/>
        </w:rPr>
        <w:t>Binary O</w:t>
      </w:r>
      <w:r w:rsidRPr="00141D73">
        <w:rPr>
          <w:rFonts w:ascii="Times New Roman" w:eastAsia="Times New Roman" w:hAnsi="Times New Roman" w:cs="Times New Roman"/>
          <w:i/>
          <w:color w:val="222222"/>
        </w:rPr>
        <w:t>ption</w:t>
      </w:r>
      <w:r w:rsidRPr="00A74F76">
        <w:rPr>
          <w:rFonts w:ascii="Times New Roman" w:eastAsia="Times New Roman" w:hAnsi="Times New Roman" w:cs="Times New Roman"/>
          <w:color w:val="222222"/>
        </w:rPr>
        <w:t xml:space="preserve"> yang diperoleh atau bersumber langsung dari instansi yang terkait. Bahan hukum tertier, yaitu bahan penunjang yang memberi petunjuk dan penjelasan terhadap bahan hukum primer dan bahan hukum sekunder seperti kamus umum, kamus hukum, majalah, jurnal ilmiah</w:t>
      </w:r>
      <w:r w:rsidR="002D679E">
        <w:rPr>
          <w:rFonts w:ascii="Times New Roman" w:eastAsia="Times New Roman" w:hAnsi="Times New Roman" w:cs="Times New Roman"/>
          <w:color w:val="222222"/>
        </w:rPr>
        <w:t xml:space="preserve">, </w:t>
      </w:r>
      <w:proofErr w:type="gramStart"/>
      <w:r w:rsidR="002D679E">
        <w:rPr>
          <w:rFonts w:ascii="Times New Roman" w:eastAsia="Times New Roman" w:hAnsi="Times New Roman" w:cs="Times New Roman"/>
          <w:color w:val="222222"/>
        </w:rPr>
        <w:t>surat</w:t>
      </w:r>
      <w:proofErr w:type="gramEnd"/>
      <w:r w:rsidR="002D679E">
        <w:rPr>
          <w:rFonts w:ascii="Times New Roman" w:eastAsia="Times New Roman" w:hAnsi="Times New Roman" w:cs="Times New Roman"/>
          <w:color w:val="222222"/>
        </w:rPr>
        <w:t xml:space="preserve"> </w:t>
      </w:r>
      <w:r w:rsidRPr="00A74F76">
        <w:rPr>
          <w:rFonts w:ascii="Times New Roman" w:eastAsia="Times New Roman" w:hAnsi="Times New Roman" w:cs="Times New Roman"/>
          <w:color w:val="222222"/>
        </w:rPr>
        <w:t>kabar, majalah dan internet juga menjadi tambahan bagi penulisan penelitian ini.</w:t>
      </w:r>
    </w:p>
    <w:p w:rsidR="00641F58" w:rsidRPr="00A74F76" w:rsidRDefault="00641F58" w:rsidP="00A74F76">
      <w:pPr>
        <w:shd w:val="clear" w:color="auto" w:fill="FFFFFF"/>
        <w:spacing w:after="0" w:line="360" w:lineRule="auto"/>
        <w:ind w:left="720" w:firstLine="360"/>
        <w:jc w:val="both"/>
        <w:rPr>
          <w:rFonts w:ascii="Times New Roman" w:eastAsia="Times New Roman" w:hAnsi="Times New Roman" w:cs="Times New Roman"/>
          <w:color w:val="222222"/>
        </w:rPr>
      </w:pPr>
    </w:p>
    <w:p w:rsidR="00C67570" w:rsidRPr="00A74F76" w:rsidRDefault="00C67570" w:rsidP="00A74F76">
      <w:pPr>
        <w:pStyle w:val="ListParagraph"/>
        <w:numPr>
          <w:ilvl w:val="0"/>
          <w:numId w:val="1"/>
        </w:numPr>
        <w:spacing w:after="0" w:line="360" w:lineRule="auto"/>
        <w:jc w:val="both"/>
        <w:rPr>
          <w:rFonts w:ascii="Times New Roman" w:hAnsi="Times New Roman" w:cs="Times New Roman"/>
          <w:b/>
        </w:rPr>
      </w:pPr>
      <w:r w:rsidRPr="00A74F76">
        <w:rPr>
          <w:rFonts w:ascii="Times New Roman" w:hAnsi="Times New Roman" w:cs="Times New Roman"/>
          <w:b/>
        </w:rPr>
        <w:t xml:space="preserve">Pembahasan </w:t>
      </w:r>
    </w:p>
    <w:p w:rsidR="00B73A0F" w:rsidRPr="00A74F76" w:rsidRDefault="00B73A0F" w:rsidP="00A74F76">
      <w:pPr>
        <w:pStyle w:val="ListParagraph"/>
        <w:numPr>
          <w:ilvl w:val="0"/>
          <w:numId w:val="6"/>
        </w:numPr>
        <w:spacing w:after="0" w:line="360" w:lineRule="auto"/>
        <w:jc w:val="both"/>
        <w:rPr>
          <w:rFonts w:ascii="Times New Roman" w:hAnsi="Times New Roman" w:cs="Times New Roman"/>
          <w:b/>
          <w:color w:val="222222"/>
          <w:shd w:val="clear" w:color="auto" w:fill="FFFFFF"/>
        </w:rPr>
      </w:pPr>
      <w:r w:rsidRPr="00A74F76">
        <w:rPr>
          <w:rFonts w:ascii="Times New Roman" w:hAnsi="Times New Roman" w:cs="Times New Roman"/>
          <w:b/>
          <w:color w:val="222222"/>
          <w:shd w:val="clear" w:color="auto" w:fill="FFFFFF"/>
        </w:rPr>
        <w:t xml:space="preserve">Tinjauan Yuridis Terhadap Pertanggungjawaban Pidana Pelaku Tindak Pidana Penipuan Berkedok Investasi </w:t>
      </w:r>
      <w:r w:rsidRPr="002D679E">
        <w:rPr>
          <w:rFonts w:ascii="Times New Roman" w:hAnsi="Times New Roman" w:cs="Times New Roman"/>
          <w:b/>
          <w:i/>
          <w:color w:val="222222"/>
          <w:shd w:val="clear" w:color="auto" w:fill="FFFFFF"/>
        </w:rPr>
        <w:t>Binary Option</w:t>
      </w:r>
    </w:p>
    <w:p w:rsidR="00691F53" w:rsidRPr="00A74F76" w:rsidRDefault="00691F53" w:rsidP="00A74F76">
      <w:pPr>
        <w:spacing w:after="0" w:line="360" w:lineRule="auto"/>
        <w:ind w:left="720" w:firstLine="556"/>
        <w:jc w:val="both"/>
        <w:rPr>
          <w:rFonts w:ascii="Times New Roman" w:hAnsi="Times New Roman" w:cs="Times New Roman"/>
        </w:rPr>
      </w:pPr>
      <w:r w:rsidRPr="00615CD7">
        <w:rPr>
          <w:rFonts w:ascii="Times New Roman" w:hAnsi="Times New Roman" w:cs="Times New Roman"/>
          <w:i/>
        </w:rPr>
        <w:t>Binary Option</w:t>
      </w:r>
      <w:r w:rsidR="00CC1AB6" w:rsidRPr="00A74F76">
        <w:rPr>
          <w:rFonts w:ascii="Times New Roman" w:hAnsi="Times New Roman" w:cs="Times New Roman"/>
        </w:rPr>
        <w:t xml:space="preserve"> </w:t>
      </w:r>
      <w:r w:rsidRPr="00A74F76">
        <w:rPr>
          <w:rFonts w:ascii="Times New Roman" w:hAnsi="Times New Roman" w:cs="Times New Roman"/>
        </w:rPr>
        <w:t xml:space="preserve">mulai dikenal secara luas pada </w:t>
      </w:r>
      <w:r w:rsidR="00615CD7">
        <w:rPr>
          <w:rFonts w:ascii="Times New Roman" w:hAnsi="Times New Roman" w:cs="Times New Roman"/>
        </w:rPr>
        <w:t xml:space="preserve">tahun 2006 melalui Konferensi Pers </w:t>
      </w:r>
      <w:r w:rsidR="00615CD7">
        <w:rPr>
          <w:rFonts w:ascii="Times New Roman" w:hAnsi="Times New Roman" w:cs="Times New Roman"/>
          <w:i/>
        </w:rPr>
        <w:t xml:space="preserve">Chicago Board of Option </w:t>
      </w:r>
      <w:r w:rsidRPr="00615CD7">
        <w:rPr>
          <w:rFonts w:ascii="Times New Roman" w:hAnsi="Times New Roman" w:cs="Times New Roman"/>
          <w:i/>
        </w:rPr>
        <w:t>Exchange</w:t>
      </w:r>
      <w:r w:rsidR="00615CD7">
        <w:rPr>
          <w:rFonts w:ascii="Times New Roman" w:hAnsi="Times New Roman" w:cs="Times New Roman"/>
        </w:rPr>
        <w:t xml:space="preserve"> </w:t>
      </w:r>
      <w:r w:rsidRPr="00A74F76">
        <w:rPr>
          <w:rFonts w:ascii="Times New Roman" w:hAnsi="Times New Roman" w:cs="Times New Roman"/>
        </w:rPr>
        <w:t>(CBOE)</w:t>
      </w:r>
      <w:r w:rsidR="00615CD7">
        <w:rPr>
          <w:rFonts w:ascii="Times New Roman" w:hAnsi="Times New Roman" w:cs="Times New Roman"/>
        </w:rPr>
        <w:t xml:space="preserve"> di</w:t>
      </w:r>
      <w:r w:rsidRPr="00A74F76">
        <w:rPr>
          <w:rFonts w:ascii="Times New Roman" w:hAnsi="Times New Roman" w:cs="Times New Roman"/>
        </w:rPr>
        <w:t>mana</w:t>
      </w:r>
      <w:r w:rsidR="00CC1AB6" w:rsidRPr="00A74F76">
        <w:rPr>
          <w:rFonts w:ascii="Times New Roman" w:hAnsi="Times New Roman" w:cs="Times New Roman"/>
        </w:rPr>
        <w:t xml:space="preserve"> </w:t>
      </w:r>
      <w:r w:rsidRPr="00A74F76">
        <w:rPr>
          <w:rFonts w:ascii="Times New Roman" w:hAnsi="Times New Roman" w:cs="Times New Roman"/>
        </w:rPr>
        <w:t>sel</w:t>
      </w:r>
      <w:r w:rsidR="00615CD7">
        <w:rPr>
          <w:rFonts w:ascii="Times New Roman" w:hAnsi="Times New Roman" w:cs="Times New Roman"/>
        </w:rPr>
        <w:t xml:space="preserve">anjutnya </w:t>
      </w:r>
      <w:r w:rsidRPr="00A74F76">
        <w:rPr>
          <w:rFonts w:ascii="Times New Roman" w:hAnsi="Times New Roman" w:cs="Times New Roman"/>
        </w:rPr>
        <w:t>menjadi</w:t>
      </w:r>
      <w:r w:rsidR="00615CD7">
        <w:rPr>
          <w:rFonts w:ascii="Times New Roman" w:hAnsi="Times New Roman" w:cs="Times New Roman"/>
        </w:rPr>
        <w:t xml:space="preserve"> sebuah asset yang dapat diperjual belikan pada Tahun</w:t>
      </w:r>
      <w:r w:rsidR="00CC1AB6" w:rsidRPr="00A74F76">
        <w:rPr>
          <w:rFonts w:ascii="Times New Roman" w:hAnsi="Times New Roman" w:cs="Times New Roman"/>
        </w:rPr>
        <w:t xml:space="preserve"> 2008. </w:t>
      </w:r>
      <w:r w:rsidR="00924FB2">
        <w:rPr>
          <w:rFonts w:ascii="Times New Roman" w:hAnsi="Times New Roman" w:cs="Times New Roman"/>
        </w:rPr>
        <w:t xml:space="preserve">Sejak saat itu, </w:t>
      </w:r>
      <w:r w:rsidR="00615CD7">
        <w:rPr>
          <w:rFonts w:ascii="Times New Roman" w:hAnsi="Times New Roman" w:cs="Times New Roman"/>
        </w:rPr>
        <w:t xml:space="preserve">popularitas </w:t>
      </w:r>
      <w:r w:rsidRPr="00A74F76">
        <w:rPr>
          <w:rFonts w:ascii="Times New Roman" w:hAnsi="Times New Roman" w:cs="Times New Roman"/>
        </w:rPr>
        <w:t>dari</w:t>
      </w:r>
      <w:r w:rsidR="00CC1AB6" w:rsidRPr="00A74F76">
        <w:rPr>
          <w:rFonts w:ascii="Times New Roman" w:hAnsi="Times New Roman" w:cs="Times New Roman"/>
        </w:rPr>
        <w:t xml:space="preserve"> </w:t>
      </w:r>
      <w:r w:rsidRPr="00615CD7">
        <w:rPr>
          <w:rFonts w:ascii="Times New Roman" w:hAnsi="Times New Roman" w:cs="Times New Roman"/>
          <w:i/>
        </w:rPr>
        <w:t>Binary Option</w:t>
      </w:r>
      <w:r w:rsidR="00CC1AB6" w:rsidRPr="00A74F76">
        <w:rPr>
          <w:rFonts w:ascii="Times New Roman" w:hAnsi="Times New Roman" w:cs="Times New Roman"/>
        </w:rPr>
        <w:t xml:space="preserve"> </w:t>
      </w:r>
      <w:r w:rsidRPr="00A74F76">
        <w:rPr>
          <w:rFonts w:ascii="Times New Roman" w:hAnsi="Times New Roman" w:cs="Times New Roman"/>
        </w:rPr>
        <w:t>terus meningkat hingga dapat disandingk</w:t>
      </w:r>
      <w:r w:rsidR="00CC1AB6" w:rsidRPr="00A74F76">
        <w:rPr>
          <w:rFonts w:ascii="Times New Roman" w:hAnsi="Times New Roman" w:cs="Times New Roman"/>
        </w:rPr>
        <w:t xml:space="preserve">an dengan </w:t>
      </w:r>
      <w:r w:rsidR="00CC1AB6" w:rsidRPr="00615CD7">
        <w:rPr>
          <w:rFonts w:ascii="Times New Roman" w:hAnsi="Times New Roman" w:cs="Times New Roman"/>
          <w:i/>
        </w:rPr>
        <w:t>Retail Forex Market</w:t>
      </w:r>
      <w:r w:rsidR="00CC1AB6" w:rsidRPr="00A74F76">
        <w:rPr>
          <w:rFonts w:ascii="Times New Roman" w:hAnsi="Times New Roman" w:cs="Times New Roman"/>
        </w:rPr>
        <w:t xml:space="preserve">. </w:t>
      </w:r>
      <w:r w:rsidR="00615CD7">
        <w:rPr>
          <w:rFonts w:ascii="Times New Roman" w:hAnsi="Times New Roman" w:cs="Times New Roman"/>
        </w:rPr>
        <w:t xml:space="preserve">Hal ini dikarenakan biaya masuk ringan yang </w:t>
      </w:r>
      <w:r w:rsidRPr="00A74F76">
        <w:rPr>
          <w:rFonts w:ascii="Times New Roman" w:hAnsi="Times New Roman" w:cs="Times New Roman"/>
        </w:rPr>
        <w:t>ditawarkan</w:t>
      </w:r>
      <w:r w:rsidR="00CC1AB6" w:rsidRPr="00A74F76">
        <w:rPr>
          <w:rFonts w:ascii="Times New Roman" w:hAnsi="Times New Roman" w:cs="Times New Roman"/>
        </w:rPr>
        <w:t xml:space="preserve"> </w:t>
      </w:r>
      <w:r w:rsidRPr="00A74F76">
        <w:rPr>
          <w:rFonts w:ascii="Times New Roman" w:hAnsi="Times New Roman" w:cs="Times New Roman"/>
        </w:rPr>
        <w:t>oleh</w:t>
      </w:r>
      <w:r w:rsidR="00CC1AB6" w:rsidRPr="00A74F76">
        <w:rPr>
          <w:rFonts w:ascii="Times New Roman" w:hAnsi="Times New Roman" w:cs="Times New Roman"/>
        </w:rPr>
        <w:t xml:space="preserve"> </w:t>
      </w:r>
      <w:r w:rsidR="00615CD7">
        <w:rPr>
          <w:rFonts w:ascii="Times New Roman" w:hAnsi="Times New Roman" w:cs="Times New Roman"/>
          <w:i/>
        </w:rPr>
        <w:t xml:space="preserve">Binary </w:t>
      </w:r>
      <w:r w:rsidRPr="00615CD7">
        <w:rPr>
          <w:rFonts w:ascii="Times New Roman" w:hAnsi="Times New Roman" w:cs="Times New Roman"/>
          <w:i/>
        </w:rPr>
        <w:t>Option</w:t>
      </w:r>
      <w:r w:rsidR="00CC1AB6" w:rsidRPr="00A74F76">
        <w:rPr>
          <w:rFonts w:ascii="Times New Roman" w:hAnsi="Times New Roman" w:cs="Times New Roman"/>
        </w:rPr>
        <w:t xml:space="preserve"> </w:t>
      </w:r>
      <w:r w:rsidR="00615CD7">
        <w:rPr>
          <w:rFonts w:ascii="Times New Roman" w:hAnsi="Times New Roman" w:cs="Times New Roman"/>
        </w:rPr>
        <w:t xml:space="preserve">untuk dapat mulai melakukan </w:t>
      </w:r>
      <w:r w:rsidRPr="00A74F76">
        <w:rPr>
          <w:rFonts w:ascii="Times New Roman" w:hAnsi="Times New Roman" w:cs="Times New Roman"/>
        </w:rPr>
        <w:t>transaksi.</w:t>
      </w:r>
      <w:r w:rsidR="00CC1AB6" w:rsidRPr="00A74F76">
        <w:rPr>
          <w:rFonts w:ascii="Times New Roman" w:hAnsi="Times New Roman" w:cs="Times New Roman"/>
        </w:rPr>
        <w:t xml:space="preserve"> </w:t>
      </w:r>
      <w:r w:rsidR="005B4700">
        <w:rPr>
          <w:rFonts w:ascii="Times New Roman" w:hAnsi="Times New Roman" w:cs="Times New Roman"/>
        </w:rPr>
        <w:t xml:space="preserve">Maka dari itu, simplisitas </w:t>
      </w:r>
      <w:r w:rsidR="00615CD7">
        <w:rPr>
          <w:rFonts w:ascii="Times New Roman" w:hAnsi="Times New Roman" w:cs="Times New Roman"/>
        </w:rPr>
        <w:t xml:space="preserve">serta harga masuk yang murah tersebut membuat </w:t>
      </w:r>
      <w:r w:rsidR="00615CD7" w:rsidRPr="00615CD7">
        <w:rPr>
          <w:rFonts w:ascii="Times New Roman" w:hAnsi="Times New Roman" w:cs="Times New Roman"/>
          <w:i/>
        </w:rPr>
        <w:t xml:space="preserve">Binary </w:t>
      </w:r>
      <w:r w:rsidRPr="00615CD7">
        <w:rPr>
          <w:rFonts w:ascii="Times New Roman" w:hAnsi="Times New Roman" w:cs="Times New Roman"/>
          <w:i/>
        </w:rPr>
        <w:t>Option</w:t>
      </w:r>
      <w:r w:rsidR="00CC1AB6" w:rsidRPr="00615CD7">
        <w:rPr>
          <w:rFonts w:ascii="Times New Roman" w:hAnsi="Times New Roman" w:cs="Times New Roman"/>
          <w:i/>
        </w:rPr>
        <w:t xml:space="preserve"> </w:t>
      </w:r>
      <w:r w:rsidR="00615CD7">
        <w:rPr>
          <w:rFonts w:ascii="Times New Roman" w:hAnsi="Times New Roman" w:cs="Times New Roman"/>
        </w:rPr>
        <w:t xml:space="preserve">menjadi populer   terutama dikalangan </w:t>
      </w:r>
      <w:r w:rsidRPr="00A74F76">
        <w:rPr>
          <w:rFonts w:ascii="Times New Roman" w:hAnsi="Times New Roman" w:cs="Times New Roman"/>
        </w:rPr>
        <w:t>masyarakat</w:t>
      </w:r>
      <w:r w:rsidR="004368DB">
        <w:rPr>
          <w:rFonts w:ascii="Times New Roman" w:hAnsi="Times New Roman" w:cs="Times New Roman"/>
        </w:rPr>
        <w:t xml:space="preserve"> luas yang minim pengetahuan dan </w:t>
      </w:r>
      <w:r w:rsidRPr="00A74F76">
        <w:rPr>
          <w:rFonts w:ascii="Times New Roman" w:hAnsi="Times New Roman" w:cs="Times New Roman"/>
        </w:rPr>
        <w:t xml:space="preserve">pengalaman   </w:t>
      </w:r>
      <w:r w:rsidR="004368DB">
        <w:rPr>
          <w:rFonts w:ascii="Times New Roman" w:hAnsi="Times New Roman" w:cs="Times New Roman"/>
        </w:rPr>
        <w:t xml:space="preserve">dalam berinvestasi atau </w:t>
      </w:r>
      <w:r w:rsidRPr="00A74F76">
        <w:rPr>
          <w:rFonts w:ascii="Times New Roman" w:hAnsi="Times New Roman" w:cs="Times New Roman"/>
        </w:rPr>
        <w:t>piha</w:t>
      </w:r>
      <w:r w:rsidR="004368DB">
        <w:rPr>
          <w:rFonts w:ascii="Times New Roman" w:hAnsi="Times New Roman" w:cs="Times New Roman"/>
        </w:rPr>
        <w:t xml:space="preserve">k yang memiliki </w:t>
      </w:r>
      <w:r w:rsidRPr="00A74F76">
        <w:rPr>
          <w:rFonts w:ascii="Times New Roman" w:hAnsi="Times New Roman" w:cs="Times New Roman"/>
        </w:rPr>
        <w:t>modal yang</w:t>
      </w:r>
      <w:r w:rsidR="00CC1AB6" w:rsidRPr="00A74F76">
        <w:rPr>
          <w:rFonts w:ascii="Times New Roman" w:hAnsi="Times New Roman" w:cs="Times New Roman"/>
        </w:rPr>
        <w:t xml:space="preserve"> minim untuk memulai</w:t>
      </w:r>
      <w:r w:rsidR="004368DB">
        <w:rPr>
          <w:rFonts w:ascii="Times New Roman" w:hAnsi="Times New Roman" w:cs="Times New Roman"/>
        </w:rPr>
        <w:t xml:space="preserve"> </w:t>
      </w:r>
      <w:r w:rsidR="00CC1AB6" w:rsidRPr="00A74F76">
        <w:rPr>
          <w:rFonts w:ascii="Times New Roman" w:hAnsi="Times New Roman" w:cs="Times New Roman"/>
        </w:rPr>
        <w:t>investasi.</w:t>
      </w:r>
      <w:r w:rsidR="00CC1AB6" w:rsidRPr="00A74F76">
        <w:rPr>
          <w:rStyle w:val="FootnoteReference"/>
          <w:rFonts w:ascii="Times New Roman" w:hAnsi="Times New Roman" w:cs="Times New Roman"/>
        </w:rPr>
        <w:footnoteReference w:id="6"/>
      </w:r>
    </w:p>
    <w:p w:rsidR="00691F53" w:rsidRPr="00A74F76" w:rsidRDefault="00691F53" w:rsidP="00AA54BE">
      <w:pPr>
        <w:spacing w:after="0" w:line="360" w:lineRule="auto"/>
        <w:ind w:left="720" w:firstLine="556"/>
        <w:jc w:val="both"/>
        <w:rPr>
          <w:rFonts w:ascii="Times New Roman" w:hAnsi="Times New Roman" w:cs="Times New Roman"/>
        </w:rPr>
      </w:pPr>
      <w:r w:rsidRPr="00AA54BE">
        <w:rPr>
          <w:rFonts w:ascii="Times New Roman" w:hAnsi="Times New Roman" w:cs="Times New Roman"/>
        </w:rPr>
        <w:t>Secara</w:t>
      </w:r>
      <w:r w:rsidR="00AA54BE">
        <w:rPr>
          <w:rFonts w:ascii="Times New Roman" w:hAnsi="Times New Roman" w:cs="Times New Roman"/>
        </w:rPr>
        <w:t xml:space="preserve"> historis, transaksi </w:t>
      </w:r>
      <w:r w:rsidR="00AA54BE">
        <w:rPr>
          <w:rFonts w:ascii="Times New Roman" w:hAnsi="Times New Roman" w:cs="Times New Roman"/>
          <w:i/>
        </w:rPr>
        <w:t xml:space="preserve">Binary </w:t>
      </w:r>
      <w:r w:rsidRPr="00AA54BE">
        <w:rPr>
          <w:rFonts w:ascii="Times New Roman" w:hAnsi="Times New Roman" w:cs="Times New Roman"/>
          <w:i/>
        </w:rPr>
        <w:t>Option</w:t>
      </w:r>
      <w:r w:rsidR="00AA54BE">
        <w:rPr>
          <w:rFonts w:ascii="Times New Roman" w:hAnsi="Times New Roman" w:cs="Times New Roman"/>
        </w:rPr>
        <w:t xml:space="preserve"> hanya dapat dilakukan </w:t>
      </w:r>
      <w:r w:rsidRPr="00A74F76">
        <w:rPr>
          <w:rFonts w:ascii="Times New Roman" w:hAnsi="Times New Roman" w:cs="Times New Roman"/>
        </w:rPr>
        <w:t>melalui C</w:t>
      </w:r>
      <w:r w:rsidR="00AA54BE">
        <w:rPr>
          <w:rFonts w:ascii="Times New Roman" w:hAnsi="Times New Roman" w:cs="Times New Roman"/>
        </w:rPr>
        <w:t xml:space="preserve">BOE. Namun saat ini, banyak transaksi </w:t>
      </w:r>
      <w:r w:rsidR="00AA54BE" w:rsidRPr="00AA54BE">
        <w:rPr>
          <w:rFonts w:ascii="Times New Roman" w:hAnsi="Times New Roman" w:cs="Times New Roman"/>
          <w:i/>
        </w:rPr>
        <w:t xml:space="preserve">Binary </w:t>
      </w:r>
      <w:r w:rsidRPr="00AA54BE">
        <w:rPr>
          <w:rFonts w:ascii="Times New Roman" w:hAnsi="Times New Roman" w:cs="Times New Roman"/>
          <w:i/>
        </w:rPr>
        <w:t>Option</w:t>
      </w:r>
      <w:r w:rsidR="00AA54BE">
        <w:rPr>
          <w:rFonts w:ascii="Times New Roman" w:hAnsi="Times New Roman" w:cs="Times New Roman"/>
        </w:rPr>
        <w:t xml:space="preserve"> dilakukan melalui pasar </w:t>
      </w:r>
      <w:r w:rsidR="00AA54BE" w:rsidRPr="00AA54BE">
        <w:rPr>
          <w:rFonts w:ascii="Times New Roman" w:hAnsi="Times New Roman" w:cs="Times New Roman"/>
          <w:i/>
        </w:rPr>
        <w:t>Over-the-Counter</w:t>
      </w:r>
      <w:r w:rsidR="00AA54BE">
        <w:rPr>
          <w:rFonts w:ascii="Times New Roman" w:hAnsi="Times New Roman" w:cs="Times New Roman"/>
        </w:rPr>
        <w:t xml:space="preserve"> (OTC).</w:t>
      </w:r>
      <w:r w:rsidR="005649CF">
        <w:rPr>
          <w:rFonts w:ascii="Times New Roman" w:hAnsi="Times New Roman" w:cs="Times New Roman"/>
        </w:rPr>
        <w:t xml:space="preserve"> </w:t>
      </w:r>
      <w:r w:rsidR="0013561B">
        <w:rPr>
          <w:rFonts w:ascii="Times New Roman" w:hAnsi="Times New Roman" w:cs="Times New Roman"/>
        </w:rPr>
        <w:t xml:space="preserve">20OTC sendiri </w:t>
      </w:r>
      <w:r w:rsidR="005649CF">
        <w:rPr>
          <w:rFonts w:ascii="Times New Roman" w:hAnsi="Times New Roman" w:cs="Times New Roman"/>
        </w:rPr>
        <w:t xml:space="preserve">merupakan sebuah metode </w:t>
      </w:r>
      <w:r w:rsidR="00AA54BE">
        <w:rPr>
          <w:rFonts w:ascii="Times New Roman" w:hAnsi="Times New Roman" w:cs="Times New Roman"/>
        </w:rPr>
        <w:t>perdagangan di</w:t>
      </w:r>
      <w:r w:rsidRPr="00A74F76">
        <w:rPr>
          <w:rFonts w:ascii="Times New Roman" w:hAnsi="Times New Roman" w:cs="Times New Roman"/>
        </w:rPr>
        <w:t>mana</w:t>
      </w:r>
      <w:r w:rsidR="00AA54BE">
        <w:rPr>
          <w:rFonts w:ascii="Times New Roman" w:hAnsi="Times New Roman" w:cs="Times New Roman"/>
        </w:rPr>
        <w:t xml:space="preserve"> para peserta pasar melakukan </w:t>
      </w:r>
      <w:r w:rsidR="005649CF">
        <w:rPr>
          <w:rFonts w:ascii="Times New Roman" w:hAnsi="Times New Roman" w:cs="Times New Roman"/>
        </w:rPr>
        <w:t xml:space="preserve">pertukaran secara </w:t>
      </w:r>
      <w:r w:rsidRPr="00A74F76">
        <w:rPr>
          <w:rFonts w:ascii="Times New Roman" w:hAnsi="Times New Roman" w:cs="Times New Roman"/>
        </w:rPr>
        <w:t>langsung.</w:t>
      </w:r>
      <w:r w:rsidRPr="00A74F76">
        <w:rPr>
          <w:rStyle w:val="FootnoteReference"/>
          <w:rFonts w:ascii="Times New Roman" w:hAnsi="Times New Roman" w:cs="Times New Roman"/>
        </w:rPr>
        <w:footnoteReference w:id="7"/>
      </w:r>
      <w:r w:rsidR="005649CF">
        <w:rPr>
          <w:rFonts w:ascii="Times New Roman" w:hAnsi="Times New Roman" w:cs="Times New Roman"/>
        </w:rPr>
        <w:t xml:space="preserve"> Pertukaran ini </w:t>
      </w:r>
      <w:r w:rsidR="0013561B">
        <w:rPr>
          <w:rFonts w:ascii="Times New Roman" w:hAnsi="Times New Roman" w:cs="Times New Roman"/>
        </w:rPr>
        <w:t xml:space="preserve">terjadi </w:t>
      </w:r>
      <w:r w:rsidRPr="00A74F76">
        <w:rPr>
          <w:rFonts w:ascii="Times New Roman" w:hAnsi="Times New Roman" w:cs="Times New Roman"/>
        </w:rPr>
        <w:t xml:space="preserve">secara </w:t>
      </w:r>
      <w:r w:rsidRPr="00D67F4C">
        <w:rPr>
          <w:rFonts w:ascii="Times New Roman" w:hAnsi="Times New Roman" w:cs="Times New Roman"/>
          <w:i/>
        </w:rPr>
        <w:t>Real-Time</w:t>
      </w:r>
      <w:r w:rsidRPr="00A74F76">
        <w:rPr>
          <w:rFonts w:ascii="Times New Roman" w:hAnsi="Times New Roman" w:cs="Times New Roman"/>
        </w:rPr>
        <w:t>,</w:t>
      </w:r>
      <w:r w:rsidR="00D67F4C">
        <w:rPr>
          <w:rFonts w:ascii="Times New Roman" w:hAnsi="Times New Roman" w:cs="Times New Roman"/>
        </w:rPr>
        <w:t xml:space="preserve"> di</w:t>
      </w:r>
      <w:r w:rsidRPr="00A74F76">
        <w:rPr>
          <w:rFonts w:ascii="Times New Roman" w:hAnsi="Times New Roman" w:cs="Times New Roman"/>
        </w:rPr>
        <w:t>mana</w:t>
      </w:r>
      <w:r w:rsidR="00C461C3">
        <w:rPr>
          <w:rFonts w:ascii="Times New Roman" w:hAnsi="Times New Roman" w:cs="Times New Roman"/>
        </w:rPr>
        <w:t xml:space="preserve"> saat ini dilakukan melalui beberapa </w:t>
      </w:r>
      <w:r w:rsidRPr="00A74F76">
        <w:rPr>
          <w:rFonts w:ascii="Times New Roman" w:hAnsi="Times New Roman" w:cs="Times New Roman"/>
        </w:rPr>
        <w:t xml:space="preserve">platform </w:t>
      </w:r>
      <w:r w:rsidR="00D67F4C">
        <w:rPr>
          <w:rFonts w:ascii="Times New Roman" w:hAnsi="Times New Roman" w:cs="Times New Roman"/>
          <w:i/>
        </w:rPr>
        <w:t xml:space="preserve">Binary Option </w:t>
      </w:r>
      <w:proofErr w:type="gramStart"/>
      <w:r w:rsidRPr="00D67F4C">
        <w:rPr>
          <w:rFonts w:ascii="Times New Roman" w:hAnsi="Times New Roman" w:cs="Times New Roman"/>
          <w:i/>
        </w:rPr>
        <w:t>Trading</w:t>
      </w:r>
      <w:proofErr w:type="gramEnd"/>
      <w:r w:rsidR="00D67F4C">
        <w:rPr>
          <w:rFonts w:ascii="Times New Roman" w:hAnsi="Times New Roman" w:cs="Times New Roman"/>
        </w:rPr>
        <w:t xml:space="preserve"> seperti Binomo, </w:t>
      </w:r>
      <w:r w:rsidRPr="00D67F4C">
        <w:rPr>
          <w:rFonts w:ascii="Times New Roman" w:hAnsi="Times New Roman" w:cs="Times New Roman"/>
          <w:i/>
        </w:rPr>
        <w:t>Olymp trade</w:t>
      </w:r>
      <w:r w:rsidRPr="00A74F76">
        <w:rPr>
          <w:rFonts w:ascii="Times New Roman" w:hAnsi="Times New Roman" w:cs="Times New Roman"/>
        </w:rPr>
        <w:t xml:space="preserve">, </w:t>
      </w:r>
      <w:r w:rsidRPr="00D67F4C">
        <w:rPr>
          <w:rFonts w:ascii="Times New Roman" w:hAnsi="Times New Roman" w:cs="Times New Roman"/>
          <w:i/>
        </w:rPr>
        <w:t>IQ Option</w:t>
      </w:r>
      <w:r w:rsidR="00D67F4C">
        <w:rPr>
          <w:rFonts w:ascii="Times New Roman" w:hAnsi="Times New Roman" w:cs="Times New Roman"/>
        </w:rPr>
        <w:t xml:space="preserve">, dan lain </w:t>
      </w:r>
      <w:r w:rsidRPr="00A74F76">
        <w:rPr>
          <w:rFonts w:ascii="Times New Roman" w:hAnsi="Times New Roman" w:cs="Times New Roman"/>
        </w:rPr>
        <w:t>sebagainya.</w:t>
      </w:r>
    </w:p>
    <w:p w:rsidR="005173AE" w:rsidRPr="00A74F76" w:rsidRDefault="000B0556" w:rsidP="00A74F76">
      <w:pPr>
        <w:spacing w:after="0" w:line="360" w:lineRule="auto"/>
        <w:ind w:left="720" w:firstLine="556"/>
        <w:jc w:val="both"/>
        <w:rPr>
          <w:rFonts w:ascii="Times New Roman" w:hAnsi="Times New Roman" w:cs="Times New Roman"/>
        </w:rPr>
      </w:pPr>
      <w:r>
        <w:rPr>
          <w:rFonts w:ascii="Times New Roman" w:hAnsi="Times New Roman" w:cs="Times New Roman"/>
        </w:rPr>
        <w:t xml:space="preserve">Terdapat beberapa kualifikasi untuk </w:t>
      </w:r>
      <w:r w:rsidR="00D53FFA">
        <w:rPr>
          <w:rFonts w:ascii="Times New Roman" w:hAnsi="Times New Roman" w:cs="Times New Roman"/>
        </w:rPr>
        <w:t xml:space="preserve">suatu </w:t>
      </w:r>
      <w:r w:rsidR="00A56BBB" w:rsidRPr="00A74F76">
        <w:rPr>
          <w:rFonts w:ascii="Times New Roman" w:hAnsi="Times New Roman" w:cs="Times New Roman"/>
        </w:rPr>
        <w:t>produk dikatakan sebagai komoditi sebagaima</w:t>
      </w:r>
      <w:r w:rsidR="000E0B2F">
        <w:rPr>
          <w:rFonts w:ascii="Times New Roman" w:hAnsi="Times New Roman" w:cs="Times New Roman"/>
        </w:rPr>
        <w:t xml:space="preserve">na dimaksud pada UU Perdagangan </w:t>
      </w:r>
      <w:r w:rsidR="00A56BBB" w:rsidRPr="00A74F76">
        <w:rPr>
          <w:rFonts w:ascii="Times New Roman" w:hAnsi="Times New Roman" w:cs="Times New Roman"/>
        </w:rPr>
        <w:t xml:space="preserve">Berjangka Komoditi. </w:t>
      </w:r>
      <w:r>
        <w:rPr>
          <w:rFonts w:ascii="Times New Roman" w:hAnsi="Times New Roman" w:cs="Times New Roman"/>
        </w:rPr>
        <w:lastRenderedPageBreak/>
        <w:t>Agar</w:t>
      </w:r>
      <w:r w:rsidR="00D53FFA">
        <w:rPr>
          <w:rFonts w:ascii="Times New Roman" w:hAnsi="Times New Roman" w:cs="Times New Roman"/>
        </w:rPr>
        <w:t xml:space="preserve"> </w:t>
      </w:r>
      <w:r w:rsidR="00A56BBB" w:rsidRPr="00A74F76">
        <w:rPr>
          <w:rFonts w:ascii="Times New Roman" w:hAnsi="Times New Roman" w:cs="Times New Roman"/>
        </w:rPr>
        <w:t>me</w:t>
      </w:r>
      <w:r>
        <w:rPr>
          <w:rFonts w:ascii="Times New Roman" w:hAnsi="Times New Roman" w:cs="Times New Roman"/>
        </w:rPr>
        <w:t xml:space="preserve">menuhi indikator pertama, suatu barang, jasa, hak dan </w:t>
      </w:r>
      <w:r w:rsidR="00A56BBB" w:rsidRPr="00A74F76">
        <w:rPr>
          <w:rFonts w:ascii="Times New Roman" w:hAnsi="Times New Roman" w:cs="Times New Roman"/>
        </w:rPr>
        <w:t xml:space="preserve">kepentingan   </w:t>
      </w:r>
      <w:r>
        <w:rPr>
          <w:rFonts w:ascii="Times New Roman" w:hAnsi="Times New Roman" w:cs="Times New Roman"/>
        </w:rPr>
        <w:t>lainnya, serta setiap derivatif dari Komoditi</w:t>
      </w:r>
      <w:proofErr w:type="gramStart"/>
      <w:r>
        <w:rPr>
          <w:rFonts w:ascii="Times New Roman" w:hAnsi="Times New Roman" w:cs="Times New Roman"/>
        </w:rPr>
        <w:t>,  dapat</w:t>
      </w:r>
      <w:proofErr w:type="gramEnd"/>
      <w:r>
        <w:rPr>
          <w:rFonts w:ascii="Times New Roman" w:hAnsi="Times New Roman" w:cs="Times New Roman"/>
        </w:rPr>
        <w:t xml:space="preserve"> dikaji </w:t>
      </w:r>
      <w:r w:rsidR="00A56BBB" w:rsidRPr="00A74F76">
        <w:rPr>
          <w:rFonts w:ascii="Times New Roman" w:hAnsi="Times New Roman" w:cs="Times New Roman"/>
        </w:rPr>
        <w:t>mela</w:t>
      </w:r>
      <w:r>
        <w:rPr>
          <w:rFonts w:ascii="Times New Roman" w:hAnsi="Times New Roman" w:cs="Times New Roman"/>
        </w:rPr>
        <w:t xml:space="preserve">lui kualifikasi dalam  hukum benda </w:t>
      </w:r>
      <w:r w:rsidR="00A56BBB" w:rsidRPr="00A74F76">
        <w:rPr>
          <w:rFonts w:ascii="Times New Roman" w:hAnsi="Times New Roman" w:cs="Times New Roman"/>
        </w:rPr>
        <w:t>sebagaimana</w:t>
      </w:r>
      <w:r w:rsidR="005173AE" w:rsidRPr="00A74F76">
        <w:rPr>
          <w:rFonts w:ascii="Times New Roman" w:hAnsi="Times New Roman" w:cs="Times New Roman"/>
        </w:rPr>
        <w:t xml:space="preserve"> </w:t>
      </w:r>
      <w:r w:rsidR="00D53FFA">
        <w:rPr>
          <w:rFonts w:ascii="Times New Roman" w:hAnsi="Times New Roman" w:cs="Times New Roman"/>
        </w:rPr>
        <w:t xml:space="preserve">termasuk didalam Buku II </w:t>
      </w:r>
      <w:r w:rsidR="00A56BBB" w:rsidRPr="00A74F76">
        <w:rPr>
          <w:rFonts w:ascii="Times New Roman" w:hAnsi="Times New Roman" w:cs="Times New Roman"/>
        </w:rPr>
        <w:t>KUHPer</w:t>
      </w:r>
      <w:r w:rsidR="00D53FFA">
        <w:rPr>
          <w:rFonts w:ascii="Times New Roman" w:hAnsi="Times New Roman" w:cs="Times New Roman"/>
        </w:rPr>
        <w:t>. Hukum benda</w:t>
      </w:r>
      <w:r>
        <w:rPr>
          <w:rFonts w:ascii="Times New Roman" w:hAnsi="Times New Roman" w:cs="Times New Roman"/>
        </w:rPr>
        <w:t xml:space="preserve"> sendiri merupakan bagian dari hukum </w:t>
      </w:r>
      <w:r w:rsidR="00A56BBB" w:rsidRPr="00A74F76">
        <w:rPr>
          <w:rFonts w:ascii="Times New Roman" w:hAnsi="Times New Roman" w:cs="Times New Roman"/>
        </w:rPr>
        <w:t>hart</w:t>
      </w:r>
      <w:r>
        <w:rPr>
          <w:rFonts w:ascii="Times New Roman" w:hAnsi="Times New Roman" w:cs="Times New Roman"/>
        </w:rPr>
        <w:t xml:space="preserve">a kekayaan </w:t>
      </w:r>
      <w:r w:rsidR="005173AE" w:rsidRPr="00A74F76">
        <w:rPr>
          <w:rFonts w:ascii="Times New Roman" w:hAnsi="Times New Roman" w:cs="Times New Roman"/>
        </w:rPr>
        <w:t>(</w:t>
      </w:r>
      <w:r w:rsidR="005173AE" w:rsidRPr="000B0556">
        <w:rPr>
          <w:rFonts w:ascii="Times New Roman" w:hAnsi="Times New Roman" w:cs="Times New Roman"/>
          <w:i/>
        </w:rPr>
        <w:t>Vermogensrecht</w:t>
      </w:r>
      <w:r w:rsidR="005173AE" w:rsidRPr="00A74F76">
        <w:rPr>
          <w:rFonts w:ascii="Times New Roman" w:hAnsi="Times New Roman" w:cs="Times New Roman"/>
        </w:rPr>
        <w:t>).</w:t>
      </w:r>
      <w:r w:rsidR="005173AE" w:rsidRPr="00A74F76">
        <w:rPr>
          <w:rStyle w:val="FootnoteReference"/>
          <w:rFonts w:ascii="Times New Roman" w:hAnsi="Times New Roman" w:cs="Times New Roman"/>
        </w:rPr>
        <w:footnoteReference w:id="8"/>
      </w:r>
    </w:p>
    <w:p w:rsidR="00A56BBB" w:rsidRPr="00A74F76" w:rsidRDefault="000B0556" w:rsidP="00A74F76">
      <w:pPr>
        <w:spacing w:after="0" w:line="360" w:lineRule="auto"/>
        <w:ind w:left="720" w:firstLine="556"/>
        <w:jc w:val="both"/>
        <w:rPr>
          <w:rFonts w:ascii="Times New Roman" w:hAnsi="Times New Roman" w:cs="Times New Roman"/>
        </w:rPr>
      </w:pPr>
      <w:r>
        <w:rPr>
          <w:rFonts w:ascii="Times New Roman" w:hAnsi="Times New Roman" w:cs="Times New Roman"/>
        </w:rPr>
        <w:t xml:space="preserve">Dalam hukum benda, </w:t>
      </w:r>
      <w:r w:rsidR="00A56BBB" w:rsidRPr="00A74F76">
        <w:rPr>
          <w:rFonts w:ascii="Times New Roman" w:hAnsi="Times New Roman" w:cs="Times New Roman"/>
        </w:rPr>
        <w:t>objek pembahasan utamanya adalah benda atau barang itu sendiri</w:t>
      </w:r>
      <w:r w:rsidR="005173AE" w:rsidRPr="00A74F76">
        <w:rPr>
          <w:rFonts w:ascii="Times New Roman" w:hAnsi="Times New Roman" w:cs="Times New Roman"/>
        </w:rPr>
        <w:t xml:space="preserve"> </w:t>
      </w:r>
      <w:r>
        <w:rPr>
          <w:rFonts w:ascii="Times New Roman" w:hAnsi="Times New Roman" w:cs="Times New Roman"/>
        </w:rPr>
        <w:t xml:space="preserve">dimana diartikan sebagai </w:t>
      </w:r>
      <w:r w:rsidR="005173AE" w:rsidRPr="00A74F76">
        <w:rPr>
          <w:rFonts w:ascii="Times New Roman" w:hAnsi="Times New Roman" w:cs="Times New Roman"/>
        </w:rPr>
        <w:t>kekayaan.</w:t>
      </w:r>
      <w:r w:rsidR="00F40A2B">
        <w:rPr>
          <w:rFonts w:ascii="Times New Roman" w:hAnsi="Times New Roman" w:cs="Times New Roman"/>
        </w:rPr>
        <w:t xml:space="preserve"> Kekayaan yang </w:t>
      </w:r>
      <w:r w:rsidR="00B641A3">
        <w:rPr>
          <w:rFonts w:ascii="Times New Roman" w:hAnsi="Times New Roman" w:cs="Times New Roman"/>
        </w:rPr>
        <w:t xml:space="preserve">diterima </w:t>
      </w:r>
      <w:r w:rsidR="00A56BBB" w:rsidRPr="00A74F76">
        <w:rPr>
          <w:rFonts w:ascii="Times New Roman" w:hAnsi="Times New Roman" w:cs="Times New Roman"/>
        </w:rPr>
        <w:t>d</w:t>
      </w:r>
      <w:r w:rsidR="00B641A3">
        <w:rPr>
          <w:rFonts w:ascii="Times New Roman" w:hAnsi="Times New Roman" w:cs="Times New Roman"/>
        </w:rPr>
        <w:t>apat</w:t>
      </w:r>
      <w:r>
        <w:rPr>
          <w:rFonts w:ascii="Times New Roman" w:hAnsi="Times New Roman" w:cs="Times New Roman"/>
        </w:rPr>
        <w:t xml:space="preserve"> berbentuk suatu benda ataupun suatu hak untuk </w:t>
      </w:r>
      <w:r w:rsidR="00A56BBB" w:rsidRPr="00A74F76">
        <w:rPr>
          <w:rFonts w:ascii="Times New Roman" w:hAnsi="Times New Roman" w:cs="Times New Roman"/>
        </w:rPr>
        <w:t>mend</w:t>
      </w:r>
      <w:r>
        <w:rPr>
          <w:rFonts w:ascii="Times New Roman" w:hAnsi="Times New Roman" w:cs="Times New Roman"/>
        </w:rPr>
        <w:t xml:space="preserve">apatkan kekayaan </w:t>
      </w:r>
      <w:r w:rsidR="00B641A3">
        <w:rPr>
          <w:rFonts w:ascii="Times New Roman" w:hAnsi="Times New Roman" w:cs="Times New Roman"/>
        </w:rPr>
        <w:t xml:space="preserve">tersebut. Dalam penghasilan sebagaimana </w:t>
      </w:r>
      <w:r>
        <w:rPr>
          <w:rFonts w:ascii="Times New Roman" w:hAnsi="Times New Roman" w:cs="Times New Roman"/>
        </w:rPr>
        <w:t xml:space="preserve">dalam kekayaan, terdapat objek </w:t>
      </w:r>
      <w:r w:rsidR="00A56BBB" w:rsidRPr="00A74F76">
        <w:rPr>
          <w:rFonts w:ascii="Times New Roman" w:hAnsi="Times New Roman" w:cs="Times New Roman"/>
        </w:rPr>
        <w:t>penghasilan (</w:t>
      </w:r>
      <w:r w:rsidR="00A56BBB" w:rsidRPr="000B0556">
        <w:rPr>
          <w:rFonts w:ascii="Times New Roman" w:hAnsi="Times New Roman" w:cs="Times New Roman"/>
          <w:i/>
        </w:rPr>
        <w:t>Natuurlijk Vruchten</w:t>
      </w:r>
      <w:r w:rsidR="00A56BBB" w:rsidRPr="00A74F76">
        <w:rPr>
          <w:rFonts w:ascii="Times New Roman" w:hAnsi="Times New Roman" w:cs="Times New Roman"/>
        </w:rPr>
        <w:t>) dan hak penghasilan (</w:t>
      </w:r>
      <w:r w:rsidR="00A56BBB" w:rsidRPr="000B0556">
        <w:rPr>
          <w:rFonts w:ascii="Times New Roman" w:hAnsi="Times New Roman" w:cs="Times New Roman"/>
          <w:i/>
        </w:rPr>
        <w:t>Burgerlijk Vruchten</w:t>
      </w:r>
      <w:r w:rsidR="00A56BBB" w:rsidRPr="00A74F76">
        <w:rPr>
          <w:rFonts w:ascii="Times New Roman" w:hAnsi="Times New Roman" w:cs="Times New Roman"/>
        </w:rPr>
        <w:t>).</w:t>
      </w:r>
    </w:p>
    <w:p w:rsidR="00A56BBB" w:rsidRPr="00A74F76" w:rsidRDefault="00A56BBB" w:rsidP="00A74F76">
      <w:pPr>
        <w:spacing w:after="0" w:line="360" w:lineRule="auto"/>
        <w:ind w:left="720" w:firstLine="556"/>
        <w:jc w:val="both"/>
        <w:rPr>
          <w:rFonts w:ascii="Times New Roman" w:hAnsi="Times New Roman" w:cs="Times New Roman"/>
        </w:rPr>
      </w:pPr>
      <w:r w:rsidRPr="006073C7">
        <w:rPr>
          <w:rFonts w:ascii="Times New Roman" w:hAnsi="Times New Roman" w:cs="Times New Roman"/>
        </w:rPr>
        <w:t>Hukum</w:t>
      </w:r>
      <w:r w:rsidR="006073C7">
        <w:rPr>
          <w:rFonts w:ascii="Times New Roman" w:hAnsi="Times New Roman" w:cs="Times New Roman"/>
        </w:rPr>
        <w:t xml:space="preserve"> </w:t>
      </w:r>
      <w:r w:rsidR="00826614">
        <w:rPr>
          <w:rFonts w:ascii="Times New Roman" w:hAnsi="Times New Roman" w:cs="Times New Roman"/>
        </w:rPr>
        <w:t xml:space="preserve">benda memiliki </w:t>
      </w:r>
      <w:r w:rsidR="006073C7">
        <w:rPr>
          <w:rFonts w:ascii="Times New Roman" w:hAnsi="Times New Roman" w:cs="Times New Roman"/>
        </w:rPr>
        <w:t xml:space="preserve">beberapa hak yang disebut </w:t>
      </w:r>
      <w:r w:rsidRPr="00A74F76">
        <w:rPr>
          <w:rFonts w:ascii="Times New Roman" w:hAnsi="Times New Roman" w:cs="Times New Roman"/>
        </w:rPr>
        <w:t>denga</w:t>
      </w:r>
      <w:r w:rsidR="00AB047C">
        <w:rPr>
          <w:rFonts w:ascii="Times New Roman" w:hAnsi="Times New Roman" w:cs="Times New Roman"/>
        </w:rPr>
        <w:t>n hak kebendaan (</w:t>
      </w:r>
      <w:r w:rsidR="00AB047C" w:rsidRPr="00AB047C">
        <w:rPr>
          <w:rFonts w:ascii="Times New Roman" w:hAnsi="Times New Roman" w:cs="Times New Roman"/>
          <w:i/>
        </w:rPr>
        <w:t xml:space="preserve">Zakelijk </w:t>
      </w:r>
      <w:r w:rsidR="006073C7" w:rsidRPr="00AB047C">
        <w:rPr>
          <w:rFonts w:ascii="Times New Roman" w:hAnsi="Times New Roman" w:cs="Times New Roman"/>
          <w:i/>
        </w:rPr>
        <w:t>Recht</w:t>
      </w:r>
      <w:r w:rsidR="00DF7525">
        <w:rPr>
          <w:rFonts w:ascii="Times New Roman" w:hAnsi="Times New Roman" w:cs="Times New Roman"/>
        </w:rPr>
        <w:t xml:space="preserve">). </w:t>
      </w:r>
      <w:r w:rsidR="005E411E">
        <w:rPr>
          <w:rFonts w:ascii="Times New Roman" w:hAnsi="Times New Roman" w:cs="Times New Roman"/>
        </w:rPr>
        <w:t xml:space="preserve">Hak </w:t>
      </w:r>
      <w:r w:rsidR="00DF7525">
        <w:rPr>
          <w:rFonts w:ascii="Times New Roman" w:hAnsi="Times New Roman" w:cs="Times New Roman"/>
        </w:rPr>
        <w:t xml:space="preserve">kebendaan ini pada dasarnya </w:t>
      </w:r>
      <w:r w:rsidR="006073C7">
        <w:rPr>
          <w:rFonts w:ascii="Times New Roman" w:hAnsi="Times New Roman" w:cs="Times New Roman"/>
        </w:rPr>
        <w:t xml:space="preserve">merupakan hak yang memberikan kekuasaan langsung atas </w:t>
      </w:r>
      <w:r w:rsidRPr="00A74F76">
        <w:rPr>
          <w:rFonts w:ascii="Times New Roman" w:hAnsi="Times New Roman" w:cs="Times New Roman"/>
        </w:rPr>
        <w:t>suatu benda, dapat dipertahankan</w:t>
      </w:r>
      <w:r w:rsidR="00B641A3">
        <w:rPr>
          <w:rFonts w:ascii="Times New Roman" w:hAnsi="Times New Roman" w:cs="Times New Roman"/>
        </w:rPr>
        <w:t xml:space="preserve"> oleh pemilik hak kebendaan </w:t>
      </w:r>
      <w:r w:rsidR="006073C7">
        <w:rPr>
          <w:rFonts w:ascii="Times New Roman" w:hAnsi="Times New Roman" w:cs="Times New Roman"/>
        </w:rPr>
        <w:t>ter</w:t>
      </w:r>
      <w:r w:rsidR="005E411E">
        <w:rPr>
          <w:rFonts w:ascii="Times New Roman" w:hAnsi="Times New Roman" w:cs="Times New Roman"/>
        </w:rPr>
        <w:t xml:space="preserve">sebut. Hak kebendaan </w:t>
      </w:r>
      <w:r w:rsidRPr="00A74F76">
        <w:rPr>
          <w:rFonts w:ascii="Times New Roman" w:hAnsi="Times New Roman" w:cs="Times New Roman"/>
        </w:rPr>
        <w:t>merupa</w:t>
      </w:r>
      <w:r w:rsidR="00DF7525">
        <w:rPr>
          <w:rFonts w:ascii="Times New Roman" w:hAnsi="Times New Roman" w:cs="Times New Roman"/>
        </w:rPr>
        <w:t xml:space="preserve">kan bagian </w:t>
      </w:r>
      <w:r w:rsidR="006073C7">
        <w:rPr>
          <w:rFonts w:ascii="Times New Roman" w:hAnsi="Times New Roman" w:cs="Times New Roman"/>
        </w:rPr>
        <w:t xml:space="preserve">dari hak keperdataan yang </w:t>
      </w:r>
      <w:r w:rsidRPr="00A74F76">
        <w:rPr>
          <w:rFonts w:ascii="Times New Roman" w:hAnsi="Times New Roman" w:cs="Times New Roman"/>
        </w:rPr>
        <w:t>bersi</w:t>
      </w:r>
      <w:r w:rsidR="006073C7">
        <w:rPr>
          <w:rFonts w:ascii="Times New Roman" w:hAnsi="Times New Roman" w:cs="Times New Roman"/>
        </w:rPr>
        <w:t xml:space="preserve">fat </w:t>
      </w:r>
      <w:r w:rsidR="005173AE" w:rsidRPr="00A74F76">
        <w:rPr>
          <w:rFonts w:ascii="Times New Roman" w:hAnsi="Times New Roman" w:cs="Times New Roman"/>
        </w:rPr>
        <w:t xml:space="preserve">absolut. </w:t>
      </w:r>
      <w:r w:rsidR="006073C7">
        <w:rPr>
          <w:rFonts w:ascii="Times New Roman" w:hAnsi="Times New Roman" w:cs="Times New Roman"/>
        </w:rPr>
        <w:t xml:space="preserve">Pada </w:t>
      </w:r>
      <w:r w:rsidRPr="00A74F76">
        <w:rPr>
          <w:rFonts w:ascii="Times New Roman" w:hAnsi="Times New Roman" w:cs="Times New Roman"/>
        </w:rPr>
        <w:t>dasarnya,</w:t>
      </w:r>
      <w:r w:rsidR="006073C7">
        <w:rPr>
          <w:rFonts w:ascii="Times New Roman" w:hAnsi="Times New Roman" w:cs="Times New Roman"/>
        </w:rPr>
        <w:t xml:space="preserve"> terdapat beberapa ciri-ciri dari hak keb</w:t>
      </w:r>
      <w:r w:rsidR="00DF7525">
        <w:rPr>
          <w:rFonts w:ascii="Times New Roman" w:hAnsi="Times New Roman" w:cs="Times New Roman"/>
        </w:rPr>
        <w:t xml:space="preserve">endaan yaitu mutlak, mengikuti </w:t>
      </w:r>
      <w:r w:rsidR="005E411E">
        <w:rPr>
          <w:rFonts w:ascii="Times New Roman" w:hAnsi="Times New Roman" w:cs="Times New Roman"/>
        </w:rPr>
        <w:t xml:space="preserve">benda, kekuatan dilihat dari </w:t>
      </w:r>
      <w:r w:rsidR="006073C7">
        <w:rPr>
          <w:rFonts w:ascii="Times New Roman" w:hAnsi="Times New Roman" w:cs="Times New Roman"/>
        </w:rPr>
        <w:t xml:space="preserve">waktu terjadinya, diutamakan, terdapat hak gugat, serta </w:t>
      </w:r>
      <w:r w:rsidRPr="00A74F76">
        <w:rPr>
          <w:rFonts w:ascii="Times New Roman" w:hAnsi="Times New Roman" w:cs="Times New Roman"/>
        </w:rPr>
        <w:t>peminda</w:t>
      </w:r>
      <w:r w:rsidR="006073C7">
        <w:rPr>
          <w:rFonts w:ascii="Times New Roman" w:hAnsi="Times New Roman" w:cs="Times New Roman"/>
        </w:rPr>
        <w:t xml:space="preserve">han hak kebendaan </w:t>
      </w:r>
      <w:r w:rsidRPr="00A74F76">
        <w:rPr>
          <w:rFonts w:ascii="Times New Roman" w:hAnsi="Times New Roman" w:cs="Times New Roman"/>
        </w:rPr>
        <w:t>dapat dilakukan kepada siap</w:t>
      </w:r>
      <w:r w:rsidR="005173AE" w:rsidRPr="00A74F76">
        <w:rPr>
          <w:rFonts w:ascii="Times New Roman" w:hAnsi="Times New Roman" w:cs="Times New Roman"/>
        </w:rPr>
        <w:t>apun.</w:t>
      </w:r>
      <w:r w:rsidR="005173AE" w:rsidRPr="00A74F76">
        <w:rPr>
          <w:rStyle w:val="FootnoteReference"/>
          <w:rFonts w:ascii="Times New Roman" w:hAnsi="Times New Roman" w:cs="Times New Roman"/>
        </w:rPr>
        <w:footnoteReference w:id="9"/>
      </w:r>
      <w:r w:rsidR="005173AE" w:rsidRPr="00A74F76">
        <w:rPr>
          <w:rFonts w:ascii="Times New Roman" w:hAnsi="Times New Roman" w:cs="Times New Roman"/>
        </w:rPr>
        <w:t xml:space="preserve"> </w:t>
      </w:r>
      <w:r w:rsidRPr="00A74F76">
        <w:rPr>
          <w:rFonts w:ascii="Times New Roman" w:hAnsi="Times New Roman" w:cs="Times New Roman"/>
        </w:rPr>
        <w:t>Hak keben</w:t>
      </w:r>
      <w:r w:rsidR="005E411E">
        <w:rPr>
          <w:rFonts w:ascii="Times New Roman" w:hAnsi="Times New Roman" w:cs="Times New Roman"/>
        </w:rPr>
        <w:t xml:space="preserve">daan sendiri terdiri atas </w:t>
      </w:r>
      <w:r w:rsidR="006073C7">
        <w:rPr>
          <w:rFonts w:ascii="Times New Roman" w:hAnsi="Times New Roman" w:cs="Times New Roman"/>
        </w:rPr>
        <w:t>hak utama seperti hak penguasaan (</w:t>
      </w:r>
      <w:r w:rsidR="006073C7" w:rsidRPr="005E411E">
        <w:rPr>
          <w:rFonts w:ascii="Times New Roman" w:hAnsi="Times New Roman" w:cs="Times New Roman"/>
          <w:i/>
        </w:rPr>
        <w:t>Bezit</w:t>
      </w:r>
      <w:r w:rsidR="006073C7" w:rsidRPr="005E411E">
        <w:rPr>
          <w:rFonts w:ascii="Times New Roman" w:hAnsi="Times New Roman" w:cs="Times New Roman"/>
        </w:rPr>
        <w:t>)</w:t>
      </w:r>
      <w:r w:rsidR="006073C7">
        <w:rPr>
          <w:rFonts w:ascii="Times New Roman" w:hAnsi="Times New Roman" w:cs="Times New Roman"/>
        </w:rPr>
        <w:t xml:space="preserve"> dan hak milik (</w:t>
      </w:r>
      <w:r w:rsidR="006073C7" w:rsidRPr="005E411E">
        <w:rPr>
          <w:rFonts w:ascii="Times New Roman" w:hAnsi="Times New Roman" w:cs="Times New Roman"/>
          <w:i/>
        </w:rPr>
        <w:t>Eigendom</w:t>
      </w:r>
      <w:r w:rsidR="005E411E">
        <w:rPr>
          <w:rFonts w:ascii="Times New Roman" w:hAnsi="Times New Roman" w:cs="Times New Roman"/>
        </w:rPr>
        <w:t xml:space="preserve">). Disamping </w:t>
      </w:r>
      <w:r w:rsidR="006073C7">
        <w:rPr>
          <w:rFonts w:ascii="Times New Roman" w:hAnsi="Times New Roman" w:cs="Times New Roman"/>
        </w:rPr>
        <w:t xml:space="preserve">itu terdapat hak-hak lain dalam kebendaan seperti </w:t>
      </w:r>
      <w:r w:rsidRPr="005E411E">
        <w:rPr>
          <w:rFonts w:ascii="Times New Roman" w:hAnsi="Times New Roman" w:cs="Times New Roman"/>
          <w:i/>
        </w:rPr>
        <w:t>servitut</w:t>
      </w:r>
      <w:r w:rsidRPr="00A74F76">
        <w:rPr>
          <w:rFonts w:ascii="Times New Roman" w:hAnsi="Times New Roman" w:cs="Times New Roman"/>
        </w:rPr>
        <w:t xml:space="preserve"> (</w:t>
      </w:r>
      <w:r w:rsidRPr="005E411E">
        <w:rPr>
          <w:rFonts w:ascii="Times New Roman" w:hAnsi="Times New Roman" w:cs="Times New Roman"/>
          <w:i/>
        </w:rPr>
        <w:t>Erfdienstba</w:t>
      </w:r>
      <w:r w:rsidR="005173AE" w:rsidRPr="005E411E">
        <w:rPr>
          <w:rFonts w:ascii="Times New Roman" w:hAnsi="Times New Roman" w:cs="Times New Roman"/>
          <w:i/>
        </w:rPr>
        <w:t>arheid</w:t>
      </w:r>
      <w:r w:rsidR="005173AE" w:rsidRPr="00A74F76">
        <w:rPr>
          <w:rFonts w:ascii="Times New Roman" w:hAnsi="Times New Roman" w:cs="Times New Roman"/>
        </w:rPr>
        <w:t xml:space="preserve">), </w:t>
      </w:r>
      <w:r w:rsidR="005173AE" w:rsidRPr="005E411E">
        <w:rPr>
          <w:rFonts w:ascii="Times New Roman" w:hAnsi="Times New Roman" w:cs="Times New Roman"/>
          <w:i/>
        </w:rPr>
        <w:t>Opstal</w:t>
      </w:r>
      <w:r w:rsidR="005173AE" w:rsidRPr="00A74F76">
        <w:rPr>
          <w:rFonts w:ascii="Times New Roman" w:hAnsi="Times New Roman" w:cs="Times New Roman"/>
        </w:rPr>
        <w:t xml:space="preserve"> dan lain-lain.</w:t>
      </w:r>
    </w:p>
    <w:p w:rsidR="005173AE" w:rsidRPr="00A74F76" w:rsidRDefault="00A56BBB" w:rsidP="00A74F76">
      <w:pPr>
        <w:spacing w:after="0" w:line="360" w:lineRule="auto"/>
        <w:ind w:left="720" w:firstLine="556"/>
        <w:jc w:val="both"/>
        <w:rPr>
          <w:rFonts w:ascii="Times New Roman" w:hAnsi="Times New Roman" w:cs="Times New Roman"/>
        </w:rPr>
      </w:pPr>
      <w:r w:rsidRPr="00D52C52">
        <w:rPr>
          <w:rFonts w:ascii="Times New Roman" w:hAnsi="Times New Roman" w:cs="Times New Roman"/>
        </w:rPr>
        <w:t>Aspek</w:t>
      </w:r>
      <w:r w:rsidR="00D52C52">
        <w:rPr>
          <w:rFonts w:ascii="Times New Roman" w:hAnsi="Times New Roman" w:cs="Times New Roman"/>
        </w:rPr>
        <w:t xml:space="preserve"> hak kebendaan yang sekiranya dapat dikaji untuk </w:t>
      </w:r>
      <w:r w:rsidR="00D52C52" w:rsidRPr="00D52C52">
        <w:rPr>
          <w:rFonts w:ascii="Times New Roman" w:hAnsi="Times New Roman" w:cs="Times New Roman"/>
          <w:i/>
        </w:rPr>
        <w:t xml:space="preserve">Binary </w:t>
      </w:r>
      <w:r w:rsidRPr="00D52C52">
        <w:rPr>
          <w:rFonts w:ascii="Times New Roman" w:hAnsi="Times New Roman" w:cs="Times New Roman"/>
          <w:i/>
        </w:rPr>
        <w:t>Option</w:t>
      </w:r>
      <w:r w:rsidR="005173AE" w:rsidRPr="00A74F76">
        <w:rPr>
          <w:rFonts w:ascii="Times New Roman" w:hAnsi="Times New Roman" w:cs="Times New Roman"/>
        </w:rPr>
        <w:t xml:space="preserve"> </w:t>
      </w:r>
      <w:r w:rsidRPr="00A74F76">
        <w:rPr>
          <w:rFonts w:ascii="Times New Roman" w:hAnsi="Times New Roman" w:cs="Times New Roman"/>
        </w:rPr>
        <w:t xml:space="preserve">adalah </w:t>
      </w:r>
      <w:r w:rsidRPr="00D52C52">
        <w:rPr>
          <w:rFonts w:ascii="Times New Roman" w:hAnsi="Times New Roman" w:cs="Times New Roman"/>
          <w:i/>
        </w:rPr>
        <w:t>Bezit</w:t>
      </w:r>
      <w:r w:rsidR="00D52C52">
        <w:rPr>
          <w:rFonts w:ascii="Times New Roman" w:hAnsi="Times New Roman" w:cs="Times New Roman"/>
        </w:rPr>
        <w:t xml:space="preserve">. Hal ini disebabkan </w:t>
      </w:r>
      <w:r w:rsidRPr="00B641A3">
        <w:rPr>
          <w:rFonts w:ascii="Times New Roman" w:hAnsi="Times New Roman" w:cs="Times New Roman"/>
          <w:i/>
        </w:rPr>
        <w:t>Eigendom</w:t>
      </w:r>
      <w:r w:rsidR="00C31FDA">
        <w:rPr>
          <w:rFonts w:ascii="Times New Roman" w:hAnsi="Times New Roman" w:cs="Times New Roman"/>
        </w:rPr>
        <w:t xml:space="preserve"> </w:t>
      </w:r>
      <w:r w:rsidR="00BF6540">
        <w:rPr>
          <w:rFonts w:ascii="Times New Roman" w:hAnsi="Times New Roman" w:cs="Times New Roman"/>
        </w:rPr>
        <w:t xml:space="preserve">merupakan hak paling </w:t>
      </w:r>
      <w:r w:rsidR="00D52C52">
        <w:rPr>
          <w:rFonts w:ascii="Times New Roman" w:hAnsi="Times New Roman" w:cs="Times New Roman"/>
        </w:rPr>
        <w:t xml:space="preserve">sempurna dikarenakan yang bersangkutan memiliki hak untuk </w:t>
      </w:r>
      <w:r w:rsidRPr="00A74F76">
        <w:rPr>
          <w:rFonts w:ascii="Times New Roman" w:hAnsi="Times New Roman" w:cs="Times New Roman"/>
        </w:rPr>
        <w:t>ber</w:t>
      </w:r>
      <w:r w:rsidR="00D52C52">
        <w:rPr>
          <w:rFonts w:ascii="Times New Roman" w:hAnsi="Times New Roman" w:cs="Times New Roman"/>
        </w:rPr>
        <w:t xml:space="preserve">buat apapun </w:t>
      </w:r>
      <w:r w:rsidRPr="00A74F76">
        <w:rPr>
          <w:rFonts w:ascii="Times New Roman" w:hAnsi="Times New Roman" w:cs="Times New Roman"/>
        </w:rPr>
        <w:t>terhada</w:t>
      </w:r>
      <w:r w:rsidR="00D52C52">
        <w:rPr>
          <w:rFonts w:ascii="Times New Roman" w:hAnsi="Times New Roman" w:cs="Times New Roman"/>
        </w:rPr>
        <w:t xml:space="preserve">p objek hukum asalkan </w:t>
      </w:r>
      <w:r w:rsidR="006073C7">
        <w:rPr>
          <w:rFonts w:ascii="Times New Roman" w:hAnsi="Times New Roman" w:cs="Times New Roman"/>
        </w:rPr>
        <w:t xml:space="preserve">tidak </w:t>
      </w:r>
      <w:r w:rsidRPr="00A74F76">
        <w:rPr>
          <w:rFonts w:ascii="Times New Roman" w:hAnsi="Times New Roman" w:cs="Times New Roman"/>
        </w:rPr>
        <w:t xml:space="preserve">melanggar </w:t>
      </w:r>
      <w:r w:rsidR="00D52C52">
        <w:rPr>
          <w:rFonts w:ascii="Times New Roman" w:hAnsi="Times New Roman" w:cs="Times New Roman"/>
        </w:rPr>
        <w:t xml:space="preserve">hukum dan hak orang lain. </w:t>
      </w:r>
      <w:r w:rsidRPr="00A74F76">
        <w:rPr>
          <w:rFonts w:ascii="Times New Roman" w:hAnsi="Times New Roman" w:cs="Times New Roman"/>
        </w:rPr>
        <w:t>Platform</w:t>
      </w:r>
      <w:r w:rsidR="00D52C52">
        <w:rPr>
          <w:rFonts w:ascii="Times New Roman" w:hAnsi="Times New Roman" w:cs="Times New Roman"/>
        </w:rPr>
        <w:t xml:space="preserve"> </w:t>
      </w:r>
      <w:r w:rsidR="00C31FDA">
        <w:rPr>
          <w:rFonts w:ascii="Times New Roman" w:hAnsi="Times New Roman" w:cs="Times New Roman"/>
          <w:i/>
        </w:rPr>
        <w:t xml:space="preserve">Binary </w:t>
      </w:r>
      <w:r w:rsidRPr="00D52C52">
        <w:rPr>
          <w:rFonts w:ascii="Times New Roman" w:hAnsi="Times New Roman" w:cs="Times New Roman"/>
          <w:i/>
        </w:rPr>
        <w:t>Option</w:t>
      </w:r>
      <w:r w:rsidR="00C31FDA">
        <w:rPr>
          <w:rFonts w:ascii="Times New Roman" w:hAnsi="Times New Roman" w:cs="Times New Roman"/>
        </w:rPr>
        <w:t xml:space="preserve"> </w:t>
      </w:r>
      <w:r w:rsidR="00D52C52">
        <w:rPr>
          <w:rFonts w:ascii="Times New Roman" w:hAnsi="Times New Roman" w:cs="Times New Roman"/>
        </w:rPr>
        <w:t xml:space="preserve">disisi lain tidak memberikan kebebasan </w:t>
      </w:r>
      <w:r w:rsidRPr="00A74F76">
        <w:rPr>
          <w:rFonts w:ascii="Times New Roman" w:hAnsi="Times New Roman" w:cs="Times New Roman"/>
        </w:rPr>
        <w:t>kepada investor</w:t>
      </w:r>
      <w:r w:rsidR="005173AE" w:rsidRPr="00A74F76">
        <w:rPr>
          <w:rFonts w:ascii="Times New Roman" w:hAnsi="Times New Roman" w:cs="Times New Roman"/>
        </w:rPr>
        <w:t xml:space="preserve"> </w:t>
      </w:r>
      <w:r w:rsidR="00C31FDA">
        <w:rPr>
          <w:rFonts w:ascii="Times New Roman" w:hAnsi="Times New Roman" w:cs="Times New Roman"/>
        </w:rPr>
        <w:t xml:space="preserve">untuk melakukan </w:t>
      </w:r>
      <w:r w:rsidR="00D52C52">
        <w:rPr>
          <w:rFonts w:ascii="Times New Roman" w:hAnsi="Times New Roman" w:cs="Times New Roman"/>
        </w:rPr>
        <w:t xml:space="preserve">apapun yang seluas-luasnya terhadap </w:t>
      </w:r>
      <w:r w:rsidR="00D52C52" w:rsidRPr="00C31FDA">
        <w:rPr>
          <w:rFonts w:ascii="Times New Roman" w:hAnsi="Times New Roman" w:cs="Times New Roman"/>
          <w:i/>
        </w:rPr>
        <w:t xml:space="preserve">Binary </w:t>
      </w:r>
      <w:r w:rsidRPr="00C31FDA">
        <w:rPr>
          <w:rFonts w:ascii="Times New Roman" w:hAnsi="Times New Roman" w:cs="Times New Roman"/>
          <w:i/>
        </w:rPr>
        <w:t>Option</w:t>
      </w:r>
      <w:r w:rsidR="005173AE" w:rsidRPr="00A74F76">
        <w:rPr>
          <w:rFonts w:ascii="Times New Roman" w:hAnsi="Times New Roman" w:cs="Times New Roman"/>
        </w:rPr>
        <w:t xml:space="preserve"> </w:t>
      </w:r>
      <w:r w:rsidRPr="00A74F76">
        <w:rPr>
          <w:rFonts w:ascii="Times New Roman" w:hAnsi="Times New Roman" w:cs="Times New Roman"/>
        </w:rPr>
        <w:t>ter</w:t>
      </w:r>
      <w:r w:rsidR="00D52C52">
        <w:rPr>
          <w:rFonts w:ascii="Times New Roman" w:hAnsi="Times New Roman" w:cs="Times New Roman"/>
        </w:rPr>
        <w:t>se</w:t>
      </w:r>
      <w:r w:rsidR="00C31FDA">
        <w:rPr>
          <w:rFonts w:ascii="Times New Roman" w:hAnsi="Times New Roman" w:cs="Times New Roman"/>
        </w:rPr>
        <w:t xml:space="preserve">but. Ditambah, apabila </w:t>
      </w:r>
      <w:r w:rsidR="00D52C52">
        <w:rPr>
          <w:rFonts w:ascii="Times New Roman" w:hAnsi="Times New Roman" w:cs="Times New Roman"/>
        </w:rPr>
        <w:t xml:space="preserve">merujuk pada Pasal 584 KUHPerdata terkait pemerolehan </w:t>
      </w:r>
      <w:r w:rsidR="00D52C52" w:rsidRPr="00B641A3">
        <w:rPr>
          <w:rFonts w:ascii="Times New Roman" w:hAnsi="Times New Roman" w:cs="Times New Roman"/>
          <w:i/>
        </w:rPr>
        <w:t>Eigendom</w:t>
      </w:r>
      <w:r w:rsidR="00D52C52">
        <w:rPr>
          <w:rFonts w:ascii="Times New Roman" w:hAnsi="Times New Roman" w:cs="Times New Roman"/>
        </w:rPr>
        <w:t xml:space="preserve">, </w:t>
      </w:r>
      <w:r w:rsidRPr="00A74F76">
        <w:rPr>
          <w:rFonts w:ascii="Times New Roman" w:hAnsi="Times New Roman" w:cs="Times New Roman"/>
        </w:rPr>
        <w:t>diantara enam</w:t>
      </w:r>
      <w:r w:rsidR="005173AE" w:rsidRPr="00A74F76">
        <w:rPr>
          <w:rFonts w:ascii="Times New Roman" w:hAnsi="Times New Roman" w:cs="Times New Roman"/>
        </w:rPr>
        <w:t xml:space="preserve"> </w:t>
      </w:r>
      <w:r w:rsidR="00D52C52">
        <w:rPr>
          <w:rFonts w:ascii="Times New Roman" w:hAnsi="Times New Roman" w:cs="Times New Roman"/>
        </w:rPr>
        <w:t xml:space="preserve">opsi, penyerahan </w:t>
      </w:r>
      <w:r w:rsidRPr="00A74F76">
        <w:rPr>
          <w:rFonts w:ascii="Times New Roman" w:hAnsi="Times New Roman" w:cs="Times New Roman"/>
        </w:rPr>
        <w:t>(</w:t>
      </w:r>
      <w:r w:rsidRPr="00C31FDA">
        <w:rPr>
          <w:rFonts w:ascii="Times New Roman" w:hAnsi="Times New Roman" w:cs="Times New Roman"/>
          <w:i/>
        </w:rPr>
        <w:t>Overdracht atau</w:t>
      </w:r>
      <w:r w:rsidR="005173AE" w:rsidRPr="00C31FDA">
        <w:rPr>
          <w:rFonts w:ascii="Times New Roman" w:hAnsi="Times New Roman" w:cs="Times New Roman"/>
          <w:i/>
        </w:rPr>
        <w:t xml:space="preserve"> </w:t>
      </w:r>
      <w:r w:rsidRPr="00C31FDA">
        <w:rPr>
          <w:rFonts w:ascii="Times New Roman" w:hAnsi="Times New Roman" w:cs="Times New Roman"/>
          <w:i/>
        </w:rPr>
        <w:t>Levering</w:t>
      </w:r>
      <w:r w:rsidR="00C31FDA">
        <w:rPr>
          <w:rFonts w:ascii="Times New Roman" w:hAnsi="Times New Roman" w:cs="Times New Roman"/>
        </w:rPr>
        <w:t xml:space="preserve">) </w:t>
      </w:r>
      <w:r w:rsidRPr="00A74F76">
        <w:rPr>
          <w:rFonts w:ascii="Times New Roman" w:hAnsi="Times New Roman" w:cs="Times New Roman"/>
        </w:rPr>
        <w:t xml:space="preserve">merupakan opsi yang paling </w:t>
      </w:r>
      <w:r w:rsidR="00D52C52">
        <w:rPr>
          <w:rFonts w:ascii="Times New Roman" w:hAnsi="Times New Roman" w:cs="Times New Roman"/>
        </w:rPr>
        <w:t xml:space="preserve">dapat </w:t>
      </w:r>
      <w:r w:rsidR="00D52C52">
        <w:rPr>
          <w:rFonts w:ascii="Times New Roman" w:hAnsi="Times New Roman" w:cs="Times New Roman"/>
        </w:rPr>
        <w:lastRenderedPageBreak/>
        <w:t xml:space="preserve">digunakan. </w:t>
      </w:r>
      <w:r w:rsidRPr="00A74F76">
        <w:rPr>
          <w:rFonts w:ascii="Times New Roman" w:hAnsi="Times New Roman" w:cs="Times New Roman"/>
        </w:rPr>
        <w:t xml:space="preserve">Kendati demikian, apabila merujuk pada </w:t>
      </w:r>
      <w:r w:rsidR="00C31FDA">
        <w:rPr>
          <w:rFonts w:ascii="Times New Roman" w:hAnsi="Times New Roman" w:cs="Times New Roman"/>
        </w:rPr>
        <w:t xml:space="preserve">perpindahan </w:t>
      </w:r>
      <w:r w:rsidRPr="00A74F76">
        <w:rPr>
          <w:rFonts w:ascii="Times New Roman" w:hAnsi="Times New Roman" w:cs="Times New Roman"/>
        </w:rPr>
        <w:t>benda bergerak, terdapat perpindahan secara dari tangan</w:t>
      </w:r>
      <w:r w:rsidR="00D52C52">
        <w:rPr>
          <w:rFonts w:ascii="Times New Roman" w:hAnsi="Times New Roman" w:cs="Times New Roman"/>
        </w:rPr>
        <w:t xml:space="preserve"> ke tangan dalam </w:t>
      </w:r>
      <w:r w:rsidR="005173AE" w:rsidRPr="00A74F76">
        <w:rPr>
          <w:rFonts w:ascii="Times New Roman" w:hAnsi="Times New Roman" w:cs="Times New Roman"/>
        </w:rPr>
        <w:t>transaksi.</w:t>
      </w:r>
      <w:r w:rsidR="005173AE" w:rsidRPr="00A74F76">
        <w:rPr>
          <w:rStyle w:val="FootnoteReference"/>
          <w:rFonts w:ascii="Times New Roman" w:hAnsi="Times New Roman" w:cs="Times New Roman"/>
        </w:rPr>
        <w:footnoteReference w:id="10"/>
      </w:r>
    </w:p>
    <w:p w:rsidR="00A56BBB" w:rsidRPr="00A74F76" w:rsidRDefault="00D52C52" w:rsidP="00A74F76">
      <w:pPr>
        <w:spacing w:after="0" w:line="360" w:lineRule="auto"/>
        <w:ind w:left="720" w:firstLine="556"/>
        <w:jc w:val="both"/>
        <w:rPr>
          <w:rFonts w:ascii="Times New Roman" w:hAnsi="Times New Roman" w:cs="Times New Roman"/>
        </w:rPr>
      </w:pPr>
      <w:r>
        <w:rPr>
          <w:rFonts w:ascii="Times New Roman" w:hAnsi="Times New Roman" w:cs="Times New Roman"/>
        </w:rPr>
        <w:t xml:space="preserve">Dalam </w:t>
      </w:r>
      <w:r w:rsidRPr="00C31FDA">
        <w:rPr>
          <w:rFonts w:ascii="Times New Roman" w:hAnsi="Times New Roman" w:cs="Times New Roman"/>
          <w:i/>
        </w:rPr>
        <w:t xml:space="preserve">Binary </w:t>
      </w:r>
      <w:r w:rsidR="00A56BBB" w:rsidRPr="00C31FDA">
        <w:rPr>
          <w:rFonts w:ascii="Times New Roman" w:hAnsi="Times New Roman" w:cs="Times New Roman"/>
          <w:i/>
        </w:rPr>
        <w:t>Option</w:t>
      </w:r>
      <w:r w:rsidR="00A56BBB" w:rsidRPr="00A74F76">
        <w:rPr>
          <w:rFonts w:ascii="Times New Roman" w:hAnsi="Times New Roman" w:cs="Times New Roman"/>
        </w:rPr>
        <w:t>,</w:t>
      </w:r>
      <w:r w:rsidR="005173AE" w:rsidRPr="00A74F76">
        <w:rPr>
          <w:rFonts w:ascii="Times New Roman" w:hAnsi="Times New Roman" w:cs="Times New Roman"/>
        </w:rPr>
        <w:t xml:space="preserve"> </w:t>
      </w:r>
      <w:r>
        <w:rPr>
          <w:rFonts w:ascii="Times New Roman" w:hAnsi="Times New Roman" w:cs="Times New Roman"/>
        </w:rPr>
        <w:t xml:space="preserve">transaksi </w:t>
      </w:r>
      <w:r w:rsidR="00A56BBB" w:rsidRPr="00A74F76">
        <w:rPr>
          <w:rFonts w:ascii="Times New Roman" w:hAnsi="Times New Roman" w:cs="Times New Roman"/>
        </w:rPr>
        <w:t>dilakukan dengan</w:t>
      </w:r>
      <w:r w:rsidR="005173AE" w:rsidRPr="00A74F76">
        <w:rPr>
          <w:rFonts w:ascii="Times New Roman" w:hAnsi="Times New Roman" w:cs="Times New Roman"/>
        </w:rPr>
        <w:t xml:space="preserve"> </w:t>
      </w:r>
      <w:r>
        <w:rPr>
          <w:rFonts w:ascii="Times New Roman" w:hAnsi="Times New Roman" w:cs="Times New Roman"/>
        </w:rPr>
        <w:t xml:space="preserve">menempatkan </w:t>
      </w:r>
      <w:r w:rsidR="00A56BBB" w:rsidRPr="00A74F76">
        <w:rPr>
          <w:rFonts w:ascii="Times New Roman" w:hAnsi="Times New Roman" w:cs="Times New Roman"/>
        </w:rPr>
        <w:t>suatu</w:t>
      </w:r>
      <w:r>
        <w:rPr>
          <w:rFonts w:ascii="Times New Roman" w:hAnsi="Times New Roman" w:cs="Times New Roman"/>
        </w:rPr>
        <w:t xml:space="preserve"> posisi </w:t>
      </w:r>
      <w:r w:rsidR="00A56BBB" w:rsidRPr="00A74F76">
        <w:rPr>
          <w:rFonts w:ascii="Times New Roman" w:hAnsi="Times New Roman" w:cs="Times New Roman"/>
        </w:rPr>
        <w:t>dan memilih “</w:t>
      </w:r>
      <w:r w:rsidR="00A56BBB" w:rsidRPr="00C31FDA">
        <w:rPr>
          <w:rFonts w:ascii="Times New Roman" w:hAnsi="Times New Roman" w:cs="Times New Roman"/>
          <w:i/>
        </w:rPr>
        <w:t>Call</w:t>
      </w:r>
      <w:r w:rsidR="00A56BBB" w:rsidRPr="00A74F76">
        <w:rPr>
          <w:rFonts w:ascii="Times New Roman" w:hAnsi="Times New Roman" w:cs="Times New Roman"/>
        </w:rPr>
        <w:t>” atau</w:t>
      </w:r>
      <w:r w:rsidR="005173AE" w:rsidRPr="00A74F76">
        <w:rPr>
          <w:rFonts w:ascii="Times New Roman" w:hAnsi="Times New Roman" w:cs="Times New Roman"/>
        </w:rPr>
        <w:t xml:space="preserve"> </w:t>
      </w:r>
      <w:r>
        <w:rPr>
          <w:rFonts w:ascii="Times New Roman" w:hAnsi="Times New Roman" w:cs="Times New Roman"/>
        </w:rPr>
        <w:t>“</w:t>
      </w:r>
      <w:r w:rsidRPr="00C31FDA">
        <w:rPr>
          <w:rFonts w:ascii="Times New Roman" w:hAnsi="Times New Roman" w:cs="Times New Roman"/>
          <w:i/>
        </w:rPr>
        <w:t>Put</w:t>
      </w:r>
      <w:r>
        <w:rPr>
          <w:rFonts w:ascii="Times New Roman" w:hAnsi="Times New Roman" w:cs="Times New Roman"/>
        </w:rPr>
        <w:t>” untuk periode waktu tertentu.</w:t>
      </w:r>
      <w:r w:rsidR="00A56BBB" w:rsidRPr="00A74F76">
        <w:rPr>
          <w:rFonts w:ascii="Times New Roman" w:hAnsi="Times New Roman" w:cs="Times New Roman"/>
        </w:rPr>
        <w:t xml:space="preserve"> Apabila</w:t>
      </w:r>
      <w:r w:rsidR="00BF6540">
        <w:rPr>
          <w:rFonts w:ascii="Times New Roman" w:hAnsi="Times New Roman" w:cs="Times New Roman"/>
        </w:rPr>
        <w:t xml:space="preserve"> pilihan tersebut tepat maka </w:t>
      </w:r>
      <w:proofErr w:type="gramStart"/>
      <w:r w:rsidR="00B641A3">
        <w:rPr>
          <w:rFonts w:ascii="Times New Roman" w:hAnsi="Times New Roman" w:cs="Times New Roman"/>
        </w:rPr>
        <w:t>ia</w:t>
      </w:r>
      <w:proofErr w:type="gramEnd"/>
      <w:r w:rsidR="00B641A3">
        <w:rPr>
          <w:rFonts w:ascii="Times New Roman" w:hAnsi="Times New Roman" w:cs="Times New Roman"/>
        </w:rPr>
        <w:t xml:space="preserve"> </w:t>
      </w:r>
      <w:r w:rsidR="00A56BBB" w:rsidRPr="00A74F76">
        <w:rPr>
          <w:rFonts w:ascii="Times New Roman" w:hAnsi="Times New Roman" w:cs="Times New Roman"/>
        </w:rPr>
        <w:t>ak</w:t>
      </w:r>
      <w:r>
        <w:rPr>
          <w:rFonts w:ascii="Times New Roman" w:hAnsi="Times New Roman" w:cs="Times New Roman"/>
        </w:rPr>
        <w:t>an menda</w:t>
      </w:r>
      <w:r w:rsidR="00C31FDA">
        <w:rPr>
          <w:rFonts w:ascii="Times New Roman" w:hAnsi="Times New Roman" w:cs="Times New Roman"/>
        </w:rPr>
        <w:t xml:space="preserve">patkan sejumlah </w:t>
      </w:r>
      <w:r w:rsidR="00C31FDA" w:rsidRPr="00C31FDA">
        <w:rPr>
          <w:rFonts w:ascii="Times New Roman" w:hAnsi="Times New Roman" w:cs="Times New Roman"/>
          <w:i/>
        </w:rPr>
        <w:t>Fixed Payout</w:t>
      </w:r>
      <w:r w:rsidR="00C31FDA">
        <w:rPr>
          <w:rFonts w:ascii="Times New Roman" w:hAnsi="Times New Roman" w:cs="Times New Roman"/>
        </w:rPr>
        <w:t xml:space="preserve">. </w:t>
      </w:r>
      <w:r>
        <w:rPr>
          <w:rFonts w:ascii="Times New Roman" w:hAnsi="Times New Roman" w:cs="Times New Roman"/>
        </w:rPr>
        <w:t>Melalui skema tersebut, tidak</w:t>
      </w:r>
      <w:r w:rsidR="00C31FDA">
        <w:rPr>
          <w:rFonts w:ascii="Times New Roman" w:hAnsi="Times New Roman" w:cs="Times New Roman"/>
        </w:rPr>
        <w:t xml:space="preserve"> n</w:t>
      </w:r>
      <w:r>
        <w:rPr>
          <w:rFonts w:ascii="Times New Roman" w:hAnsi="Times New Roman" w:cs="Times New Roman"/>
        </w:rPr>
        <w:t>ampak adanya</w:t>
      </w:r>
      <w:r w:rsidR="00C31FDA">
        <w:rPr>
          <w:rFonts w:ascii="Times New Roman" w:hAnsi="Times New Roman" w:cs="Times New Roman"/>
        </w:rPr>
        <w:t xml:space="preserve"> perpindahan </w:t>
      </w:r>
      <w:r w:rsidR="00A56BBB" w:rsidRPr="00A74F76">
        <w:rPr>
          <w:rFonts w:ascii="Times New Roman" w:hAnsi="Times New Roman" w:cs="Times New Roman"/>
        </w:rPr>
        <w:t>(</w:t>
      </w:r>
      <w:r w:rsidR="00A56BBB" w:rsidRPr="00C31FDA">
        <w:rPr>
          <w:rFonts w:ascii="Times New Roman" w:hAnsi="Times New Roman" w:cs="Times New Roman"/>
          <w:i/>
        </w:rPr>
        <w:t>Levering</w:t>
      </w:r>
      <w:r w:rsidR="00A56BBB" w:rsidRPr="00A74F76">
        <w:rPr>
          <w:rFonts w:ascii="Times New Roman" w:hAnsi="Times New Roman" w:cs="Times New Roman"/>
        </w:rPr>
        <w:t>)</w:t>
      </w:r>
      <w:r>
        <w:rPr>
          <w:rFonts w:ascii="Times New Roman" w:hAnsi="Times New Roman" w:cs="Times New Roman"/>
        </w:rPr>
        <w:t xml:space="preserve"> </w:t>
      </w:r>
      <w:r w:rsidR="00A56BBB" w:rsidRPr="00A74F76">
        <w:rPr>
          <w:rFonts w:ascii="Times New Roman" w:hAnsi="Times New Roman" w:cs="Times New Roman"/>
        </w:rPr>
        <w:t>yang jelas.</w:t>
      </w:r>
      <w:r>
        <w:rPr>
          <w:rFonts w:ascii="Times New Roman" w:hAnsi="Times New Roman" w:cs="Times New Roman"/>
        </w:rPr>
        <w:t xml:space="preserve"> </w:t>
      </w:r>
      <w:r w:rsidR="00C31FDA">
        <w:rPr>
          <w:rFonts w:ascii="Times New Roman" w:hAnsi="Times New Roman" w:cs="Times New Roman"/>
        </w:rPr>
        <w:t>Hal ini dikarenakan meskipun I</w:t>
      </w:r>
      <w:r w:rsidR="00A56BBB" w:rsidRPr="00A74F76">
        <w:rPr>
          <w:rFonts w:ascii="Times New Roman" w:hAnsi="Times New Roman" w:cs="Times New Roman"/>
        </w:rPr>
        <w:t>nvestor</w:t>
      </w:r>
      <w:r w:rsidR="005173AE" w:rsidRPr="00A74F76">
        <w:rPr>
          <w:rFonts w:ascii="Times New Roman" w:hAnsi="Times New Roman" w:cs="Times New Roman"/>
        </w:rPr>
        <w:t xml:space="preserve"> </w:t>
      </w:r>
      <w:r w:rsidR="00A56BBB" w:rsidRPr="00A74F76">
        <w:rPr>
          <w:rFonts w:ascii="Times New Roman" w:hAnsi="Times New Roman" w:cs="Times New Roman"/>
        </w:rPr>
        <w:t>ter</w:t>
      </w:r>
      <w:r>
        <w:rPr>
          <w:rFonts w:ascii="Times New Roman" w:hAnsi="Times New Roman" w:cs="Times New Roman"/>
        </w:rPr>
        <w:t xml:space="preserve">lihat membeli </w:t>
      </w:r>
      <w:r w:rsidR="00C31FDA">
        <w:rPr>
          <w:rFonts w:ascii="Times New Roman" w:hAnsi="Times New Roman" w:cs="Times New Roman"/>
        </w:rPr>
        <w:t xml:space="preserve">pada </w:t>
      </w:r>
      <w:r>
        <w:rPr>
          <w:rFonts w:ascii="Times New Roman" w:hAnsi="Times New Roman" w:cs="Times New Roman"/>
        </w:rPr>
        <w:t xml:space="preserve">posisi </w:t>
      </w:r>
      <w:r w:rsidR="00A56BBB" w:rsidRPr="00A74F76">
        <w:rPr>
          <w:rFonts w:ascii="Times New Roman" w:hAnsi="Times New Roman" w:cs="Times New Roman"/>
        </w:rPr>
        <w:t>tersebut,</w:t>
      </w:r>
      <w:r w:rsidR="005173AE" w:rsidRPr="00A74F76">
        <w:rPr>
          <w:rFonts w:ascii="Times New Roman" w:hAnsi="Times New Roman" w:cs="Times New Roman"/>
        </w:rPr>
        <w:t xml:space="preserve"> </w:t>
      </w:r>
      <w:r>
        <w:rPr>
          <w:rFonts w:ascii="Times New Roman" w:hAnsi="Times New Roman" w:cs="Times New Roman"/>
        </w:rPr>
        <w:t xml:space="preserve">namun posisi sebagaimana dimaksud lenyap </w:t>
      </w:r>
      <w:r w:rsidR="00C31FDA">
        <w:rPr>
          <w:rFonts w:ascii="Times New Roman" w:hAnsi="Times New Roman" w:cs="Times New Roman"/>
        </w:rPr>
        <w:t xml:space="preserve">secara otomatis setelah periode waktu tertentu. Dimana </w:t>
      </w:r>
      <w:r w:rsidR="00A56BBB" w:rsidRPr="00A74F76">
        <w:rPr>
          <w:rFonts w:ascii="Times New Roman" w:hAnsi="Times New Roman" w:cs="Times New Roman"/>
        </w:rPr>
        <w:t xml:space="preserve">hal ini bertentangan dengan ciri-ciri </w:t>
      </w:r>
      <w:r w:rsidR="00A56BBB" w:rsidRPr="00C31FDA">
        <w:rPr>
          <w:rFonts w:ascii="Times New Roman" w:hAnsi="Times New Roman" w:cs="Times New Roman"/>
          <w:i/>
        </w:rPr>
        <w:t>Eigendom</w:t>
      </w:r>
      <w:r w:rsidR="005173AE" w:rsidRPr="00A74F76">
        <w:rPr>
          <w:rFonts w:ascii="Times New Roman" w:hAnsi="Times New Roman" w:cs="Times New Roman"/>
        </w:rPr>
        <w:t xml:space="preserve"> </w:t>
      </w:r>
      <w:r>
        <w:rPr>
          <w:rFonts w:ascii="Times New Roman" w:hAnsi="Times New Roman" w:cs="Times New Roman"/>
        </w:rPr>
        <w:t>yaitu hak utama</w:t>
      </w:r>
      <w:r w:rsidR="00EF46C5">
        <w:rPr>
          <w:rFonts w:ascii="Times New Roman" w:hAnsi="Times New Roman" w:cs="Times New Roman"/>
        </w:rPr>
        <w:t xml:space="preserve">, utuh dan lengkap, serta tetap </w:t>
      </w:r>
      <w:r>
        <w:rPr>
          <w:rFonts w:ascii="Times New Roman" w:hAnsi="Times New Roman" w:cs="Times New Roman"/>
        </w:rPr>
        <w:t xml:space="preserve">dan tidak </w:t>
      </w:r>
      <w:r w:rsidR="005173AE" w:rsidRPr="00A74F76">
        <w:rPr>
          <w:rFonts w:ascii="Times New Roman" w:hAnsi="Times New Roman" w:cs="Times New Roman"/>
        </w:rPr>
        <w:t xml:space="preserve">lenyap. </w:t>
      </w:r>
      <w:r w:rsidR="00A56BBB" w:rsidRPr="00A74F76">
        <w:rPr>
          <w:rFonts w:ascii="Times New Roman" w:hAnsi="Times New Roman" w:cs="Times New Roman"/>
        </w:rPr>
        <w:t>Nam</w:t>
      </w:r>
      <w:r w:rsidR="00EF46C5">
        <w:rPr>
          <w:rFonts w:ascii="Times New Roman" w:hAnsi="Times New Roman" w:cs="Times New Roman"/>
        </w:rPr>
        <w:t xml:space="preserve">un, dalam perdata mengenal perolehan hak milik melalui lewatnya waktu </w:t>
      </w:r>
      <w:r>
        <w:rPr>
          <w:rFonts w:ascii="Times New Roman" w:hAnsi="Times New Roman" w:cs="Times New Roman"/>
        </w:rPr>
        <w:t>(</w:t>
      </w:r>
      <w:r w:rsidRPr="00EF46C5">
        <w:rPr>
          <w:rFonts w:ascii="Times New Roman" w:hAnsi="Times New Roman" w:cs="Times New Roman"/>
          <w:i/>
        </w:rPr>
        <w:t>Verjaring</w:t>
      </w:r>
      <w:r>
        <w:rPr>
          <w:rFonts w:ascii="Times New Roman" w:hAnsi="Times New Roman" w:cs="Times New Roman"/>
        </w:rPr>
        <w:t xml:space="preserve">). Kendati </w:t>
      </w:r>
      <w:r w:rsidR="00A56BBB" w:rsidRPr="00A74F76">
        <w:rPr>
          <w:rFonts w:ascii="Times New Roman" w:hAnsi="Times New Roman" w:cs="Times New Roman"/>
        </w:rPr>
        <w:t>demikian,</w:t>
      </w:r>
      <w:r>
        <w:rPr>
          <w:rFonts w:ascii="Times New Roman" w:hAnsi="Times New Roman" w:cs="Times New Roman"/>
        </w:rPr>
        <w:t xml:space="preserve"> </w:t>
      </w:r>
      <w:r w:rsidR="00A56BBB" w:rsidRPr="00EF46C5">
        <w:rPr>
          <w:rFonts w:ascii="Times New Roman" w:hAnsi="Times New Roman" w:cs="Times New Roman"/>
          <w:i/>
        </w:rPr>
        <w:t>Verjaring</w:t>
      </w:r>
      <w:r>
        <w:rPr>
          <w:rFonts w:ascii="Times New Roman" w:hAnsi="Times New Roman" w:cs="Times New Roman"/>
        </w:rPr>
        <w:t xml:space="preserve"> perjanjian dalam hukum positif Indonesia umu</w:t>
      </w:r>
      <w:r w:rsidR="00EF46C5">
        <w:rPr>
          <w:rFonts w:ascii="Times New Roman" w:hAnsi="Times New Roman" w:cs="Times New Roman"/>
        </w:rPr>
        <w:t xml:space="preserve">mnya ditetapkan selama 20 (dua </w:t>
      </w:r>
      <w:r>
        <w:rPr>
          <w:rFonts w:ascii="Times New Roman" w:hAnsi="Times New Roman" w:cs="Times New Roman"/>
        </w:rPr>
        <w:t xml:space="preserve">puluh) tahun. Dimana </w:t>
      </w:r>
      <w:r w:rsidR="00A56BBB" w:rsidRPr="00A74F76">
        <w:rPr>
          <w:rFonts w:ascii="Times New Roman" w:hAnsi="Times New Roman" w:cs="Times New Roman"/>
        </w:rPr>
        <w:t>periode waktu dala</w:t>
      </w:r>
      <w:r w:rsidR="00EF46C5">
        <w:rPr>
          <w:rFonts w:ascii="Times New Roman" w:hAnsi="Times New Roman" w:cs="Times New Roman"/>
        </w:rPr>
        <w:t xml:space="preserve">m </w:t>
      </w:r>
      <w:r w:rsidR="00EF46C5" w:rsidRPr="00EF46C5">
        <w:rPr>
          <w:rFonts w:ascii="Times New Roman" w:hAnsi="Times New Roman" w:cs="Times New Roman"/>
          <w:i/>
        </w:rPr>
        <w:t xml:space="preserve">Binary </w:t>
      </w:r>
      <w:r w:rsidR="00A56BBB" w:rsidRPr="00EF46C5">
        <w:rPr>
          <w:rFonts w:ascii="Times New Roman" w:hAnsi="Times New Roman" w:cs="Times New Roman"/>
          <w:i/>
        </w:rPr>
        <w:t>Option</w:t>
      </w:r>
      <w:r w:rsidR="005173AE" w:rsidRPr="00A74F76">
        <w:rPr>
          <w:rFonts w:ascii="Times New Roman" w:hAnsi="Times New Roman" w:cs="Times New Roman"/>
        </w:rPr>
        <w:t xml:space="preserve"> </w:t>
      </w:r>
      <w:r w:rsidR="00A56BBB" w:rsidRPr="00A74F76">
        <w:rPr>
          <w:rFonts w:ascii="Times New Roman" w:hAnsi="Times New Roman" w:cs="Times New Roman"/>
        </w:rPr>
        <w:t>dapat terja</w:t>
      </w:r>
      <w:r w:rsidR="00EF46C5">
        <w:rPr>
          <w:rFonts w:ascii="Times New Roman" w:hAnsi="Times New Roman" w:cs="Times New Roman"/>
        </w:rPr>
        <w:t xml:space="preserve">di kurang dari </w:t>
      </w:r>
      <w:r w:rsidR="005173AE" w:rsidRPr="00A74F76">
        <w:rPr>
          <w:rFonts w:ascii="Times New Roman" w:hAnsi="Times New Roman" w:cs="Times New Roman"/>
        </w:rPr>
        <w:t>1 (satu) menit.</w:t>
      </w:r>
    </w:p>
    <w:p w:rsidR="00A56BBB" w:rsidRPr="00A74F76" w:rsidRDefault="00A56BBB" w:rsidP="00A74F76">
      <w:pPr>
        <w:spacing w:after="0" w:line="360" w:lineRule="auto"/>
        <w:ind w:left="720" w:firstLine="556"/>
        <w:jc w:val="both"/>
        <w:rPr>
          <w:rFonts w:ascii="Times New Roman" w:hAnsi="Times New Roman" w:cs="Times New Roman"/>
        </w:rPr>
      </w:pPr>
      <w:r w:rsidRPr="00BF6540">
        <w:rPr>
          <w:rFonts w:ascii="Times New Roman" w:hAnsi="Times New Roman" w:cs="Times New Roman"/>
          <w:i/>
        </w:rPr>
        <w:t>Bezit</w:t>
      </w:r>
      <w:r w:rsidR="00BF6540">
        <w:rPr>
          <w:rFonts w:ascii="Times New Roman" w:hAnsi="Times New Roman" w:cs="Times New Roman"/>
        </w:rPr>
        <w:t xml:space="preserve"> di sisi </w:t>
      </w:r>
      <w:r w:rsidRPr="00A74F76">
        <w:rPr>
          <w:rFonts w:ascii="Times New Roman" w:hAnsi="Times New Roman" w:cs="Times New Roman"/>
        </w:rPr>
        <w:t>lain</w:t>
      </w:r>
      <w:r w:rsidR="00BF6540">
        <w:rPr>
          <w:rFonts w:ascii="Times New Roman" w:hAnsi="Times New Roman" w:cs="Times New Roman"/>
        </w:rPr>
        <w:t xml:space="preserve"> sebagai hak kebendaan disamping atau merupakan lawan dari Hak Eigendom. Dimana </w:t>
      </w:r>
      <w:r w:rsidR="00BF6540" w:rsidRPr="00BF6540">
        <w:rPr>
          <w:rFonts w:ascii="Times New Roman" w:hAnsi="Times New Roman" w:cs="Times New Roman"/>
          <w:i/>
        </w:rPr>
        <w:t>Bezit</w:t>
      </w:r>
      <w:r w:rsidR="00BF6540">
        <w:rPr>
          <w:rFonts w:ascii="Times New Roman" w:hAnsi="Times New Roman" w:cs="Times New Roman"/>
        </w:rPr>
        <w:t xml:space="preserve"> merupakan suatu hak </w:t>
      </w:r>
      <w:r w:rsidRPr="00A74F76">
        <w:rPr>
          <w:rFonts w:ascii="Times New Roman" w:hAnsi="Times New Roman" w:cs="Times New Roman"/>
        </w:rPr>
        <w:t>penguasaan terhadap suatu benda seolah-olah</w:t>
      </w:r>
      <w:r w:rsidR="005173AE" w:rsidRPr="00A74F76">
        <w:rPr>
          <w:rFonts w:ascii="Times New Roman" w:hAnsi="Times New Roman" w:cs="Times New Roman"/>
        </w:rPr>
        <w:t xml:space="preserve"> </w:t>
      </w:r>
      <w:r w:rsidRPr="00A74F76">
        <w:rPr>
          <w:rFonts w:ascii="Times New Roman" w:hAnsi="Times New Roman" w:cs="Times New Roman"/>
        </w:rPr>
        <w:t xml:space="preserve">miliknya sendiri, dilindungi dan </w:t>
      </w:r>
      <w:r w:rsidR="00BF6540">
        <w:rPr>
          <w:rFonts w:ascii="Times New Roman" w:hAnsi="Times New Roman" w:cs="Times New Roman"/>
        </w:rPr>
        <w:t xml:space="preserve">terdapat </w:t>
      </w:r>
      <w:r w:rsidRPr="00A74F76">
        <w:rPr>
          <w:rFonts w:ascii="Times New Roman" w:hAnsi="Times New Roman" w:cs="Times New Roman"/>
        </w:rPr>
        <w:t xml:space="preserve">batasan hukum, </w:t>
      </w:r>
      <w:r w:rsidR="00BF6540">
        <w:rPr>
          <w:rFonts w:ascii="Times New Roman" w:hAnsi="Times New Roman" w:cs="Times New Roman"/>
        </w:rPr>
        <w:t xml:space="preserve">tanpa mempersoalkan hak milik. </w:t>
      </w:r>
      <w:r w:rsidRPr="00A74F76">
        <w:rPr>
          <w:rFonts w:ascii="Times New Roman" w:hAnsi="Times New Roman" w:cs="Times New Roman"/>
        </w:rPr>
        <w:t>Melalui definisi tersebut,</w:t>
      </w:r>
      <w:r w:rsidR="00627672">
        <w:rPr>
          <w:rFonts w:ascii="Times New Roman" w:hAnsi="Times New Roman" w:cs="Times New Roman"/>
        </w:rPr>
        <w:t xml:space="preserve"> </w:t>
      </w:r>
      <w:r w:rsidRPr="00A74F76">
        <w:rPr>
          <w:rFonts w:ascii="Times New Roman" w:hAnsi="Times New Roman" w:cs="Times New Roman"/>
        </w:rPr>
        <w:t>dapat dilihat</w:t>
      </w:r>
      <w:r w:rsidR="005173AE" w:rsidRPr="00A74F76">
        <w:rPr>
          <w:rFonts w:ascii="Times New Roman" w:hAnsi="Times New Roman" w:cs="Times New Roman"/>
        </w:rPr>
        <w:t xml:space="preserve"> </w:t>
      </w:r>
      <w:r w:rsidR="00627672">
        <w:rPr>
          <w:rFonts w:ascii="Times New Roman" w:hAnsi="Times New Roman" w:cs="Times New Roman"/>
        </w:rPr>
        <w:t xml:space="preserve">adanya unsur dalam </w:t>
      </w:r>
      <w:r w:rsidR="00BF6540" w:rsidRPr="00BF6540">
        <w:rPr>
          <w:rFonts w:ascii="Times New Roman" w:hAnsi="Times New Roman" w:cs="Times New Roman"/>
          <w:i/>
        </w:rPr>
        <w:t>Bezit</w:t>
      </w:r>
      <w:r w:rsidR="00BF6540">
        <w:rPr>
          <w:rFonts w:ascii="Times New Roman" w:hAnsi="Times New Roman" w:cs="Times New Roman"/>
        </w:rPr>
        <w:t xml:space="preserve"> yakni menguasai suatu </w:t>
      </w:r>
      <w:r w:rsidRPr="00A74F76">
        <w:rPr>
          <w:rFonts w:ascii="Times New Roman" w:hAnsi="Times New Roman" w:cs="Times New Roman"/>
        </w:rPr>
        <w:t>benda,</w:t>
      </w:r>
      <w:r w:rsidR="00BF6540">
        <w:rPr>
          <w:rFonts w:ascii="Times New Roman" w:hAnsi="Times New Roman" w:cs="Times New Roman"/>
        </w:rPr>
        <w:t xml:space="preserve"> </w:t>
      </w:r>
      <w:r w:rsidRPr="00A74F76">
        <w:rPr>
          <w:rFonts w:ascii="Times New Roman" w:hAnsi="Times New Roman" w:cs="Times New Roman"/>
        </w:rPr>
        <w:t>yang</w:t>
      </w:r>
      <w:r w:rsidR="005173AE" w:rsidRPr="00A74F76">
        <w:rPr>
          <w:rFonts w:ascii="Times New Roman" w:hAnsi="Times New Roman" w:cs="Times New Roman"/>
        </w:rPr>
        <w:t xml:space="preserve"> </w:t>
      </w:r>
      <w:r w:rsidR="00BF6540">
        <w:rPr>
          <w:rFonts w:ascii="Times New Roman" w:hAnsi="Times New Roman" w:cs="Times New Roman"/>
        </w:rPr>
        <w:t xml:space="preserve">dilakukan sendiri atau dengan perantara orang lain, dan </w:t>
      </w:r>
      <w:r w:rsidRPr="00A74F76">
        <w:rPr>
          <w:rFonts w:ascii="Times New Roman" w:hAnsi="Times New Roman" w:cs="Times New Roman"/>
        </w:rPr>
        <w:t>seolah-olah</w:t>
      </w:r>
      <w:r w:rsidR="005173AE" w:rsidRPr="00A74F76">
        <w:rPr>
          <w:rFonts w:ascii="Times New Roman" w:hAnsi="Times New Roman" w:cs="Times New Roman"/>
        </w:rPr>
        <w:t xml:space="preserve"> </w:t>
      </w:r>
      <w:r w:rsidR="00BF6540">
        <w:rPr>
          <w:rFonts w:ascii="Times New Roman" w:hAnsi="Times New Roman" w:cs="Times New Roman"/>
        </w:rPr>
        <w:t xml:space="preserve">benda </w:t>
      </w:r>
      <w:r w:rsidRPr="00A74F76">
        <w:rPr>
          <w:rFonts w:ascii="Times New Roman" w:hAnsi="Times New Roman" w:cs="Times New Roman"/>
        </w:rPr>
        <w:t>itu</w:t>
      </w:r>
      <w:r w:rsidR="005173AE" w:rsidRPr="00A74F76">
        <w:rPr>
          <w:rFonts w:ascii="Times New Roman" w:hAnsi="Times New Roman" w:cs="Times New Roman"/>
        </w:rPr>
        <w:t xml:space="preserve"> miliknya sendiri.</w:t>
      </w:r>
    </w:p>
    <w:p w:rsidR="005173AE" w:rsidRPr="00A74F76" w:rsidRDefault="0058123A" w:rsidP="00A74F76">
      <w:pPr>
        <w:spacing w:after="0" w:line="360" w:lineRule="auto"/>
        <w:ind w:left="720" w:firstLine="556"/>
        <w:jc w:val="both"/>
        <w:rPr>
          <w:rFonts w:ascii="Times New Roman" w:hAnsi="Times New Roman" w:cs="Times New Roman"/>
        </w:rPr>
      </w:pPr>
      <w:r>
        <w:rPr>
          <w:rFonts w:ascii="Times New Roman" w:hAnsi="Times New Roman" w:cs="Times New Roman"/>
        </w:rPr>
        <w:t xml:space="preserve">Guna </w:t>
      </w:r>
      <w:r w:rsidR="00A56BBB" w:rsidRPr="00A74F76">
        <w:rPr>
          <w:rFonts w:ascii="Times New Roman" w:hAnsi="Times New Roman" w:cs="Times New Roman"/>
        </w:rPr>
        <w:t xml:space="preserve">menunjukkan adanya </w:t>
      </w:r>
      <w:r w:rsidR="00A56BBB" w:rsidRPr="0058123A">
        <w:rPr>
          <w:rFonts w:ascii="Times New Roman" w:hAnsi="Times New Roman" w:cs="Times New Roman"/>
          <w:i/>
        </w:rPr>
        <w:t>Bezit</w:t>
      </w:r>
      <w:r w:rsidR="00A56BBB" w:rsidRPr="00A74F76">
        <w:rPr>
          <w:rFonts w:ascii="Times New Roman" w:hAnsi="Times New Roman" w:cs="Times New Roman"/>
        </w:rPr>
        <w:t>,</w:t>
      </w:r>
      <w:r w:rsidR="005173AE" w:rsidRPr="00A74F76">
        <w:rPr>
          <w:rFonts w:ascii="Times New Roman" w:hAnsi="Times New Roman" w:cs="Times New Roman"/>
        </w:rPr>
        <w:t xml:space="preserve"> </w:t>
      </w:r>
      <w:r w:rsidR="00A56BBB" w:rsidRPr="00A74F76">
        <w:rPr>
          <w:rFonts w:ascii="Times New Roman" w:hAnsi="Times New Roman" w:cs="Times New Roman"/>
        </w:rPr>
        <w:t>harus ada kekua</w:t>
      </w:r>
      <w:r w:rsidR="002D449E">
        <w:rPr>
          <w:rFonts w:ascii="Times New Roman" w:hAnsi="Times New Roman" w:cs="Times New Roman"/>
        </w:rPr>
        <w:t xml:space="preserve">saan terhadap suatu benda </w:t>
      </w:r>
      <w:r>
        <w:rPr>
          <w:rFonts w:ascii="Times New Roman" w:hAnsi="Times New Roman" w:cs="Times New Roman"/>
        </w:rPr>
        <w:t xml:space="preserve">dan kemauan </w:t>
      </w:r>
      <w:r w:rsidR="00A56BBB" w:rsidRPr="00A74F76">
        <w:rPr>
          <w:rFonts w:ascii="Times New Roman" w:hAnsi="Times New Roman" w:cs="Times New Roman"/>
        </w:rPr>
        <w:t>unt</w:t>
      </w:r>
      <w:r>
        <w:rPr>
          <w:rFonts w:ascii="Times New Roman" w:hAnsi="Times New Roman" w:cs="Times New Roman"/>
        </w:rPr>
        <w:t xml:space="preserve">uk memiliki benda </w:t>
      </w:r>
      <w:r w:rsidR="005173AE" w:rsidRPr="00A74F76">
        <w:rPr>
          <w:rFonts w:ascii="Times New Roman" w:hAnsi="Times New Roman" w:cs="Times New Roman"/>
        </w:rPr>
        <w:t>tersebut.</w:t>
      </w:r>
      <w:r w:rsidR="005173AE" w:rsidRPr="00A74F76">
        <w:rPr>
          <w:rStyle w:val="FootnoteReference"/>
          <w:rFonts w:ascii="Times New Roman" w:hAnsi="Times New Roman" w:cs="Times New Roman"/>
        </w:rPr>
        <w:footnoteReference w:id="11"/>
      </w:r>
      <w:r w:rsidR="005173AE" w:rsidRPr="00A74F76">
        <w:rPr>
          <w:rFonts w:ascii="Times New Roman" w:hAnsi="Times New Roman" w:cs="Times New Roman"/>
        </w:rPr>
        <w:t xml:space="preserve"> </w:t>
      </w:r>
      <w:r w:rsidR="00A56BBB" w:rsidRPr="00A74F76">
        <w:rPr>
          <w:rFonts w:ascii="Times New Roman" w:hAnsi="Times New Roman" w:cs="Times New Roman"/>
        </w:rPr>
        <w:t>Dalam</w:t>
      </w:r>
      <w:r w:rsidR="005173AE" w:rsidRPr="00A74F76">
        <w:rPr>
          <w:rFonts w:ascii="Times New Roman" w:hAnsi="Times New Roman" w:cs="Times New Roman"/>
        </w:rPr>
        <w:t xml:space="preserve"> </w:t>
      </w:r>
      <w:r>
        <w:rPr>
          <w:rFonts w:ascii="Times New Roman" w:hAnsi="Times New Roman" w:cs="Times New Roman"/>
        </w:rPr>
        <w:t xml:space="preserve">hal ini jelas </w:t>
      </w:r>
      <w:r w:rsidR="00A56BBB" w:rsidRPr="00A74F76">
        <w:rPr>
          <w:rFonts w:ascii="Times New Roman" w:hAnsi="Times New Roman" w:cs="Times New Roman"/>
        </w:rPr>
        <w:t xml:space="preserve">tidak terpenuhi dalam </w:t>
      </w:r>
      <w:r w:rsidR="00A56BBB" w:rsidRPr="002D449E">
        <w:rPr>
          <w:rFonts w:ascii="Times New Roman" w:hAnsi="Times New Roman" w:cs="Times New Roman"/>
          <w:i/>
        </w:rPr>
        <w:t>Binary Option</w:t>
      </w:r>
      <w:r w:rsidR="005173AE" w:rsidRPr="002D449E">
        <w:rPr>
          <w:rFonts w:ascii="Times New Roman" w:hAnsi="Times New Roman" w:cs="Times New Roman"/>
          <w:i/>
        </w:rPr>
        <w:t xml:space="preserve"> </w:t>
      </w:r>
      <w:r w:rsidRPr="002D449E">
        <w:rPr>
          <w:rFonts w:ascii="Times New Roman" w:hAnsi="Times New Roman" w:cs="Times New Roman"/>
          <w:i/>
        </w:rPr>
        <w:t>Trading</w:t>
      </w:r>
      <w:r>
        <w:rPr>
          <w:rFonts w:ascii="Times New Roman" w:hAnsi="Times New Roman" w:cs="Times New Roman"/>
        </w:rPr>
        <w:t xml:space="preserve">. </w:t>
      </w:r>
      <w:r w:rsidR="002D449E">
        <w:rPr>
          <w:rFonts w:ascii="Times New Roman" w:hAnsi="Times New Roman" w:cs="Times New Roman"/>
        </w:rPr>
        <w:t>Dikarenakan</w:t>
      </w:r>
      <w:r w:rsidR="00A56BBB" w:rsidRPr="00A74F76">
        <w:rPr>
          <w:rFonts w:ascii="Times New Roman" w:hAnsi="Times New Roman" w:cs="Times New Roman"/>
        </w:rPr>
        <w:t xml:space="preserve"> meskipun seseorang memiliki kemauan,</w:t>
      </w:r>
      <w:r w:rsidR="005173AE" w:rsidRPr="00A74F76">
        <w:rPr>
          <w:rFonts w:ascii="Times New Roman" w:hAnsi="Times New Roman" w:cs="Times New Roman"/>
        </w:rPr>
        <w:t xml:space="preserve"> </w:t>
      </w:r>
      <w:r w:rsidR="00627672">
        <w:rPr>
          <w:rFonts w:ascii="Times New Roman" w:hAnsi="Times New Roman" w:cs="Times New Roman"/>
        </w:rPr>
        <w:t xml:space="preserve">namun </w:t>
      </w:r>
      <w:proofErr w:type="gramStart"/>
      <w:r w:rsidR="00A56BBB" w:rsidRPr="00A74F76">
        <w:rPr>
          <w:rFonts w:ascii="Times New Roman" w:hAnsi="Times New Roman" w:cs="Times New Roman"/>
        </w:rPr>
        <w:t>ia</w:t>
      </w:r>
      <w:proofErr w:type="gramEnd"/>
      <w:r w:rsidR="00A56BBB" w:rsidRPr="00A74F76">
        <w:rPr>
          <w:rFonts w:ascii="Times New Roman" w:hAnsi="Times New Roman" w:cs="Times New Roman"/>
        </w:rPr>
        <w:t xml:space="preserve"> tidak memiliki</w:t>
      </w:r>
      <w:r>
        <w:rPr>
          <w:rFonts w:ascii="Times New Roman" w:hAnsi="Times New Roman" w:cs="Times New Roman"/>
        </w:rPr>
        <w:t xml:space="preserve"> kekuasaan atas benda tersebut. Maka, dalam </w:t>
      </w:r>
      <w:r w:rsidRPr="002D449E">
        <w:rPr>
          <w:rFonts w:ascii="Times New Roman" w:hAnsi="Times New Roman" w:cs="Times New Roman"/>
          <w:i/>
        </w:rPr>
        <w:t xml:space="preserve">Binary </w:t>
      </w:r>
      <w:r w:rsidR="00A56BBB" w:rsidRPr="002D449E">
        <w:rPr>
          <w:rFonts w:ascii="Times New Roman" w:hAnsi="Times New Roman" w:cs="Times New Roman"/>
          <w:i/>
        </w:rPr>
        <w:t>Option</w:t>
      </w:r>
      <w:r w:rsidRPr="002D449E">
        <w:rPr>
          <w:rFonts w:ascii="Times New Roman" w:hAnsi="Times New Roman" w:cs="Times New Roman"/>
          <w:i/>
        </w:rPr>
        <w:t xml:space="preserve"> Trading</w:t>
      </w:r>
      <w:r>
        <w:rPr>
          <w:rFonts w:ascii="Times New Roman" w:hAnsi="Times New Roman" w:cs="Times New Roman"/>
        </w:rPr>
        <w:t xml:space="preserve"> tidak terdapat hak kebendaan </w:t>
      </w:r>
      <w:r w:rsidR="00A56BBB" w:rsidRPr="00A74F76">
        <w:rPr>
          <w:rFonts w:ascii="Times New Roman" w:hAnsi="Times New Roman" w:cs="Times New Roman"/>
        </w:rPr>
        <w:t>yang diperoleh secara</w:t>
      </w:r>
      <w:r w:rsidR="002D449E">
        <w:rPr>
          <w:rFonts w:ascii="Times New Roman" w:hAnsi="Times New Roman" w:cs="Times New Roman"/>
        </w:rPr>
        <w:t xml:space="preserve"> sempurna atau bahkan tidak ada </w:t>
      </w:r>
      <w:proofErr w:type="gramStart"/>
      <w:r w:rsidR="00A56BBB" w:rsidRPr="00A74F76">
        <w:rPr>
          <w:rFonts w:ascii="Times New Roman" w:hAnsi="Times New Roman" w:cs="Times New Roman"/>
        </w:rPr>
        <w:t>sama</w:t>
      </w:r>
      <w:proofErr w:type="gramEnd"/>
      <w:r w:rsidR="00A56BBB" w:rsidRPr="00A74F76">
        <w:rPr>
          <w:rFonts w:ascii="Times New Roman" w:hAnsi="Times New Roman" w:cs="Times New Roman"/>
        </w:rPr>
        <w:t xml:space="preserve"> sekali.</w:t>
      </w:r>
      <w:r>
        <w:rPr>
          <w:rFonts w:ascii="Times New Roman" w:hAnsi="Times New Roman" w:cs="Times New Roman"/>
        </w:rPr>
        <w:t xml:space="preserve"> </w:t>
      </w:r>
      <w:r w:rsidR="00A56BBB" w:rsidRPr="00A74F76">
        <w:rPr>
          <w:rFonts w:ascii="Times New Roman" w:hAnsi="Times New Roman" w:cs="Times New Roman"/>
        </w:rPr>
        <w:t>Selanjutnya, apabila merujuk pada Pasal 1 Peraturan Bappebti</w:t>
      </w:r>
      <w:r w:rsidR="005173AE" w:rsidRPr="00A74F76">
        <w:rPr>
          <w:rFonts w:ascii="Times New Roman" w:hAnsi="Times New Roman" w:cs="Times New Roman"/>
        </w:rPr>
        <w:t xml:space="preserve"> </w:t>
      </w:r>
      <w:r w:rsidR="002D449E">
        <w:rPr>
          <w:rFonts w:ascii="Times New Roman" w:hAnsi="Times New Roman" w:cs="Times New Roman"/>
        </w:rPr>
        <w:t xml:space="preserve">No. </w:t>
      </w:r>
      <w:r>
        <w:rPr>
          <w:rFonts w:ascii="Times New Roman" w:hAnsi="Times New Roman" w:cs="Times New Roman"/>
        </w:rPr>
        <w:t xml:space="preserve">3 Tahun 2019 tentang </w:t>
      </w:r>
      <w:r w:rsidR="00A56BBB" w:rsidRPr="00A74F76">
        <w:rPr>
          <w:rFonts w:ascii="Times New Roman" w:hAnsi="Times New Roman" w:cs="Times New Roman"/>
        </w:rPr>
        <w:t>Komoditi,</w:t>
      </w:r>
      <w:r w:rsidR="005173AE" w:rsidRPr="00A74F76">
        <w:rPr>
          <w:rFonts w:ascii="Times New Roman" w:hAnsi="Times New Roman" w:cs="Times New Roman"/>
        </w:rPr>
        <w:t xml:space="preserve"> </w:t>
      </w:r>
      <w:r>
        <w:rPr>
          <w:rFonts w:ascii="Times New Roman" w:hAnsi="Times New Roman" w:cs="Times New Roman"/>
        </w:rPr>
        <w:t>diatur terkait  Komoditi yang dapat menjadi subjek kontrak berjangka dan</w:t>
      </w:r>
      <w:r w:rsidR="002D449E">
        <w:rPr>
          <w:rFonts w:ascii="Times New Roman" w:hAnsi="Times New Roman" w:cs="Times New Roman"/>
        </w:rPr>
        <w:t xml:space="preserve"> </w:t>
      </w:r>
      <w:r>
        <w:rPr>
          <w:rFonts w:ascii="Times New Roman" w:hAnsi="Times New Roman" w:cs="Times New Roman"/>
        </w:rPr>
        <w:t xml:space="preserve">tidak terdapat </w:t>
      </w:r>
      <w:r w:rsidRPr="002D449E">
        <w:rPr>
          <w:rFonts w:ascii="Times New Roman" w:hAnsi="Times New Roman" w:cs="Times New Roman"/>
          <w:i/>
        </w:rPr>
        <w:t xml:space="preserve">Binary </w:t>
      </w:r>
      <w:r w:rsidR="00A56BBB" w:rsidRPr="002D449E">
        <w:rPr>
          <w:rFonts w:ascii="Times New Roman" w:hAnsi="Times New Roman" w:cs="Times New Roman"/>
          <w:i/>
        </w:rPr>
        <w:t>Option</w:t>
      </w:r>
      <w:r w:rsidR="005173AE" w:rsidRPr="00A74F76">
        <w:rPr>
          <w:rFonts w:ascii="Times New Roman" w:hAnsi="Times New Roman" w:cs="Times New Roman"/>
        </w:rPr>
        <w:t xml:space="preserve"> </w:t>
      </w:r>
      <w:r w:rsidR="00A56BBB" w:rsidRPr="00A74F76">
        <w:rPr>
          <w:rFonts w:ascii="Times New Roman" w:hAnsi="Times New Roman" w:cs="Times New Roman"/>
        </w:rPr>
        <w:t xml:space="preserve">didalamnya.  </w:t>
      </w:r>
    </w:p>
    <w:p w:rsidR="005173AE" w:rsidRPr="00A74F76" w:rsidRDefault="00A56BBB" w:rsidP="00A74F76">
      <w:pPr>
        <w:spacing w:after="0" w:line="360" w:lineRule="auto"/>
        <w:ind w:left="720" w:firstLine="556"/>
        <w:jc w:val="both"/>
        <w:rPr>
          <w:rFonts w:ascii="Times New Roman" w:hAnsi="Times New Roman" w:cs="Times New Roman"/>
        </w:rPr>
      </w:pPr>
      <w:r w:rsidRPr="00701EC3">
        <w:rPr>
          <w:rFonts w:ascii="Times New Roman" w:hAnsi="Times New Roman" w:cs="Times New Roman"/>
        </w:rPr>
        <w:lastRenderedPageBreak/>
        <w:t>Namun</w:t>
      </w:r>
      <w:r w:rsidR="00E64443">
        <w:rPr>
          <w:rFonts w:ascii="Times New Roman" w:hAnsi="Times New Roman" w:cs="Times New Roman"/>
        </w:rPr>
        <w:t xml:space="preserve"> apabila merujuk pada Pasal 3 Peraturan Bappebti </w:t>
      </w:r>
      <w:r w:rsidR="00E64443" w:rsidRPr="00E64443">
        <w:rPr>
          <w:rFonts w:ascii="Times New Roman" w:hAnsi="Times New Roman" w:cs="Times New Roman"/>
          <w:i/>
        </w:rPr>
        <w:t xml:space="preserve">a </w:t>
      </w:r>
      <w:r w:rsidRPr="00E64443">
        <w:rPr>
          <w:rFonts w:ascii="Times New Roman" w:hAnsi="Times New Roman" w:cs="Times New Roman"/>
          <w:i/>
        </w:rPr>
        <w:t>quo</w:t>
      </w:r>
      <w:r w:rsidR="00E64443">
        <w:rPr>
          <w:rFonts w:ascii="Times New Roman" w:hAnsi="Times New Roman" w:cs="Times New Roman"/>
        </w:rPr>
        <w:t xml:space="preserve">, terdapat indeks saham, emas, mata uang asing, dan saham tunggal asing. Akan </w:t>
      </w:r>
      <w:r w:rsidRPr="00A74F76">
        <w:rPr>
          <w:rFonts w:ascii="Times New Roman" w:hAnsi="Times New Roman" w:cs="Times New Roman"/>
        </w:rPr>
        <w:t>tetapi</w:t>
      </w:r>
      <w:r w:rsidR="005173AE" w:rsidRPr="00A74F76">
        <w:rPr>
          <w:rFonts w:ascii="Times New Roman" w:hAnsi="Times New Roman" w:cs="Times New Roman"/>
        </w:rPr>
        <w:t xml:space="preserve"> </w:t>
      </w:r>
      <w:r w:rsidR="00E64443">
        <w:rPr>
          <w:rFonts w:ascii="Times New Roman" w:hAnsi="Times New Roman" w:cs="Times New Roman"/>
        </w:rPr>
        <w:t xml:space="preserve">berdasarkan Pasal 4 peraturan </w:t>
      </w:r>
      <w:r w:rsidR="00E64443" w:rsidRPr="00701EC3">
        <w:rPr>
          <w:rFonts w:ascii="Times New Roman" w:hAnsi="Times New Roman" w:cs="Times New Roman"/>
          <w:i/>
        </w:rPr>
        <w:t>a quo</w:t>
      </w:r>
      <w:r w:rsidR="00E64443">
        <w:rPr>
          <w:rFonts w:ascii="Times New Roman" w:hAnsi="Times New Roman" w:cs="Times New Roman"/>
        </w:rPr>
        <w:t xml:space="preserve">, </w:t>
      </w:r>
      <w:r w:rsidRPr="00A74F76">
        <w:rPr>
          <w:rFonts w:ascii="Times New Roman" w:hAnsi="Times New Roman" w:cs="Times New Roman"/>
        </w:rPr>
        <w:t>komoditi-komoditi tersebut hanya dapat dipe</w:t>
      </w:r>
      <w:r w:rsidR="00E64443">
        <w:rPr>
          <w:rFonts w:ascii="Times New Roman" w:hAnsi="Times New Roman" w:cs="Times New Roman"/>
        </w:rPr>
        <w:t>rdagangkan apabila mendapatkan persetujuan dari Kepala Bappebti. Dalam</w:t>
      </w:r>
      <w:r w:rsidRPr="00A74F76">
        <w:rPr>
          <w:rFonts w:ascii="Times New Roman" w:hAnsi="Times New Roman" w:cs="Times New Roman"/>
        </w:rPr>
        <w:t xml:space="preserve"> </w:t>
      </w:r>
      <w:r w:rsidR="00E64443">
        <w:rPr>
          <w:rFonts w:ascii="Times New Roman" w:hAnsi="Times New Roman" w:cs="Times New Roman"/>
        </w:rPr>
        <w:t xml:space="preserve">hal ini, Bappebti secara eksplisit menyatakan bahwa </w:t>
      </w:r>
      <w:r w:rsidR="00E64443" w:rsidRPr="00701EC3">
        <w:rPr>
          <w:rFonts w:ascii="Times New Roman" w:hAnsi="Times New Roman" w:cs="Times New Roman"/>
          <w:i/>
        </w:rPr>
        <w:t xml:space="preserve">Binary </w:t>
      </w:r>
      <w:r w:rsidRPr="00701EC3">
        <w:rPr>
          <w:rFonts w:ascii="Times New Roman" w:hAnsi="Times New Roman" w:cs="Times New Roman"/>
          <w:i/>
        </w:rPr>
        <w:t>Option</w:t>
      </w:r>
      <w:r w:rsidR="000E7DBA" w:rsidRPr="00A74F76">
        <w:rPr>
          <w:rFonts w:ascii="Times New Roman" w:hAnsi="Times New Roman" w:cs="Times New Roman"/>
        </w:rPr>
        <w:t xml:space="preserve"> </w:t>
      </w:r>
      <w:r w:rsidR="00E64443">
        <w:rPr>
          <w:rFonts w:ascii="Times New Roman" w:hAnsi="Times New Roman" w:cs="Times New Roman"/>
        </w:rPr>
        <w:t xml:space="preserve">tidak memiliki izin untuk </w:t>
      </w:r>
      <w:r w:rsidRPr="00A74F76">
        <w:rPr>
          <w:rFonts w:ascii="Times New Roman" w:hAnsi="Times New Roman" w:cs="Times New Roman"/>
        </w:rPr>
        <w:t>beroperasi</w:t>
      </w:r>
      <w:r w:rsidR="00E64443">
        <w:rPr>
          <w:rFonts w:ascii="Times New Roman" w:hAnsi="Times New Roman" w:cs="Times New Roman"/>
        </w:rPr>
        <w:t xml:space="preserve"> di </w:t>
      </w:r>
      <w:r w:rsidR="005173AE" w:rsidRPr="00A74F76">
        <w:rPr>
          <w:rFonts w:ascii="Times New Roman" w:hAnsi="Times New Roman" w:cs="Times New Roman"/>
        </w:rPr>
        <w:t>Indonesia.</w:t>
      </w:r>
      <w:r w:rsidR="005173AE" w:rsidRPr="00A74F76">
        <w:rPr>
          <w:rStyle w:val="FootnoteReference"/>
          <w:rFonts w:ascii="Times New Roman" w:hAnsi="Times New Roman" w:cs="Times New Roman"/>
        </w:rPr>
        <w:footnoteReference w:id="12"/>
      </w:r>
      <w:r w:rsidR="005173AE" w:rsidRPr="00A74F76">
        <w:rPr>
          <w:rFonts w:ascii="Times New Roman" w:hAnsi="Times New Roman" w:cs="Times New Roman"/>
        </w:rPr>
        <w:t xml:space="preserve"> </w:t>
      </w:r>
      <w:r w:rsidR="00E64443">
        <w:rPr>
          <w:rFonts w:ascii="Times New Roman" w:hAnsi="Times New Roman" w:cs="Times New Roman"/>
        </w:rPr>
        <w:t xml:space="preserve">Berdasarkan </w:t>
      </w:r>
      <w:r w:rsidRPr="00A74F76">
        <w:rPr>
          <w:rFonts w:ascii="Times New Roman" w:hAnsi="Times New Roman" w:cs="Times New Roman"/>
        </w:rPr>
        <w:t>ketentua</w:t>
      </w:r>
      <w:r w:rsidR="00E64443">
        <w:rPr>
          <w:rFonts w:ascii="Times New Roman" w:hAnsi="Times New Roman" w:cs="Times New Roman"/>
        </w:rPr>
        <w:t xml:space="preserve">n-ketentuan mengenai Kontrak </w:t>
      </w:r>
      <w:r w:rsidR="00FE23BA">
        <w:rPr>
          <w:rFonts w:ascii="Times New Roman" w:hAnsi="Times New Roman" w:cs="Times New Roman"/>
        </w:rPr>
        <w:t xml:space="preserve">Berjangka, </w:t>
      </w:r>
      <w:r w:rsidR="00FE23BA" w:rsidRPr="00701EC3">
        <w:rPr>
          <w:rFonts w:ascii="Times New Roman" w:hAnsi="Times New Roman" w:cs="Times New Roman"/>
          <w:i/>
        </w:rPr>
        <w:t xml:space="preserve">Binary </w:t>
      </w:r>
      <w:r w:rsidRPr="00701EC3">
        <w:rPr>
          <w:rFonts w:ascii="Times New Roman" w:hAnsi="Times New Roman" w:cs="Times New Roman"/>
          <w:i/>
        </w:rPr>
        <w:t>Option</w:t>
      </w:r>
      <w:r w:rsidR="005173AE" w:rsidRPr="00A74F76">
        <w:rPr>
          <w:rFonts w:ascii="Times New Roman" w:hAnsi="Times New Roman" w:cs="Times New Roman"/>
        </w:rPr>
        <w:t xml:space="preserve"> </w:t>
      </w:r>
      <w:r w:rsidR="00E64443">
        <w:rPr>
          <w:rFonts w:ascii="Times New Roman" w:hAnsi="Times New Roman" w:cs="Times New Roman"/>
        </w:rPr>
        <w:t xml:space="preserve">ini </w:t>
      </w:r>
      <w:r w:rsidR="006254C3">
        <w:rPr>
          <w:rFonts w:ascii="Times New Roman" w:hAnsi="Times New Roman" w:cs="Times New Roman"/>
        </w:rPr>
        <w:t xml:space="preserve">tidak dapat dikatakan </w:t>
      </w:r>
      <w:r w:rsidRPr="00A74F76">
        <w:rPr>
          <w:rFonts w:ascii="Times New Roman" w:hAnsi="Times New Roman" w:cs="Times New Roman"/>
        </w:rPr>
        <w:t>memenuhi</w:t>
      </w:r>
      <w:r w:rsidR="006254C3">
        <w:rPr>
          <w:rFonts w:ascii="Times New Roman" w:hAnsi="Times New Roman" w:cs="Times New Roman"/>
        </w:rPr>
        <w:t xml:space="preserve"> kriteria</w:t>
      </w:r>
      <w:r w:rsidRPr="00A74F76">
        <w:rPr>
          <w:rFonts w:ascii="Times New Roman" w:hAnsi="Times New Roman" w:cs="Times New Roman"/>
        </w:rPr>
        <w:t xml:space="preserve">  </w:t>
      </w:r>
      <w:r w:rsidR="00E64443">
        <w:rPr>
          <w:rFonts w:ascii="Times New Roman" w:hAnsi="Times New Roman" w:cs="Times New Roman"/>
        </w:rPr>
        <w:t xml:space="preserve">dikarenakan jika dilihat </w:t>
      </w:r>
      <w:r w:rsidRPr="00A74F76">
        <w:rPr>
          <w:rFonts w:ascii="Times New Roman" w:hAnsi="Times New Roman" w:cs="Times New Roman"/>
        </w:rPr>
        <w:t>dar</w:t>
      </w:r>
      <w:r w:rsidR="00627672">
        <w:rPr>
          <w:rFonts w:ascii="Times New Roman" w:hAnsi="Times New Roman" w:cs="Times New Roman"/>
        </w:rPr>
        <w:t xml:space="preserve">i paradigm sebagai Komoditi, </w:t>
      </w:r>
      <w:r w:rsidR="00E64443">
        <w:rPr>
          <w:rFonts w:ascii="Times New Roman" w:hAnsi="Times New Roman" w:cs="Times New Roman"/>
        </w:rPr>
        <w:t xml:space="preserve">maka </w:t>
      </w:r>
      <w:r w:rsidR="00E64443" w:rsidRPr="006254C3">
        <w:rPr>
          <w:rFonts w:ascii="Times New Roman" w:hAnsi="Times New Roman" w:cs="Times New Roman"/>
          <w:i/>
        </w:rPr>
        <w:t xml:space="preserve">Binary </w:t>
      </w:r>
      <w:r w:rsidRPr="006254C3">
        <w:rPr>
          <w:rFonts w:ascii="Times New Roman" w:hAnsi="Times New Roman" w:cs="Times New Roman"/>
          <w:i/>
        </w:rPr>
        <w:t>Option</w:t>
      </w:r>
      <w:r w:rsidR="00E64443">
        <w:rPr>
          <w:rFonts w:ascii="Times New Roman" w:hAnsi="Times New Roman" w:cs="Times New Roman"/>
        </w:rPr>
        <w:t xml:space="preserve"> tidak memenuhi </w:t>
      </w:r>
      <w:r w:rsidRPr="00A74F76">
        <w:rPr>
          <w:rFonts w:ascii="Times New Roman" w:hAnsi="Times New Roman" w:cs="Times New Roman"/>
        </w:rPr>
        <w:t>dikarenakan unsur Komoditi</w:t>
      </w:r>
      <w:r w:rsidR="005173AE" w:rsidRPr="00A74F76">
        <w:rPr>
          <w:rFonts w:ascii="Times New Roman" w:hAnsi="Times New Roman" w:cs="Times New Roman"/>
        </w:rPr>
        <w:t xml:space="preserve"> </w:t>
      </w:r>
      <w:r w:rsidRPr="00A74F76">
        <w:rPr>
          <w:rFonts w:ascii="Times New Roman" w:hAnsi="Times New Roman" w:cs="Times New Roman"/>
        </w:rPr>
        <w:t>merujuk p</w:t>
      </w:r>
      <w:r w:rsidR="00627672">
        <w:rPr>
          <w:rFonts w:ascii="Times New Roman" w:hAnsi="Times New Roman" w:cs="Times New Roman"/>
        </w:rPr>
        <w:t xml:space="preserve">ada “suatu sebab tertentu” pada </w:t>
      </w:r>
      <w:r w:rsidRPr="00A74F76">
        <w:rPr>
          <w:rFonts w:ascii="Times New Roman" w:hAnsi="Times New Roman" w:cs="Times New Roman"/>
        </w:rPr>
        <w:t>kont</w:t>
      </w:r>
      <w:r w:rsidR="00E64443">
        <w:rPr>
          <w:rFonts w:ascii="Times New Roman" w:hAnsi="Times New Roman" w:cs="Times New Roman"/>
        </w:rPr>
        <w:t xml:space="preserve">rak tidak relevan dengan skema yang terdapat pada </w:t>
      </w:r>
      <w:r w:rsidR="00E64443" w:rsidRPr="006254C3">
        <w:rPr>
          <w:rFonts w:ascii="Times New Roman" w:hAnsi="Times New Roman" w:cs="Times New Roman"/>
          <w:i/>
        </w:rPr>
        <w:t xml:space="preserve">Binary </w:t>
      </w:r>
      <w:r w:rsidRPr="006254C3">
        <w:rPr>
          <w:rFonts w:ascii="Times New Roman" w:hAnsi="Times New Roman" w:cs="Times New Roman"/>
          <w:i/>
        </w:rPr>
        <w:t>Option</w:t>
      </w:r>
      <w:r w:rsidRPr="00A74F76">
        <w:rPr>
          <w:rFonts w:ascii="Times New Roman" w:hAnsi="Times New Roman" w:cs="Times New Roman"/>
        </w:rPr>
        <w:t>.</w:t>
      </w:r>
      <w:r w:rsidR="00E64443">
        <w:rPr>
          <w:rFonts w:ascii="Times New Roman" w:hAnsi="Times New Roman" w:cs="Times New Roman"/>
        </w:rPr>
        <w:t xml:space="preserve"> Sehingga merujuk pada P</w:t>
      </w:r>
      <w:r w:rsidRPr="00A74F76">
        <w:rPr>
          <w:rFonts w:ascii="Times New Roman" w:hAnsi="Times New Roman" w:cs="Times New Roman"/>
        </w:rPr>
        <w:t>asal 1457 KUHPer pada frasa “menyerahkan suatu kebendaan”,</w:t>
      </w:r>
      <w:r w:rsidR="005173AE" w:rsidRPr="00A74F76">
        <w:rPr>
          <w:rFonts w:ascii="Times New Roman" w:hAnsi="Times New Roman" w:cs="Times New Roman"/>
        </w:rPr>
        <w:t xml:space="preserve"> </w:t>
      </w:r>
      <w:r w:rsidRPr="00A74F76">
        <w:rPr>
          <w:rFonts w:ascii="Times New Roman" w:hAnsi="Times New Roman" w:cs="Times New Roman"/>
        </w:rPr>
        <w:t>transaksi tersebut tidak dapat dinyatakan sebagai jual beli.</w:t>
      </w:r>
    </w:p>
    <w:p w:rsidR="00A56BBB" w:rsidRPr="00A74F76" w:rsidRDefault="00CF7174" w:rsidP="00A74F76">
      <w:pPr>
        <w:spacing w:after="0" w:line="360" w:lineRule="auto"/>
        <w:ind w:left="720" w:firstLine="556"/>
        <w:jc w:val="both"/>
        <w:rPr>
          <w:rFonts w:ascii="Times New Roman" w:hAnsi="Times New Roman" w:cs="Times New Roman"/>
        </w:rPr>
      </w:pPr>
      <w:r>
        <w:rPr>
          <w:rFonts w:ascii="Times New Roman" w:hAnsi="Times New Roman" w:cs="Times New Roman"/>
        </w:rPr>
        <w:t xml:space="preserve">Melihat dari unsur suatu sebab yang halal, halal disini bukanlah mengandung arti dalam </w:t>
      </w:r>
      <w:r w:rsidR="00A56BBB" w:rsidRPr="00A74F76">
        <w:rPr>
          <w:rFonts w:ascii="Times New Roman" w:hAnsi="Times New Roman" w:cs="Times New Roman"/>
        </w:rPr>
        <w:t>huku</w:t>
      </w:r>
      <w:r>
        <w:rPr>
          <w:rFonts w:ascii="Times New Roman" w:hAnsi="Times New Roman" w:cs="Times New Roman"/>
        </w:rPr>
        <w:t xml:space="preserve">m Islam yang </w:t>
      </w:r>
      <w:r w:rsidR="00627672">
        <w:rPr>
          <w:rFonts w:ascii="Times New Roman" w:hAnsi="Times New Roman" w:cs="Times New Roman"/>
        </w:rPr>
        <w:t xml:space="preserve">merupakan lawan dari haram </w:t>
      </w:r>
      <w:proofErr w:type="gramStart"/>
      <w:r>
        <w:rPr>
          <w:rFonts w:ascii="Times New Roman" w:hAnsi="Times New Roman" w:cs="Times New Roman"/>
        </w:rPr>
        <w:t>akan</w:t>
      </w:r>
      <w:proofErr w:type="gramEnd"/>
      <w:r>
        <w:rPr>
          <w:rFonts w:ascii="Times New Roman" w:hAnsi="Times New Roman" w:cs="Times New Roman"/>
        </w:rPr>
        <w:t xml:space="preserve"> tetapi halal disini merupakan bahwa isi kontrak tidak bertentangan </w:t>
      </w:r>
      <w:r w:rsidR="00A56BBB" w:rsidRPr="00A74F76">
        <w:rPr>
          <w:rFonts w:ascii="Times New Roman" w:hAnsi="Times New Roman" w:cs="Times New Roman"/>
        </w:rPr>
        <w:t xml:space="preserve">dengan </w:t>
      </w:r>
      <w:r>
        <w:rPr>
          <w:rFonts w:ascii="Times New Roman" w:hAnsi="Times New Roman" w:cs="Times New Roman"/>
        </w:rPr>
        <w:t>Peraturan Perundang-U</w:t>
      </w:r>
      <w:r w:rsidR="005173AE" w:rsidRPr="00A74F76">
        <w:rPr>
          <w:rFonts w:ascii="Times New Roman" w:hAnsi="Times New Roman" w:cs="Times New Roman"/>
        </w:rPr>
        <w:t>ndangan</w:t>
      </w:r>
      <w:r w:rsidR="00A56BBB" w:rsidRPr="00A74F76">
        <w:rPr>
          <w:rFonts w:ascii="Times New Roman" w:hAnsi="Times New Roman" w:cs="Times New Roman"/>
        </w:rPr>
        <w:t>.</w:t>
      </w:r>
      <w:r w:rsidR="00627672">
        <w:rPr>
          <w:rFonts w:ascii="Times New Roman" w:hAnsi="Times New Roman" w:cs="Times New Roman"/>
        </w:rPr>
        <w:t xml:space="preserve"> </w:t>
      </w:r>
      <w:r w:rsidR="00550B65">
        <w:rPr>
          <w:rFonts w:ascii="Times New Roman" w:hAnsi="Times New Roman" w:cs="Times New Roman"/>
        </w:rPr>
        <w:t xml:space="preserve">Pertentangan ini </w:t>
      </w:r>
      <w:r>
        <w:rPr>
          <w:rFonts w:ascii="Times New Roman" w:hAnsi="Times New Roman" w:cs="Times New Roman"/>
        </w:rPr>
        <w:t xml:space="preserve">terletak pada keabsahan komoditi yang diperdagangkan </w:t>
      </w:r>
      <w:r w:rsidR="00A56BBB" w:rsidRPr="00A74F76">
        <w:rPr>
          <w:rFonts w:ascii="Times New Roman" w:hAnsi="Times New Roman" w:cs="Times New Roman"/>
        </w:rPr>
        <w:t>serta</w:t>
      </w:r>
      <w:r>
        <w:rPr>
          <w:rFonts w:ascii="Times New Roman" w:hAnsi="Times New Roman" w:cs="Times New Roman"/>
        </w:rPr>
        <w:t xml:space="preserve"> tidak terpenuhinya Pasal 1320 KUHPerdata untuk dikatakan sebagai suatu kontrak yang sah. Apabila dikatakan sebagai </w:t>
      </w:r>
      <w:r w:rsidR="00A56BBB" w:rsidRPr="00A74F76">
        <w:rPr>
          <w:rFonts w:ascii="Times New Roman" w:hAnsi="Times New Roman" w:cs="Times New Roman"/>
        </w:rPr>
        <w:t>opsi sebagaimana</w:t>
      </w:r>
      <w:r w:rsidR="005173AE" w:rsidRPr="00A74F76">
        <w:rPr>
          <w:rFonts w:ascii="Times New Roman" w:hAnsi="Times New Roman" w:cs="Times New Roman"/>
        </w:rPr>
        <w:t xml:space="preserve"> </w:t>
      </w:r>
      <w:r w:rsidR="00A56BBB" w:rsidRPr="00A74F76">
        <w:rPr>
          <w:rFonts w:ascii="Times New Roman" w:hAnsi="Times New Roman" w:cs="Times New Roman"/>
        </w:rPr>
        <w:t>pengaturannya</w:t>
      </w:r>
      <w:r w:rsidR="005173AE" w:rsidRPr="00A74F76">
        <w:rPr>
          <w:rFonts w:ascii="Times New Roman" w:hAnsi="Times New Roman" w:cs="Times New Roman"/>
        </w:rPr>
        <w:t xml:space="preserve"> </w:t>
      </w:r>
      <w:r>
        <w:rPr>
          <w:rFonts w:ascii="Times New Roman" w:hAnsi="Times New Roman" w:cs="Times New Roman"/>
        </w:rPr>
        <w:t xml:space="preserve">terdapat </w:t>
      </w:r>
      <w:r w:rsidR="009E24C7">
        <w:rPr>
          <w:rFonts w:ascii="Times New Roman" w:hAnsi="Times New Roman" w:cs="Times New Roman"/>
        </w:rPr>
        <w:t xml:space="preserve">di </w:t>
      </w:r>
      <w:r w:rsidR="00A56BBB" w:rsidRPr="00A74F76">
        <w:rPr>
          <w:rFonts w:ascii="Times New Roman" w:hAnsi="Times New Roman" w:cs="Times New Roman"/>
        </w:rPr>
        <w:t>dalam</w:t>
      </w:r>
      <w:r w:rsidR="009E24C7">
        <w:rPr>
          <w:rFonts w:ascii="Times New Roman" w:hAnsi="Times New Roman" w:cs="Times New Roman"/>
        </w:rPr>
        <w:t xml:space="preserve"> </w:t>
      </w:r>
      <w:r>
        <w:rPr>
          <w:rFonts w:ascii="Times New Roman" w:hAnsi="Times New Roman" w:cs="Times New Roman"/>
        </w:rPr>
        <w:t xml:space="preserve">UU Perdagangan </w:t>
      </w:r>
      <w:r w:rsidR="00A56BBB" w:rsidRPr="00A74F76">
        <w:rPr>
          <w:rFonts w:ascii="Times New Roman" w:hAnsi="Times New Roman" w:cs="Times New Roman"/>
        </w:rPr>
        <w:t xml:space="preserve">Berjangka, </w:t>
      </w:r>
      <w:r w:rsidR="005F0767" w:rsidRPr="00A74F76">
        <w:rPr>
          <w:rFonts w:ascii="Times New Roman" w:hAnsi="Times New Roman" w:cs="Times New Roman"/>
        </w:rPr>
        <w:t>Platform</w:t>
      </w:r>
      <w:r w:rsidR="005F0767">
        <w:rPr>
          <w:rFonts w:ascii="Times New Roman" w:hAnsi="Times New Roman" w:cs="Times New Roman"/>
        </w:rPr>
        <w:t xml:space="preserve"> </w:t>
      </w:r>
      <w:r w:rsidR="005F0767">
        <w:rPr>
          <w:rFonts w:ascii="Times New Roman" w:hAnsi="Times New Roman" w:cs="Times New Roman"/>
          <w:i/>
        </w:rPr>
        <w:t xml:space="preserve">Binary </w:t>
      </w:r>
      <w:r w:rsidR="00A56BBB" w:rsidRPr="005F0767">
        <w:rPr>
          <w:rFonts w:ascii="Times New Roman" w:hAnsi="Times New Roman" w:cs="Times New Roman"/>
          <w:i/>
        </w:rPr>
        <w:t>Option</w:t>
      </w:r>
      <w:r w:rsidR="005F0767">
        <w:rPr>
          <w:rFonts w:ascii="Times New Roman" w:hAnsi="Times New Roman" w:cs="Times New Roman"/>
          <w:i/>
        </w:rPr>
        <w:t xml:space="preserve"> </w:t>
      </w:r>
      <w:r>
        <w:rPr>
          <w:rFonts w:ascii="Times New Roman" w:hAnsi="Times New Roman" w:cs="Times New Roman"/>
        </w:rPr>
        <w:t>t</w:t>
      </w:r>
      <w:r w:rsidR="009E24C7">
        <w:rPr>
          <w:rFonts w:ascii="Times New Roman" w:hAnsi="Times New Roman" w:cs="Times New Roman"/>
        </w:rPr>
        <w:t xml:space="preserve">idak termasuk pada opsi </w:t>
      </w:r>
      <w:r>
        <w:rPr>
          <w:rFonts w:ascii="Times New Roman" w:hAnsi="Times New Roman" w:cs="Times New Roman"/>
        </w:rPr>
        <w:t xml:space="preserve">dalam UU Perdagangan </w:t>
      </w:r>
      <w:r w:rsidR="00A56BBB" w:rsidRPr="00A74F76">
        <w:rPr>
          <w:rFonts w:ascii="Times New Roman" w:hAnsi="Times New Roman" w:cs="Times New Roman"/>
        </w:rPr>
        <w:t>Berjangka,</w:t>
      </w:r>
      <w:r w:rsidR="005173AE" w:rsidRPr="00A74F76">
        <w:rPr>
          <w:rFonts w:ascii="Times New Roman" w:hAnsi="Times New Roman" w:cs="Times New Roman"/>
        </w:rPr>
        <w:t xml:space="preserve"> </w:t>
      </w:r>
      <w:r>
        <w:rPr>
          <w:rFonts w:ascii="Times New Roman" w:hAnsi="Times New Roman" w:cs="Times New Roman"/>
        </w:rPr>
        <w:t xml:space="preserve">dikarenakan tidak </w:t>
      </w:r>
      <w:r w:rsidR="00A56BBB" w:rsidRPr="00A74F76">
        <w:rPr>
          <w:rFonts w:ascii="Times New Roman" w:hAnsi="Times New Roman" w:cs="Times New Roman"/>
        </w:rPr>
        <w:t>memenuhi</w:t>
      </w:r>
      <w:r w:rsidR="005173AE" w:rsidRPr="00A74F76">
        <w:rPr>
          <w:rFonts w:ascii="Times New Roman" w:hAnsi="Times New Roman" w:cs="Times New Roman"/>
        </w:rPr>
        <w:t xml:space="preserve"> </w:t>
      </w:r>
      <w:r w:rsidR="00A56BBB" w:rsidRPr="00A74F76">
        <w:rPr>
          <w:rFonts w:ascii="Times New Roman" w:hAnsi="Times New Roman" w:cs="Times New Roman"/>
        </w:rPr>
        <w:t>syarat</w:t>
      </w:r>
      <w:r w:rsidR="005173AE" w:rsidRPr="00A74F76">
        <w:rPr>
          <w:rFonts w:ascii="Times New Roman" w:hAnsi="Times New Roman" w:cs="Times New Roman"/>
        </w:rPr>
        <w:t xml:space="preserve"> </w:t>
      </w:r>
      <w:r>
        <w:rPr>
          <w:rFonts w:ascii="Times New Roman" w:hAnsi="Times New Roman" w:cs="Times New Roman"/>
        </w:rPr>
        <w:t>sebagai jual-beli, tidak memenuhi komoditi, dan tidak dapat  dika</w:t>
      </w:r>
      <w:r w:rsidR="005F0767">
        <w:rPr>
          <w:rFonts w:ascii="Times New Roman" w:hAnsi="Times New Roman" w:cs="Times New Roman"/>
        </w:rPr>
        <w:t xml:space="preserve">takan sebagai kontrak yang sah </w:t>
      </w:r>
      <w:r w:rsidR="000B0556">
        <w:rPr>
          <w:rFonts w:ascii="Times New Roman" w:hAnsi="Times New Roman" w:cs="Times New Roman"/>
        </w:rPr>
        <w:t xml:space="preserve">sehingga </w:t>
      </w:r>
      <w:r w:rsidR="000B0556" w:rsidRPr="005F0767">
        <w:rPr>
          <w:rFonts w:ascii="Times New Roman" w:hAnsi="Times New Roman" w:cs="Times New Roman"/>
          <w:i/>
        </w:rPr>
        <w:t xml:space="preserve">Binary </w:t>
      </w:r>
      <w:r w:rsidR="00A56BBB" w:rsidRPr="005F0767">
        <w:rPr>
          <w:rFonts w:ascii="Times New Roman" w:hAnsi="Times New Roman" w:cs="Times New Roman"/>
          <w:i/>
        </w:rPr>
        <w:t>Option</w:t>
      </w:r>
      <w:r w:rsidR="00691F53" w:rsidRPr="00A74F76">
        <w:rPr>
          <w:rFonts w:ascii="Times New Roman" w:hAnsi="Times New Roman" w:cs="Times New Roman"/>
        </w:rPr>
        <w:t xml:space="preserve"> </w:t>
      </w:r>
      <w:r w:rsidR="00A56BBB" w:rsidRPr="00A74F76">
        <w:rPr>
          <w:rFonts w:ascii="Times New Roman" w:hAnsi="Times New Roman" w:cs="Times New Roman"/>
        </w:rPr>
        <w:t>tidak memiliki legalitas dalam hukum positif Indonesia.</w:t>
      </w:r>
    </w:p>
    <w:p w:rsidR="00B73A0F" w:rsidRPr="00A74F76" w:rsidRDefault="00B73A0F" w:rsidP="00DD2997">
      <w:pPr>
        <w:spacing w:after="0" w:line="360" w:lineRule="auto"/>
        <w:ind w:left="720" w:firstLine="556"/>
        <w:jc w:val="both"/>
        <w:rPr>
          <w:rFonts w:ascii="Times New Roman" w:hAnsi="Times New Roman" w:cs="Times New Roman"/>
        </w:rPr>
      </w:pPr>
      <w:r w:rsidRPr="009E24C7">
        <w:rPr>
          <w:rFonts w:ascii="Times New Roman" w:hAnsi="Times New Roman" w:cs="Times New Roman"/>
        </w:rPr>
        <w:t>Pemerintah</w:t>
      </w:r>
      <w:r w:rsidR="009E24C7">
        <w:rPr>
          <w:rFonts w:ascii="Times New Roman" w:hAnsi="Times New Roman" w:cs="Times New Roman"/>
        </w:rPr>
        <w:t xml:space="preserve"> </w:t>
      </w:r>
      <w:r w:rsidRPr="00A74F76">
        <w:rPr>
          <w:rFonts w:ascii="Times New Roman" w:hAnsi="Times New Roman" w:cs="Times New Roman"/>
        </w:rPr>
        <w:t>dan aparat penegak hukum dinilai harus melindungi para korban pen</w:t>
      </w:r>
      <w:r w:rsidR="009E24C7">
        <w:rPr>
          <w:rFonts w:ascii="Times New Roman" w:hAnsi="Times New Roman" w:cs="Times New Roman"/>
        </w:rPr>
        <w:t xml:space="preserve">ipuan investasi bodong terkait </w:t>
      </w:r>
      <w:r w:rsidR="009E24C7" w:rsidRPr="009E24C7">
        <w:rPr>
          <w:rFonts w:ascii="Times New Roman" w:hAnsi="Times New Roman" w:cs="Times New Roman"/>
          <w:i/>
        </w:rPr>
        <w:t>Binary O</w:t>
      </w:r>
      <w:r w:rsidRPr="009E24C7">
        <w:rPr>
          <w:rFonts w:ascii="Times New Roman" w:hAnsi="Times New Roman" w:cs="Times New Roman"/>
          <w:i/>
        </w:rPr>
        <w:t>ption</w:t>
      </w:r>
      <w:r w:rsidRPr="00A74F76">
        <w:rPr>
          <w:rFonts w:ascii="Times New Roman" w:hAnsi="Times New Roman" w:cs="Times New Roman"/>
        </w:rPr>
        <w:t xml:space="preserve"> seperti Binomo dan </w:t>
      </w:r>
      <w:r w:rsidRPr="009E24C7">
        <w:rPr>
          <w:rFonts w:ascii="Times New Roman" w:hAnsi="Times New Roman" w:cs="Times New Roman"/>
          <w:i/>
        </w:rPr>
        <w:t>Quotex</w:t>
      </w:r>
      <w:r w:rsidRPr="00A74F76">
        <w:rPr>
          <w:rFonts w:ascii="Times New Roman" w:hAnsi="Times New Roman" w:cs="Times New Roman"/>
        </w:rPr>
        <w:t xml:space="preserve"> yang dipromosikan oleh influence</w:t>
      </w:r>
      <w:r w:rsidR="009E24C7">
        <w:rPr>
          <w:rFonts w:ascii="Times New Roman" w:hAnsi="Times New Roman" w:cs="Times New Roman"/>
        </w:rPr>
        <w:t xml:space="preserve">r Indra Kenz dan Doni Salmanan. </w:t>
      </w:r>
      <w:r w:rsidR="000E7DBA" w:rsidRPr="00A74F76">
        <w:rPr>
          <w:rFonts w:ascii="Times New Roman" w:hAnsi="Times New Roman" w:cs="Times New Roman"/>
        </w:rPr>
        <w:t>S</w:t>
      </w:r>
      <w:r w:rsidRPr="00A74F76">
        <w:rPr>
          <w:rFonts w:ascii="Times New Roman" w:hAnsi="Times New Roman" w:cs="Times New Roman"/>
        </w:rPr>
        <w:t xml:space="preserve">ecara teknis dan kronologis uang para korban dapat kembali dengan menggunakan </w:t>
      </w:r>
      <w:r w:rsidR="009E24C7">
        <w:rPr>
          <w:rFonts w:ascii="Times New Roman" w:hAnsi="Times New Roman" w:cs="Times New Roman"/>
        </w:rPr>
        <w:t xml:space="preserve">Undang-Undang </w:t>
      </w:r>
      <w:r w:rsidR="00DD2997">
        <w:rPr>
          <w:rFonts w:ascii="Times New Roman" w:hAnsi="Times New Roman" w:cs="Times New Roman"/>
        </w:rPr>
        <w:t xml:space="preserve">Nomor 8 Tahun 2010 tenntang Pencegahan dan Pemberantasan Tindak Pidana Pencucian Uang (UU </w:t>
      </w:r>
      <w:r w:rsidRPr="00A74F76">
        <w:rPr>
          <w:rFonts w:ascii="Times New Roman" w:hAnsi="Times New Roman" w:cs="Times New Roman"/>
        </w:rPr>
        <w:t>TPPU</w:t>
      </w:r>
      <w:r w:rsidR="00DD2997">
        <w:rPr>
          <w:rFonts w:ascii="Times New Roman" w:hAnsi="Times New Roman" w:cs="Times New Roman"/>
        </w:rPr>
        <w:t>)</w:t>
      </w:r>
      <w:r w:rsidRPr="00A74F76">
        <w:rPr>
          <w:rFonts w:ascii="Times New Roman" w:hAnsi="Times New Roman" w:cs="Times New Roman"/>
        </w:rPr>
        <w:t xml:space="preserve">. </w:t>
      </w:r>
      <w:r w:rsidR="00DD2997">
        <w:rPr>
          <w:rFonts w:ascii="Times New Roman" w:hAnsi="Times New Roman" w:cs="Times New Roman"/>
        </w:rPr>
        <w:t>S</w:t>
      </w:r>
      <w:r w:rsidR="00627672">
        <w:rPr>
          <w:rFonts w:ascii="Times New Roman" w:hAnsi="Times New Roman" w:cs="Times New Roman"/>
        </w:rPr>
        <w:t xml:space="preserve">ecara teori </w:t>
      </w:r>
      <w:proofErr w:type="gramStart"/>
      <w:r w:rsidR="00627672">
        <w:rPr>
          <w:rFonts w:ascii="Times New Roman" w:hAnsi="Times New Roman" w:cs="Times New Roman"/>
        </w:rPr>
        <w:t>akan</w:t>
      </w:r>
      <w:proofErr w:type="gramEnd"/>
      <w:r w:rsidR="00627672">
        <w:rPr>
          <w:rFonts w:ascii="Times New Roman" w:hAnsi="Times New Roman" w:cs="Times New Roman"/>
        </w:rPr>
        <w:t xml:space="preserve"> </w:t>
      </w:r>
      <w:r w:rsidRPr="00A74F76">
        <w:rPr>
          <w:rFonts w:ascii="Times New Roman" w:hAnsi="Times New Roman" w:cs="Times New Roman"/>
        </w:rPr>
        <w:t>melakukan "</w:t>
      </w:r>
      <w:r w:rsidRPr="00DD2997">
        <w:rPr>
          <w:rFonts w:ascii="Times New Roman" w:hAnsi="Times New Roman" w:cs="Times New Roman"/>
          <w:i/>
        </w:rPr>
        <w:t>follow the money</w:t>
      </w:r>
      <w:r w:rsidRPr="00A74F76">
        <w:rPr>
          <w:rFonts w:ascii="Times New Roman" w:hAnsi="Times New Roman" w:cs="Times New Roman"/>
        </w:rPr>
        <w:t xml:space="preserve">" atau mengikuti aliran dana yang sudah diteruskan oleh pelaku kejahatan. </w:t>
      </w:r>
      <w:r w:rsidR="00DD2997">
        <w:rPr>
          <w:rFonts w:ascii="Times New Roman" w:hAnsi="Times New Roman" w:cs="Times New Roman"/>
        </w:rPr>
        <w:t xml:space="preserve">Para </w:t>
      </w:r>
      <w:r w:rsidRPr="00A74F76">
        <w:rPr>
          <w:rFonts w:ascii="Times New Roman" w:hAnsi="Times New Roman" w:cs="Times New Roman"/>
        </w:rPr>
        <w:t xml:space="preserve">korban </w:t>
      </w:r>
      <w:r w:rsidRPr="00A74F76">
        <w:rPr>
          <w:rFonts w:ascii="Times New Roman" w:hAnsi="Times New Roman" w:cs="Times New Roman"/>
        </w:rPr>
        <w:lastRenderedPageBreak/>
        <w:t>harus mendapatkan kemb</w:t>
      </w:r>
      <w:r w:rsidR="00DD2997">
        <w:rPr>
          <w:rFonts w:ascii="Times New Roman" w:hAnsi="Times New Roman" w:cs="Times New Roman"/>
        </w:rPr>
        <w:t xml:space="preserve">ali kerugian yang mereka alami, </w:t>
      </w:r>
      <w:r w:rsidR="00187FDA">
        <w:rPr>
          <w:rFonts w:ascii="Times New Roman" w:hAnsi="Times New Roman" w:cs="Times New Roman"/>
        </w:rPr>
        <w:t xml:space="preserve">Mereka </w:t>
      </w:r>
      <w:r w:rsidR="00DD2997">
        <w:rPr>
          <w:rFonts w:ascii="Times New Roman" w:hAnsi="Times New Roman" w:cs="Times New Roman"/>
        </w:rPr>
        <w:t xml:space="preserve">berhak </w:t>
      </w:r>
      <w:r w:rsidRPr="00A74F76">
        <w:rPr>
          <w:rFonts w:ascii="Times New Roman" w:hAnsi="Times New Roman" w:cs="Times New Roman"/>
        </w:rPr>
        <w:t>diperjuangkan seba</w:t>
      </w:r>
      <w:r w:rsidR="00627672">
        <w:rPr>
          <w:rFonts w:ascii="Times New Roman" w:hAnsi="Times New Roman" w:cs="Times New Roman"/>
        </w:rPr>
        <w:t>gai bagian tanggung jawab dari N</w:t>
      </w:r>
      <w:r w:rsidRPr="00A74F76">
        <w:rPr>
          <w:rFonts w:ascii="Times New Roman" w:hAnsi="Times New Roman" w:cs="Times New Roman"/>
        </w:rPr>
        <w:t>egara melalui penegakan hukumnya.</w:t>
      </w:r>
      <w:r w:rsidR="00DD2997">
        <w:rPr>
          <w:rFonts w:ascii="Times New Roman" w:hAnsi="Times New Roman" w:cs="Times New Roman"/>
        </w:rPr>
        <w:t xml:space="preserve"> </w:t>
      </w:r>
      <w:r w:rsidR="00DD2997" w:rsidRPr="00A74F76">
        <w:rPr>
          <w:rFonts w:ascii="Times New Roman" w:hAnsi="Times New Roman" w:cs="Times New Roman"/>
        </w:rPr>
        <w:t>Hasil penyitaan dan perampasan aset dari proses penyidikan harus dikembalikan kepada korban.</w:t>
      </w:r>
    </w:p>
    <w:p w:rsidR="00B73A0F" w:rsidRPr="00A74F76" w:rsidRDefault="002524DF" w:rsidP="00A74F76">
      <w:pPr>
        <w:spacing w:after="0" w:line="360" w:lineRule="auto"/>
        <w:ind w:left="720" w:firstLine="556"/>
        <w:jc w:val="both"/>
        <w:rPr>
          <w:rFonts w:ascii="Times New Roman" w:hAnsi="Times New Roman" w:cs="Times New Roman"/>
        </w:rPr>
      </w:pPr>
      <w:r>
        <w:rPr>
          <w:rFonts w:ascii="Times New Roman" w:hAnsi="Times New Roman" w:cs="Times New Roman"/>
        </w:rPr>
        <w:t xml:space="preserve">Kepala </w:t>
      </w:r>
      <w:r w:rsidR="00B73A0F" w:rsidRPr="00A74F76">
        <w:rPr>
          <w:rFonts w:ascii="Times New Roman" w:hAnsi="Times New Roman" w:cs="Times New Roman"/>
        </w:rPr>
        <w:t xml:space="preserve">Badan Reserse Kriminal </w:t>
      </w:r>
      <w:r>
        <w:rPr>
          <w:rFonts w:ascii="Times New Roman" w:hAnsi="Times New Roman" w:cs="Times New Roman"/>
        </w:rPr>
        <w:t xml:space="preserve">(Kabareskrim) Polri Komjen Pol. </w:t>
      </w:r>
      <w:r w:rsidR="00B73A0F" w:rsidRPr="00A74F76">
        <w:rPr>
          <w:rFonts w:ascii="Times New Roman" w:hAnsi="Times New Roman" w:cs="Times New Roman"/>
        </w:rPr>
        <w:t>Agus Andrianto sebelumnya mengatakan agar para korban mau membentuk suatu paguyuban bersama, untuk memproses hukum kasus pe</w:t>
      </w:r>
      <w:r w:rsidR="00187FDA">
        <w:rPr>
          <w:rFonts w:ascii="Times New Roman" w:hAnsi="Times New Roman" w:cs="Times New Roman"/>
        </w:rPr>
        <w:t>nipuan yang mereka alami, p</w:t>
      </w:r>
      <w:r w:rsidR="00B73A0F" w:rsidRPr="00A74F76">
        <w:rPr>
          <w:rFonts w:ascii="Times New Roman" w:hAnsi="Times New Roman" w:cs="Times New Roman"/>
        </w:rPr>
        <w:t>enunjuk kuasa hukum dan membuat catatan mengenai investasi yang mereka lakukan. Selanjutnya, para korban secara bersama-sama dapat meminta pengadilan</w:t>
      </w:r>
      <w:r w:rsidR="00BE0F1D">
        <w:rPr>
          <w:rFonts w:ascii="Times New Roman" w:hAnsi="Times New Roman" w:cs="Times New Roman"/>
        </w:rPr>
        <w:t xml:space="preserve"> untuk menyerahkan seluruh asset </w:t>
      </w:r>
      <w:r w:rsidR="00B73A0F" w:rsidRPr="00A74F76">
        <w:rPr>
          <w:rFonts w:ascii="Times New Roman" w:hAnsi="Times New Roman" w:cs="Times New Roman"/>
        </w:rPr>
        <w:t xml:space="preserve">sitaan terkait </w:t>
      </w:r>
      <w:r w:rsidR="00BE0F1D">
        <w:rPr>
          <w:rFonts w:ascii="Times New Roman" w:hAnsi="Times New Roman" w:cs="Times New Roman"/>
        </w:rPr>
        <w:t xml:space="preserve">kasus ini kepada paguyuban. </w:t>
      </w:r>
      <w:proofErr w:type="gramStart"/>
      <w:r w:rsidR="00BE0F1D">
        <w:rPr>
          <w:rFonts w:ascii="Times New Roman" w:hAnsi="Times New Roman" w:cs="Times New Roman"/>
        </w:rPr>
        <w:t>Apa</w:t>
      </w:r>
      <w:proofErr w:type="gramEnd"/>
      <w:r w:rsidR="00BE0F1D">
        <w:rPr>
          <w:rFonts w:ascii="Times New Roman" w:hAnsi="Times New Roman" w:cs="Times New Roman"/>
        </w:rPr>
        <w:t xml:space="preserve"> </w:t>
      </w:r>
      <w:r w:rsidR="00B73A0F" w:rsidRPr="00A74F76">
        <w:rPr>
          <w:rFonts w:ascii="Times New Roman" w:hAnsi="Times New Roman" w:cs="Times New Roman"/>
        </w:rPr>
        <w:t>yang disarankan oleh Agus merupakan suatu hal yang masuk akal karena memudahkan pihak ke</w:t>
      </w:r>
      <w:r w:rsidR="007E662B">
        <w:rPr>
          <w:rFonts w:ascii="Times New Roman" w:hAnsi="Times New Roman" w:cs="Times New Roman"/>
        </w:rPr>
        <w:t xml:space="preserve">polisian dalam mengidentifikasi </w:t>
      </w:r>
      <w:r w:rsidR="00B73A0F" w:rsidRPr="00A74F76">
        <w:rPr>
          <w:rFonts w:ascii="Times New Roman" w:hAnsi="Times New Roman" w:cs="Times New Roman"/>
        </w:rPr>
        <w:t>korban dari penipuan tersebut.</w:t>
      </w:r>
    </w:p>
    <w:p w:rsidR="00B73A0F" w:rsidRPr="00A74F76" w:rsidRDefault="002C2370" w:rsidP="00A74F76">
      <w:pPr>
        <w:spacing w:after="0" w:line="360" w:lineRule="auto"/>
        <w:ind w:left="720" w:firstLine="556"/>
        <w:jc w:val="both"/>
        <w:rPr>
          <w:rFonts w:ascii="Times New Roman" w:hAnsi="Times New Roman" w:cs="Times New Roman"/>
        </w:rPr>
      </w:pPr>
      <w:r>
        <w:rPr>
          <w:rFonts w:ascii="Times New Roman" w:hAnsi="Times New Roman" w:cs="Times New Roman"/>
        </w:rPr>
        <w:t xml:space="preserve">Aparat penegak </w:t>
      </w:r>
      <w:r w:rsidR="00B73A0F" w:rsidRPr="00A74F76">
        <w:rPr>
          <w:rFonts w:ascii="Times New Roman" w:hAnsi="Times New Roman" w:cs="Times New Roman"/>
        </w:rPr>
        <w:t xml:space="preserve">hukum berhati-hati dalam mengembalikan uang para korban. Hal ini lantaran adanya kemungkinan warga yang mengaku sebagai korban tetapi pada </w:t>
      </w:r>
      <w:r>
        <w:rPr>
          <w:rFonts w:ascii="Times New Roman" w:hAnsi="Times New Roman" w:cs="Times New Roman"/>
        </w:rPr>
        <w:t xml:space="preserve">kenyataannya </w:t>
      </w:r>
      <w:r w:rsidR="00B73A0F" w:rsidRPr="00A74F76">
        <w:rPr>
          <w:rFonts w:ascii="Times New Roman" w:hAnsi="Times New Roman" w:cs="Times New Roman"/>
        </w:rPr>
        <w:t xml:space="preserve">tidak. Tugas aparat penegak hukum </w:t>
      </w:r>
      <w:r>
        <w:rPr>
          <w:rFonts w:ascii="Times New Roman" w:hAnsi="Times New Roman" w:cs="Times New Roman"/>
        </w:rPr>
        <w:t xml:space="preserve">cukup </w:t>
      </w:r>
      <w:r w:rsidR="00B73A0F" w:rsidRPr="00A74F76">
        <w:rPr>
          <w:rFonts w:ascii="Times New Roman" w:hAnsi="Times New Roman" w:cs="Times New Roman"/>
        </w:rPr>
        <w:t>berat lantaran harus melacak betul kapan transaksi yang dilakukan korban guna memverifikasi kerugian yang dialami oleh korban. Selain itu, dalam melakukan perampasan aset uang hasil kejahatan tersebut tidak selalu ha</w:t>
      </w:r>
      <w:r>
        <w:rPr>
          <w:rFonts w:ascii="Times New Roman" w:hAnsi="Times New Roman" w:cs="Times New Roman"/>
        </w:rPr>
        <w:t xml:space="preserve">rus dikembalikan ke kas Negara </w:t>
      </w:r>
      <w:r w:rsidR="00B73A0F" w:rsidRPr="00A74F76">
        <w:rPr>
          <w:rFonts w:ascii="Times New Roman" w:hAnsi="Times New Roman" w:cs="Times New Roman"/>
        </w:rPr>
        <w:t xml:space="preserve">merujuk </w:t>
      </w:r>
      <w:r>
        <w:rPr>
          <w:rFonts w:ascii="Times New Roman" w:hAnsi="Times New Roman" w:cs="Times New Roman"/>
        </w:rPr>
        <w:t xml:space="preserve">pada </w:t>
      </w:r>
      <w:r w:rsidR="00BE0F1D">
        <w:rPr>
          <w:rFonts w:ascii="Times New Roman" w:hAnsi="Times New Roman" w:cs="Times New Roman"/>
        </w:rPr>
        <w:t>Pasal 67 A</w:t>
      </w:r>
      <w:r w:rsidR="00B73A0F" w:rsidRPr="00A74F76">
        <w:rPr>
          <w:rFonts w:ascii="Times New Roman" w:hAnsi="Times New Roman" w:cs="Times New Roman"/>
        </w:rPr>
        <w:t>yat (2) U</w:t>
      </w:r>
      <w:r>
        <w:rPr>
          <w:rFonts w:ascii="Times New Roman" w:hAnsi="Times New Roman" w:cs="Times New Roman"/>
        </w:rPr>
        <w:t xml:space="preserve">U </w:t>
      </w:r>
      <w:r w:rsidR="00BE0F1D">
        <w:rPr>
          <w:rFonts w:ascii="Times New Roman" w:hAnsi="Times New Roman" w:cs="Times New Roman"/>
        </w:rPr>
        <w:t xml:space="preserve">TPPU dimana </w:t>
      </w:r>
      <w:r w:rsidR="00B73A0F" w:rsidRPr="00A74F76">
        <w:rPr>
          <w:rFonts w:ascii="Times New Roman" w:hAnsi="Times New Roman" w:cs="Times New Roman"/>
        </w:rPr>
        <w:t xml:space="preserve">uang dikembalikan kepada pihak yang berhak. Dalam </w:t>
      </w:r>
      <w:r w:rsidR="00B73A0F" w:rsidRPr="002C2370">
        <w:rPr>
          <w:rFonts w:ascii="Times New Roman" w:hAnsi="Times New Roman" w:cs="Times New Roman"/>
          <w:i/>
        </w:rPr>
        <w:t>beleid</w:t>
      </w:r>
      <w:r w:rsidR="00B73A0F" w:rsidRPr="00A74F76">
        <w:rPr>
          <w:rFonts w:ascii="Times New Roman" w:hAnsi="Times New Roman" w:cs="Times New Roman"/>
        </w:rPr>
        <w:t xml:space="preserve"> tertuang bahwa dalam hal yang diduga sebagai pelaku tindak pidana tidak ditemukan dalam waktu 30 (tiga puluh) hari, penyidik dapa</w:t>
      </w:r>
      <w:r w:rsidR="00BE0F1D">
        <w:rPr>
          <w:rFonts w:ascii="Times New Roman" w:hAnsi="Times New Roman" w:cs="Times New Roman"/>
        </w:rPr>
        <w:t xml:space="preserve">t </w:t>
      </w:r>
      <w:r>
        <w:rPr>
          <w:rFonts w:ascii="Times New Roman" w:hAnsi="Times New Roman" w:cs="Times New Roman"/>
        </w:rPr>
        <w:t>mengajukan permohonan kepada Pengadilan N</w:t>
      </w:r>
      <w:r w:rsidR="00B73A0F" w:rsidRPr="00A74F76">
        <w:rPr>
          <w:rFonts w:ascii="Times New Roman" w:hAnsi="Times New Roman" w:cs="Times New Roman"/>
        </w:rPr>
        <w:t xml:space="preserve">egeri untuk memutuskan Harta </w:t>
      </w:r>
      <w:r>
        <w:rPr>
          <w:rFonts w:ascii="Times New Roman" w:hAnsi="Times New Roman" w:cs="Times New Roman"/>
        </w:rPr>
        <w:t>Kekayaan tersebut sebagai aset N</w:t>
      </w:r>
      <w:r w:rsidR="00BE0F1D">
        <w:rPr>
          <w:rFonts w:ascii="Times New Roman" w:hAnsi="Times New Roman" w:cs="Times New Roman"/>
        </w:rPr>
        <w:t xml:space="preserve">egara atau </w:t>
      </w:r>
      <w:r w:rsidR="00B73A0F" w:rsidRPr="00A74F76">
        <w:rPr>
          <w:rFonts w:ascii="Times New Roman" w:hAnsi="Times New Roman" w:cs="Times New Roman"/>
        </w:rPr>
        <w:t xml:space="preserve">dikembalikan kepada </w:t>
      </w:r>
      <w:r>
        <w:rPr>
          <w:rFonts w:ascii="Times New Roman" w:hAnsi="Times New Roman" w:cs="Times New Roman"/>
        </w:rPr>
        <w:t xml:space="preserve">pihak </w:t>
      </w:r>
      <w:r w:rsidR="00B73A0F" w:rsidRPr="00A74F76">
        <w:rPr>
          <w:rFonts w:ascii="Times New Roman" w:hAnsi="Times New Roman" w:cs="Times New Roman"/>
        </w:rPr>
        <w:t>yang berhak. Indonesia saat ini memb</w:t>
      </w:r>
      <w:r>
        <w:rPr>
          <w:rFonts w:ascii="Times New Roman" w:hAnsi="Times New Roman" w:cs="Times New Roman"/>
        </w:rPr>
        <w:t xml:space="preserve">utuhkan UU Perampasan Aset yang </w:t>
      </w:r>
      <w:proofErr w:type="gramStart"/>
      <w:r w:rsidR="00B73A0F" w:rsidRPr="00A74F76">
        <w:rPr>
          <w:rFonts w:ascii="Times New Roman" w:hAnsi="Times New Roman" w:cs="Times New Roman"/>
        </w:rPr>
        <w:t>akan</w:t>
      </w:r>
      <w:proofErr w:type="gramEnd"/>
      <w:r w:rsidR="00B73A0F" w:rsidRPr="00A74F76">
        <w:rPr>
          <w:rFonts w:ascii="Times New Roman" w:hAnsi="Times New Roman" w:cs="Times New Roman"/>
        </w:rPr>
        <w:t xml:space="preserve"> mengawal proses pengelolaan aset yang disita dari tindak</w:t>
      </w:r>
      <w:r w:rsidR="00BE0F1D">
        <w:rPr>
          <w:rFonts w:ascii="Times New Roman" w:hAnsi="Times New Roman" w:cs="Times New Roman"/>
        </w:rPr>
        <w:t xml:space="preserve"> kejahatan. UU ini dinilai </w:t>
      </w:r>
      <w:proofErr w:type="gramStart"/>
      <w:r w:rsidR="00BE0F1D">
        <w:rPr>
          <w:rFonts w:ascii="Times New Roman" w:hAnsi="Times New Roman" w:cs="Times New Roman"/>
        </w:rPr>
        <w:t>akan</w:t>
      </w:r>
      <w:proofErr w:type="gramEnd"/>
      <w:r w:rsidR="00BE0F1D">
        <w:rPr>
          <w:rFonts w:ascii="Times New Roman" w:hAnsi="Times New Roman" w:cs="Times New Roman"/>
        </w:rPr>
        <w:t xml:space="preserve"> </w:t>
      </w:r>
      <w:r w:rsidR="00B73A0F" w:rsidRPr="00A74F76">
        <w:rPr>
          <w:rFonts w:ascii="Times New Roman" w:hAnsi="Times New Roman" w:cs="Times New Roman"/>
        </w:rPr>
        <w:t xml:space="preserve">mengelola status barang-barang yang disita selama tahap penyidikan, termasuk dengan kemungkinan jatuhnya nilai barang yang sudah disita. </w:t>
      </w:r>
    </w:p>
    <w:p w:rsidR="00A168AF" w:rsidRDefault="00B73A0F" w:rsidP="00A168AF">
      <w:pPr>
        <w:spacing w:after="0" w:line="360" w:lineRule="auto"/>
        <w:ind w:left="720" w:firstLine="556"/>
        <w:jc w:val="both"/>
        <w:rPr>
          <w:rFonts w:ascii="Times New Roman" w:hAnsi="Times New Roman" w:cs="Times New Roman"/>
        </w:rPr>
      </w:pPr>
      <w:r w:rsidRPr="00A74F76">
        <w:rPr>
          <w:rFonts w:ascii="Times New Roman" w:hAnsi="Times New Roman" w:cs="Times New Roman"/>
        </w:rPr>
        <w:t>Bareskrim Polri menetapkan Indra Kesuma atau Indra Kenz (IK) dan Doni Muhamad Taufik alias Doni Salmanan (DS) sebagai tersangka k</w:t>
      </w:r>
      <w:r w:rsidR="00F16D68">
        <w:rPr>
          <w:rFonts w:ascii="Times New Roman" w:hAnsi="Times New Roman" w:cs="Times New Roman"/>
        </w:rPr>
        <w:t xml:space="preserve">asus dugaan penipuan investasi </w:t>
      </w:r>
      <w:r w:rsidR="00F16D68" w:rsidRPr="00F16D68">
        <w:rPr>
          <w:rFonts w:ascii="Times New Roman" w:hAnsi="Times New Roman" w:cs="Times New Roman"/>
          <w:i/>
        </w:rPr>
        <w:t>Binary O</w:t>
      </w:r>
      <w:r w:rsidRPr="00F16D68">
        <w:rPr>
          <w:rFonts w:ascii="Times New Roman" w:hAnsi="Times New Roman" w:cs="Times New Roman"/>
          <w:i/>
        </w:rPr>
        <w:t>ption</w:t>
      </w:r>
      <w:r w:rsidRPr="00A74F76">
        <w:rPr>
          <w:rFonts w:ascii="Times New Roman" w:hAnsi="Times New Roman" w:cs="Times New Roman"/>
        </w:rPr>
        <w:t xml:space="preserve">, penyebaran berita bohong dan tindak pidana pencucian uang (TPPU). Keduanya terancam pidana 20 tahun penjara. Polisi telah menyita sejumlah barang bukti, yakni ponsel iPhone milik Doni Salmanan, akun </w:t>
      </w:r>
      <w:r w:rsidRPr="00F16D68">
        <w:rPr>
          <w:rFonts w:ascii="Times New Roman" w:hAnsi="Times New Roman" w:cs="Times New Roman"/>
          <w:i/>
        </w:rPr>
        <w:t>YouTube</w:t>
      </w:r>
      <w:r w:rsidRPr="00A74F76">
        <w:rPr>
          <w:rFonts w:ascii="Times New Roman" w:hAnsi="Times New Roman" w:cs="Times New Roman"/>
        </w:rPr>
        <w:t xml:space="preserve"> dengan nama King Salmanan, dua akun email yang terkoneksi dengan </w:t>
      </w:r>
      <w:r w:rsidRPr="00A74F76">
        <w:rPr>
          <w:rFonts w:ascii="Times New Roman" w:hAnsi="Times New Roman" w:cs="Times New Roman"/>
        </w:rPr>
        <w:lastRenderedPageBreak/>
        <w:t xml:space="preserve">akun </w:t>
      </w:r>
      <w:r w:rsidRPr="00F16D68">
        <w:rPr>
          <w:rFonts w:ascii="Times New Roman" w:hAnsi="Times New Roman" w:cs="Times New Roman"/>
          <w:i/>
        </w:rPr>
        <w:t>YouTube</w:t>
      </w:r>
      <w:r w:rsidRPr="00A74F76">
        <w:rPr>
          <w:rFonts w:ascii="Times New Roman" w:hAnsi="Times New Roman" w:cs="Times New Roman"/>
        </w:rPr>
        <w:t xml:space="preserve">, dan akun </w:t>
      </w:r>
      <w:r w:rsidRPr="00F16D68">
        <w:rPr>
          <w:rFonts w:ascii="Times New Roman" w:hAnsi="Times New Roman" w:cs="Times New Roman"/>
          <w:i/>
        </w:rPr>
        <w:t>Quotex</w:t>
      </w:r>
      <w:r w:rsidRPr="00A74F76">
        <w:rPr>
          <w:rFonts w:ascii="Times New Roman" w:hAnsi="Times New Roman" w:cs="Times New Roman"/>
        </w:rPr>
        <w:t>, satu mutasi rekening bank atas nama tersangka.</w:t>
      </w:r>
      <w:r w:rsidR="00A168AF">
        <w:rPr>
          <w:rFonts w:ascii="Times New Roman" w:hAnsi="Times New Roman" w:cs="Times New Roman"/>
        </w:rPr>
        <w:t xml:space="preserve"> Lalu,</w:t>
      </w:r>
      <w:r w:rsidRPr="00A74F76">
        <w:rPr>
          <w:rFonts w:ascii="Times New Roman" w:hAnsi="Times New Roman" w:cs="Times New Roman"/>
        </w:rPr>
        <w:t xml:space="preserve"> bundel bukti transfer deposit, serta sebuah diska lepas berisi satu file hasil unduh video </w:t>
      </w:r>
      <w:r w:rsidRPr="00A168AF">
        <w:rPr>
          <w:rFonts w:ascii="Times New Roman" w:hAnsi="Times New Roman" w:cs="Times New Roman"/>
          <w:i/>
        </w:rPr>
        <w:t>YouTube</w:t>
      </w:r>
      <w:r w:rsidRPr="00A74F76">
        <w:rPr>
          <w:rFonts w:ascii="Times New Roman" w:hAnsi="Times New Roman" w:cs="Times New Roman"/>
        </w:rPr>
        <w:t xml:space="preserve"> King Salamanan. </w:t>
      </w:r>
    </w:p>
    <w:p w:rsidR="00B73A0F" w:rsidRPr="00A74F76" w:rsidRDefault="00B73A0F" w:rsidP="00A168AF">
      <w:pPr>
        <w:spacing w:after="0" w:line="360" w:lineRule="auto"/>
        <w:ind w:left="720" w:firstLine="556"/>
        <w:jc w:val="both"/>
        <w:rPr>
          <w:rFonts w:ascii="Times New Roman" w:hAnsi="Times New Roman" w:cs="Times New Roman"/>
        </w:rPr>
      </w:pPr>
      <w:r w:rsidRPr="00A74F76">
        <w:rPr>
          <w:rFonts w:ascii="Times New Roman" w:hAnsi="Times New Roman" w:cs="Times New Roman"/>
        </w:rPr>
        <w:t xml:space="preserve">Sementara Indra Kenz diduga menyebarkan berita bohong melalui media elektronik, penipuan investasi, dan TPPU. Penyidik pun telah menyita mobil listrik </w:t>
      </w:r>
      <w:r w:rsidRPr="00A168AF">
        <w:rPr>
          <w:rFonts w:ascii="Times New Roman" w:hAnsi="Times New Roman" w:cs="Times New Roman"/>
          <w:i/>
        </w:rPr>
        <w:t>Tesla</w:t>
      </w:r>
      <w:r w:rsidRPr="00A74F76">
        <w:rPr>
          <w:rFonts w:ascii="Times New Roman" w:hAnsi="Times New Roman" w:cs="Times New Roman"/>
        </w:rPr>
        <w:t xml:space="preserve"> model 3 dan </w:t>
      </w:r>
      <w:r w:rsidRPr="00A168AF">
        <w:rPr>
          <w:rFonts w:ascii="Times New Roman" w:hAnsi="Times New Roman" w:cs="Times New Roman"/>
          <w:i/>
        </w:rPr>
        <w:t>Ferari tipe California</w:t>
      </w:r>
      <w:r w:rsidRPr="00A74F76">
        <w:rPr>
          <w:rFonts w:ascii="Times New Roman" w:hAnsi="Times New Roman" w:cs="Times New Roman"/>
        </w:rPr>
        <w:t xml:space="preserve"> keluaran 2012 milik Indra Kenz, rumah senilai Rp 6 miliar di Deli Serdang, s</w:t>
      </w:r>
      <w:r w:rsidR="00A168AF">
        <w:rPr>
          <w:rFonts w:ascii="Times New Roman" w:hAnsi="Times New Roman" w:cs="Times New Roman"/>
        </w:rPr>
        <w:t xml:space="preserve">atu rumah senilai Rp 1,7 miliar, </w:t>
      </w:r>
      <w:r w:rsidRPr="00A74F76">
        <w:rPr>
          <w:rFonts w:ascii="Times New Roman" w:hAnsi="Times New Roman" w:cs="Times New Roman"/>
        </w:rPr>
        <w:t xml:space="preserve">satu unit </w:t>
      </w:r>
      <w:r w:rsidR="00A168AF">
        <w:rPr>
          <w:rFonts w:ascii="Times New Roman" w:hAnsi="Times New Roman" w:cs="Times New Roman"/>
        </w:rPr>
        <w:t xml:space="preserve">apartemen di Medan dan </w:t>
      </w:r>
      <w:r w:rsidRPr="00A74F76">
        <w:rPr>
          <w:rFonts w:ascii="Times New Roman" w:hAnsi="Times New Roman" w:cs="Times New Roman"/>
        </w:rPr>
        <w:t>satu unit lainnya di kawasan Tangerang, serta memblokir empat rekening atas nama Indra Kesuma.</w:t>
      </w:r>
    </w:p>
    <w:p w:rsidR="00B73A0F" w:rsidRPr="00A74F76" w:rsidRDefault="00640025" w:rsidP="00A74F76">
      <w:pPr>
        <w:pStyle w:val="ListParagraph"/>
        <w:numPr>
          <w:ilvl w:val="0"/>
          <w:numId w:val="6"/>
        </w:numPr>
        <w:spacing w:after="0" w:line="360" w:lineRule="auto"/>
        <w:jc w:val="both"/>
        <w:rPr>
          <w:rFonts w:ascii="Times New Roman" w:hAnsi="Times New Roman" w:cs="Times New Roman"/>
          <w:b/>
          <w:color w:val="222222"/>
          <w:shd w:val="clear" w:color="auto" w:fill="FFFFFF"/>
        </w:rPr>
      </w:pPr>
      <w:r w:rsidRPr="0044489F">
        <w:rPr>
          <w:rFonts w:ascii="Times New Roman" w:hAnsi="Times New Roman" w:cs="Times New Roman"/>
          <w:b/>
          <w:shd w:val="clear" w:color="auto" w:fill="FFFFFF"/>
        </w:rPr>
        <w:t>Permasalahan</w:t>
      </w:r>
      <w:r w:rsidR="0044489F">
        <w:rPr>
          <w:rFonts w:ascii="Times New Roman" w:hAnsi="Times New Roman" w:cs="Times New Roman"/>
          <w:b/>
          <w:shd w:val="clear" w:color="auto" w:fill="FFFFFF"/>
        </w:rPr>
        <w:t xml:space="preserve"> </w:t>
      </w:r>
      <w:r w:rsidRPr="00A74F76">
        <w:rPr>
          <w:rFonts w:ascii="Times New Roman" w:hAnsi="Times New Roman" w:cs="Times New Roman"/>
          <w:b/>
          <w:shd w:val="clear" w:color="auto" w:fill="FFFFFF"/>
        </w:rPr>
        <w:t xml:space="preserve">Seputar </w:t>
      </w:r>
      <w:r w:rsidRPr="0044489F">
        <w:rPr>
          <w:rFonts w:ascii="Times New Roman" w:hAnsi="Times New Roman" w:cs="Times New Roman"/>
          <w:b/>
          <w:i/>
          <w:shd w:val="clear" w:color="auto" w:fill="FFFFFF"/>
        </w:rPr>
        <w:t>Binary Option</w:t>
      </w:r>
      <w:r w:rsidRPr="00A74F76">
        <w:rPr>
          <w:rFonts w:ascii="Times New Roman" w:hAnsi="Times New Roman" w:cs="Times New Roman"/>
          <w:b/>
          <w:shd w:val="clear" w:color="auto" w:fill="FFFFFF"/>
        </w:rPr>
        <w:t xml:space="preserve"> Dan Legalitasnya Terkait Dengan Perlindungan Konsumen</w:t>
      </w:r>
    </w:p>
    <w:p w:rsidR="001D432B" w:rsidRPr="00A74F76" w:rsidRDefault="0044489F" w:rsidP="00A74F76">
      <w:pPr>
        <w:pStyle w:val="ListParagraph"/>
        <w:spacing w:after="0" w:line="360" w:lineRule="auto"/>
        <w:ind w:firstLine="720"/>
        <w:jc w:val="both"/>
        <w:rPr>
          <w:rFonts w:ascii="Times New Roman" w:hAnsi="Times New Roman" w:cs="Times New Roman"/>
          <w:color w:val="222222"/>
          <w:shd w:val="clear" w:color="auto" w:fill="FFFFFF"/>
        </w:rPr>
      </w:pPr>
      <w:r w:rsidRPr="0044489F">
        <w:rPr>
          <w:rFonts w:ascii="Times New Roman" w:hAnsi="Times New Roman" w:cs="Times New Roman"/>
          <w:i/>
          <w:color w:val="222222"/>
          <w:shd w:val="clear" w:color="auto" w:fill="FFFFFF"/>
        </w:rPr>
        <w:t>Binary Option</w:t>
      </w:r>
      <w:r>
        <w:rPr>
          <w:rFonts w:ascii="Times New Roman" w:hAnsi="Times New Roman" w:cs="Times New Roman"/>
          <w:color w:val="222222"/>
          <w:shd w:val="clear" w:color="auto" w:fill="FFFFFF"/>
        </w:rPr>
        <w:t xml:space="preserve"> memuat isu di berbagai Negara. </w:t>
      </w:r>
      <w:r w:rsidR="00640025" w:rsidRPr="00A74F76">
        <w:rPr>
          <w:rFonts w:ascii="Times New Roman" w:hAnsi="Times New Roman" w:cs="Times New Roman"/>
          <w:color w:val="222222"/>
          <w:shd w:val="clear" w:color="auto" w:fill="FFFFFF"/>
        </w:rPr>
        <w:t xml:space="preserve">Di </w:t>
      </w:r>
      <w:r w:rsidRPr="0044489F">
        <w:rPr>
          <w:rFonts w:ascii="Times New Roman" w:hAnsi="Times New Roman" w:cs="Times New Roman"/>
          <w:i/>
          <w:color w:val="222222"/>
          <w:shd w:val="clear" w:color="auto" w:fill="FFFFFF"/>
        </w:rPr>
        <w:t xml:space="preserve">European </w:t>
      </w:r>
      <w:r w:rsidR="00640025" w:rsidRPr="0044489F">
        <w:rPr>
          <w:rFonts w:ascii="Times New Roman" w:hAnsi="Times New Roman" w:cs="Times New Roman"/>
          <w:i/>
          <w:color w:val="222222"/>
          <w:shd w:val="clear" w:color="auto" w:fill="FFFFFF"/>
        </w:rPr>
        <w:t>Union</w:t>
      </w:r>
      <w:r w:rsidR="00640025" w:rsidRPr="00A74F76">
        <w:rPr>
          <w:rFonts w:ascii="Times New Roman" w:hAnsi="Times New Roman" w:cs="Times New Roman"/>
          <w:color w:val="222222"/>
          <w:shd w:val="clear" w:color="auto" w:fill="FFFFFF"/>
        </w:rPr>
        <w:t xml:space="preserve"> (</w:t>
      </w:r>
      <w:r w:rsidR="00640025" w:rsidRPr="0044489F">
        <w:rPr>
          <w:rFonts w:ascii="Times New Roman" w:hAnsi="Times New Roman" w:cs="Times New Roman"/>
          <w:color w:val="222222"/>
          <w:shd w:val="clear" w:color="auto" w:fill="FFFFFF"/>
        </w:rPr>
        <w:t>EU</w:t>
      </w:r>
      <w:r>
        <w:rPr>
          <w:rFonts w:ascii="Times New Roman" w:hAnsi="Times New Roman" w:cs="Times New Roman"/>
          <w:color w:val="222222"/>
          <w:shd w:val="clear" w:color="auto" w:fill="FFFFFF"/>
        </w:rPr>
        <w:t xml:space="preserve">), </w:t>
      </w:r>
      <w:r w:rsidR="00640025" w:rsidRPr="0044489F">
        <w:rPr>
          <w:rFonts w:ascii="Times New Roman" w:hAnsi="Times New Roman" w:cs="Times New Roman"/>
          <w:i/>
          <w:color w:val="222222"/>
          <w:shd w:val="clear" w:color="auto" w:fill="FFFFFF"/>
        </w:rPr>
        <w:t>Binary Option</w:t>
      </w:r>
      <w:r w:rsidR="00640025" w:rsidRPr="00A74F76">
        <w:rPr>
          <w:rFonts w:ascii="Times New Roman" w:hAnsi="Times New Roman" w:cs="Times New Roman"/>
          <w:color w:val="222222"/>
          <w:shd w:val="clear" w:color="auto" w:fill="FFFFFF"/>
        </w:rPr>
        <w:t xml:space="preserve"> telah dilarang oleh </w:t>
      </w:r>
      <w:r w:rsidR="00640025" w:rsidRPr="0044489F">
        <w:rPr>
          <w:rFonts w:ascii="Times New Roman" w:hAnsi="Times New Roman" w:cs="Times New Roman"/>
          <w:i/>
          <w:color w:val="222222"/>
          <w:shd w:val="clear" w:color="auto" w:fill="FFFFFF"/>
        </w:rPr>
        <w:t>The European Securities</w:t>
      </w:r>
      <w:r w:rsidRPr="0044489F">
        <w:rPr>
          <w:rFonts w:ascii="Times New Roman" w:hAnsi="Times New Roman" w:cs="Times New Roman"/>
          <w:i/>
          <w:color w:val="222222"/>
          <w:shd w:val="clear" w:color="auto" w:fill="FFFFFF"/>
        </w:rPr>
        <w:t xml:space="preserve"> and Markets Authority </w:t>
      </w:r>
      <w:r w:rsidR="00BE0F1D">
        <w:rPr>
          <w:rFonts w:ascii="Times New Roman" w:hAnsi="Times New Roman" w:cs="Times New Roman"/>
          <w:color w:val="222222"/>
          <w:shd w:val="clear" w:color="auto" w:fill="FFFFFF"/>
        </w:rPr>
        <w:t xml:space="preserve">(ESMA). Adapun </w:t>
      </w:r>
      <w:r>
        <w:rPr>
          <w:rFonts w:ascii="Times New Roman" w:hAnsi="Times New Roman" w:cs="Times New Roman"/>
          <w:color w:val="222222"/>
          <w:shd w:val="clear" w:color="auto" w:fill="FFFFFF"/>
        </w:rPr>
        <w:t xml:space="preserve">alasan dari pelarangan ini agar melindungi investor retail dikarenakan terdapat permasalahan yaitu kompleksitas dan </w:t>
      </w:r>
      <w:r w:rsidR="00640025" w:rsidRPr="00A74F76">
        <w:rPr>
          <w:rFonts w:ascii="Times New Roman" w:hAnsi="Times New Roman" w:cs="Times New Roman"/>
          <w:color w:val="222222"/>
          <w:shd w:val="clear" w:color="auto" w:fill="FFFFFF"/>
        </w:rPr>
        <w:t xml:space="preserve">kurangnya transparansi terkait </w:t>
      </w:r>
      <w:r w:rsidR="00640025" w:rsidRPr="0044489F">
        <w:rPr>
          <w:rFonts w:ascii="Times New Roman" w:hAnsi="Times New Roman" w:cs="Times New Roman"/>
          <w:i/>
          <w:color w:val="222222"/>
          <w:shd w:val="clear" w:color="auto" w:fill="FFFFFF"/>
        </w:rPr>
        <w:t>Binary Option</w:t>
      </w:r>
      <w:r>
        <w:rPr>
          <w:rFonts w:ascii="Times New Roman" w:hAnsi="Times New Roman" w:cs="Times New Roman"/>
          <w:color w:val="222222"/>
          <w:shd w:val="clear" w:color="auto" w:fill="FFFFFF"/>
        </w:rPr>
        <w:t xml:space="preserve">. </w:t>
      </w:r>
      <w:r w:rsidR="00640025" w:rsidRPr="00A74F76">
        <w:rPr>
          <w:rFonts w:ascii="Times New Roman" w:hAnsi="Times New Roman" w:cs="Times New Roman"/>
          <w:color w:val="222222"/>
          <w:shd w:val="clear" w:color="auto" w:fill="FFFFFF"/>
        </w:rPr>
        <w:t xml:space="preserve">Pada </w:t>
      </w:r>
      <w:r w:rsidR="00640025" w:rsidRPr="0044489F">
        <w:rPr>
          <w:rFonts w:ascii="Times New Roman" w:hAnsi="Times New Roman" w:cs="Times New Roman"/>
          <w:i/>
          <w:color w:val="222222"/>
          <w:shd w:val="clear" w:color="auto" w:fill="FFFFFF"/>
        </w:rPr>
        <w:t>Binary Option</w:t>
      </w:r>
      <w:r w:rsidR="00640025" w:rsidRPr="00A74F76">
        <w:rPr>
          <w:rFonts w:ascii="Times New Roman" w:hAnsi="Times New Roman" w:cs="Times New Roman"/>
          <w:color w:val="222222"/>
          <w:shd w:val="clear" w:color="auto" w:fill="FFFFFF"/>
        </w:rPr>
        <w:t>,</w:t>
      </w:r>
      <w:r w:rsidR="001D432B" w:rsidRPr="00A74F76">
        <w:rPr>
          <w:rFonts w:ascii="Times New Roman" w:hAnsi="Times New Roman" w:cs="Times New Roman"/>
          <w:color w:val="222222"/>
          <w:shd w:val="clear" w:color="auto" w:fill="FFFFFF"/>
        </w:rPr>
        <w:t xml:space="preserve"> </w:t>
      </w:r>
      <w:r w:rsidR="00640025" w:rsidRPr="00A74F76">
        <w:rPr>
          <w:rFonts w:ascii="Times New Roman" w:hAnsi="Times New Roman" w:cs="Times New Roman"/>
          <w:color w:val="222222"/>
          <w:shd w:val="clear" w:color="auto" w:fill="FFFFFF"/>
        </w:rPr>
        <w:t>terdapat perbedaan antara</w:t>
      </w:r>
      <w:r w:rsidR="001D432B" w:rsidRPr="00A74F76">
        <w:rPr>
          <w:rFonts w:ascii="Times New Roman" w:hAnsi="Times New Roman" w:cs="Times New Roman"/>
          <w:color w:val="222222"/>
          <w:shd w:val="clear" w:color="auto" w:fill="FFFFFF"/>
        </w:rPr>
        <w:t xml:space="preserve"> </w:t>
      </w:r>
      <w:r>
        <w:rPr>
          <w:rFonts w:ascii="Times New Roman" w:hAnsi="Times New Roman" w:cs="Times New Roman"/>
          <w:color w:val="222222"/>
          <w:shd w:val="clear" w:color="auto" w:fill="FFFFFF"/>
        </w:rPr>
        <w:t xml:space="preserve">hasil yang diharapkan dengan risiko kerugian. </w:t>
      </w:r>
      <w:r w:rsidR="00640025" w:rsidRPr="00A74F76">
        <w:rPr>
          <w:rFonts w:ascii="Times New Roman" w:hAnsi="Times New Roman" w:cs="Times New Roman"/>
          <w:color w:val="222222"/>
          <w:shd w:val="clear" w:color="auto" w:fill="FFFFFF"/>
        </w:rPr>
        <w:t>Berdasarkan an</w:t>
      </w:r>
      <w:r>
        <w:rPr>
          <w:rFonts w:ascii="Times New Roman" w:hAnsi="Times New Roman" w:cs="Times New Roman"/>
          <w:color w:val="222222"/>
          <w:shd w:val="clear" w:color="auto" w:fill="FFFFFF"/>
        </w:rPr>
        <w:t xml:space="preserve">alisis dari </w:t>
      </w:r>
      <w:r w:rsidRPr="0044489F">
        <w:rPr>
          <w:rFonts w:ascii="Times New Roman" w:hAnsi="Times New Roman" w:cs="Times New Roman"/>
          <w:i/>
          <w:color w:val="222222"/>
          <w:shd w:val="clear" w:color="auto" w:fill="FFFFFF"/>
        </w:rPr>
        <w:t xml:space="preserve">National Competent </w:t>
      </w:r>
      <w:r w:rsidR="00640025" w:rsidRPr="0044489F">
        <w:rPr>
          <w:rFonts w:ascii="Times New Roman" w:hAnsi="Times New Roman" w:cs="Times New Roman"/>
          <w:i/>
          <w:color w:val="222222"/>
          <w:shd w:val="clear" w:color="auto" w:fill="FFFFFF"/>
        </w:rPr>
        <w:t>Authorities</w:t>
      </w:r>
      <w:r w:rsidR="001D432B" w:rsidRPr="00A74F76">
        <w:rPr>
          <w:rFonts w:ascii="Times New Roman" w:hAnsi="Times New Roman" w:cs="Times New Roman"/>
          <w:color w:val="222222"/>
          <w:shd w:val="clear" w:color="auto" w:fill="FFFFFF"/>
        </w:rPr>
        <w:t xml:space="preserve"> </w:t>
      </w:r>
      <w:r>
        <w:rPr>
          <w:rFonts w:ascii="Times New Roman" w:hAnsi="Times New Roman" w:cs="Times New Roman"/>
          <w:color w:val="222222"/>
          <w:shd w:val="clear" w:color="auto" w:fill="FFFFFF"/>
        </w:rPr>
        <w:t xml:space="preserve">(NCA) untuk </w:t>
      </w:r>
      <w:r w:rsidRPr="0044489F">
        <w:rPr>
          <w:rFonts w:ascii="Times New Roman" w:hAnsi="Times New Roman" w:cs="Times New Roman"/>
          <w:i/>
          <w:color w:val="222222"/>
          <w:shd w:val="clear" w:color="auto" w:fill="FFFFFF"/>
        </w:rPr>
        <w:t xml:space="preserve">Binary </w:t>
      </w:r>
      <w:r w:rsidR="00640025" w:rsidRPr="0044489F">
        <w:rPr>
          <w:rFonts w:ascii="Times New Roman" w:hAnsi="Times New Roman" w:cs="Times New Roman"/>
          <w:i/>
          <w:color w:val="222222"/>
          <w:shd w:val="clear" w:color="auto" w:fill="FFFFFF"/>
        </w:rPr>
        <w:t>Option</w:t>
      </w:r>
      <w:r w:rsidR="001D432B" w:rsidRPr="00A74F76">
        <w:rPr>
          <w:rFonts w:ascii="Times New Roman" w:hAnsi="Times New Roman" w:cs="Times New Roman"/>
          <w:color w:val="222222"/>
          <w:shd w:val="clear" w:color="auto" w:fill="FFFFFF"/>
        </w:rPr>
        <w:t xml:space="preserve"> </w:t>
      </w:r>
      <w:r>
        <w:rPr>
          <w:rFonts w:ascii="Times New Roman" w:hAnsi="Times New Roman" w:cs="Times New Roman"/>
          <w:color w:val="222222"/>
          <w:shd w:val="clear" w:color="auto" w:fill="FFFFFF"/>
        </w:rPr>
        <w:t xml:space="preserve">juga menemukan </w:t>
      </w:r>
      <w:r w:rsidR="00640025" w:rsidRPr="00A74F76">
        <w:rPr>
          <w:rFonts w:ascii="Times New Roman" w:hAnsi="Times New Roman" w:cs="Times New Roman"/>
          <w:color w:val="222222"/>
          <w:shd w:val="clear" w:color="auto" w:fill="FFFFFF"/>
        </w:rPr>
        <w:t>kerugian yang ko</w:t>
      </w:r>
      <w:r w:rsidR="001D432B" w:rsidRPr="00A74F76">
        <w:rPr>
          <w:rFonts w:ascii="Times New Roman" w:hAnsi="Times New Roman" w:cs="Times New Roman"/>
          <w:color w:val="222222"/>
          <w:shd w:val="clear" w:color="auto" w:fill="FFFFFF"/>
        </w:rPr>
        <w:t xml:space="preserve">nsisten pada akun klien </w:t>
      </w:r>
      <w:r>
        <w:rPr>
          <w:rFonts w:ascii="Times New Roman" w:hAnsi="Times New Roman" w:cs="Times New Roman"/>
          <w:color w:val="222222"/>
          <w:shd w:val="clear" w:color="auto" w:fill="FFFFFF"/>
        </w:rPr>
        <w:t>retail</w:t>
      </w:r>
      <w:r w:rsidR="001D432B" w:rsidRPr="00A74F76">
        <w:rPr>
          <w:rFonts w:ascii="Times New Roman" w:hAnsi="Times New Roman" w:cs="Times New Roman"/>
          <w:color w:val="222222"/>
          <w:shd w:val="clear" w:color="auto" w:fill="FFFFFF"/>
        </w:rPr>
        <w:t>.</w:t>
      </w:r>
      <w:r w:rsidR="001D432B" w:rsidRPr="00A74F76">
        <w:rPr>
          <w:rStyle w:val="FootnoteReference"/>
          <w:rFonts w:ascii="Times New Roman" w:hAnsi="Times New Roman" w:cs="Times New Roman"/>
          <w:color w:val="222222"/>
          <w:shd w:val="clear" w:color="auto" w:fill="FFFFFF"/>
        </w:rPr>
        <w:footnoteReference w:id="13"/>
      </w:r>
    </w:p>
    <w:p w:rsidR="001D432B" w:rsidRPr="00A74F76" w:rsidRDefault="00583D68" w:rsidP="00A74F76">
      <w:pPr>
        <w:pStyle w:val="ListParagraph"/>
        <w:spacing w:after="0" w:line="360" w:lineRule="auto"/>
        <w:ind w:firstLine="720"/>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Hal serupa </w:t>
      </w:r>
      <w:r w:rsidR="00FF77E4">
        <w:rPr>
          <w:rFonts w:ascii="Times New Roman" w:hAnsi="Times New Roman" w:cs="Times New Roman"/>
          <w:color w:val="222222"/>
          <w:shd w:val="clear" w:color="auto" w:fill="FFFFFF"/>
        </w:rPr>
        <w:t xml:space="preserve">juga </w:t>
      </w:r>
      <w:r>
        <w:rPr>
          <w:rFonts w:ascii="Times New Roman" w:hAnsi="Times New Roman" w:cs="Times New Roman"/>
          <w:color w:val="222222"/>
          <w:shd w:val="clear" w:color="auto" w:fill="FFFFFF"/>
        </w:rPr>
        <w:t xml:space="preserve">terjadi pada </w:t>
      </w:r>
      <w:r w:rsidR="00640025" w:rsidRPr="00A74F76">
        <w:rPr>
          <w:rFonts w:ascii="Times New Roman" w:hAnsi="Times New Roman" w:cs="Times New Roman"/>
          <w:color w:val="222222"/>
          <w:shd w:val="clear" w:color="auto" w:fill="FFFFFF"/>
        </w:rPr>
        <w:t>Nega</w:t>
      </w:r>
      <w:r>
        <w:rPr>
          <w:rFonts w:ascii="Times New Roman" w:hAnsi="Times New Roman" w:cs="Times New Roman"/>
          <w:color w:val="222222"/>
          <w:shd w:val="clear" w:color="auto" w:fill="FFFFFF"/>
        </w:rPr>
        <w:t xml:space="preserve">ra </w:t>
      </w:r>
      <w:r w:rsidR="00FF77E4">
        <w:rPr>
          <w:rFonts w:ascii="Times New Roman" w:hAnsi="Times New Roman" w:cs="Times New Roman"/>
          <w:color w:val="222222"/>
          <w:shd w:val="clear" w:color="auto" w:fill="FFFFFF"/>
        </w:rPr>
        <w:t xml:space="preserve">Amerika. Banyaknya keluhan dari investor terkait dengan penipuan </w:t>
      </w:r>
      <w:r w:rsidR="00640025" w:rsidRPr="00A74F76">
        <w:rPr>
          <w:rFonts w:ascii="Times New Roman" w:hAnsi="Times New Roman" w:cs="Times New Roman"/>
          <w:color w:val="222222"/>
          <w:shd w:val="clear" w:color="auto" w:fill="FFFFFF"/>
        </w:rPr>
        <w:t>pada platform</w:t>
      </w:r>
      <w:r w:rsidR="00FF77E4">
        <w:rPr>
          <w:rFonts w:ascii="Times New Roman" w:hAnsi="Times New Roman" w:cs="Times New Roman"/>
          <w:color w:val="222222"/>
          <w:shd w:val="clear" w:color="auto" w:fill="FFFFFF"/>
        </w:rPr>
        <w:t xml:space="preserve"> </w:t>
      </w:r>
      <w:r w:rsidR="00FF77E4" w:rsidRPr="00FF77E4">
        <w:rPr>
          <w:rFonts w:ascii="Times New Roman" w:hAnsi="Times New Roman" w:cs="Times New Roman"/>
          <w:i/>
          <w:color w:val="222222"/>
          <w:shd w:val="clear" w:color="auto" w:fill="FFFFFF"/>
        </w:rPr>
        <w:t>Binary Option</w:t>
      </w:r>
      <w:r w:rsidR="00FF77E4">
        <w:rPr>
          <w:rFonts w:ascii="Times New Roman" w:hAnsi="Times New Roman" w:cs="Times New Roman"/>
          <w:color w:val="222222"/>
          <w:shd w:val="clear" w:color="auto" w:fill="FFFFFF"/>
        </w:rPr>
        <w:t>. K</w:t>
      </w:r>
      <w:r w:rsidR="00640025" w:rsidRPr="00A74F76">
        <w:rPr>
          <w:rFonts w:ascii="Times New Roman" w:hAnsi="Times New Roman" w:cs="Times New Roman"/>
          <w:color w:val="222222"/>
          <w:shd w:val="clear" w:color="auto" w:fill="FFFFFF"/>
        </w:rPr>
        <w:t xml:space="preserve">eluhan kategori pertama melibatkan dugaan penipuan yang </w:t>
      </w:r>
      <w:r w:rsidR="00FF77E4">
        <w:rPr>
          <w:rFonts w:ascii="Times New Roman" w:hAnsi="Times New Roman" w:cs="Times New Roman"/>
          <w:color w:val="222222"/>
          <w:shd w:val="clear" w:color="auto" w:fill="FFFFFF"/>
        </w:rPr>
        <w:t>atas</w:t>
      </w:r>
      <w:r w:rsidR="00640025" w:rsidRPr="00A74F76">
        <w:rPr>
          <w:rFonts w:ascii="Times New Roman" w:hAnsi="Times New Roman" w:cs="Times New Roman"/>
          <w:color w:val="222222"/>
          <w:shd w:val="clear" w:color="auto" w:fill="FFFFFF"/>
        </w:rPr>
        <w:t xml:space="preserve"> penolakan dari platform</w:t>
      </w:r>
      <w:r w:rsidR="001D432B" w:rsidRPr="00A74F76">
        <w:rPr>
          <w:rFonts w:ascii="Times New Roman" w:hAnsi="Times New Roman" w:cs="Times New Roman"/>
          <w:color w:val="222222"/>
          <w:shd w:val="clear" w:color="auto" w:fill="FFFFFF"/>
        </w:rPr>
        <w:t xml:space="preserve"> </w:t>
      </w:r>
      <w:r w:rsidR="00640025" w:rsidRPr="00A74F76">
        <w:rPr>
          <w:rFonts w:ascii="Times New Roman" w:hAnsi="Times New Roman" w:cs="Times New Roman"/>
          <w:color w:val="222222"/>
          <w:shd w:val="clear" w:color="auto" w:fill="FFFFFF"/>
        </w:rPr>
        <w:t>untuk investor</w:t>
      </w:r>
      <w:r w:rsidR="001D432B" w:rsidRPr="00A74F76">
        <w:rPr>
          <w:rFonts w:ascii="Times New Roman" w:hAnsi="Times New Roman" w:cs="Times New Roman"/>
          <w:color w:val="222222"/>
          <w:shd w:val="clear" w:color="auto" w:fill="FFFFFF"/>
        </w:rPr>
        <w:t xml:space="preserve"> </w:t>
      </w:r>
      <w:r w:rsidR="00FF77E4">
        <w:rPr>
          <w:rFonts w:ascii="Times New Roman" w:hAnsi="Times New Roman" w:cs="Times New Roman"/>
          <w:color w:val="222222"/>
          <w:shd w:val="clear" w:color="auto" w:fill="FFFFFF"/>
        </w:rPr>
        <w:t xml:space="preserve">yang telah </w:t>
      </w:r>
      <w:r w:rsidR="00640025" w:rsidRPr="00A74F76">
        <w:rPr>
          <w:rFonts w:ascii="Times New Roman" w:hAnsi="Times New Roman" w:cs="Times New Roman"/>
          <w:color w:val="222222"/>
          <w:shd w:val="clear" w:color="auto" w:fill="FFFFFF"/>
        </w:rPr>
        <w:t>mend</w:t>
      </w:r>
      <w:r w:rsidR="00FF77E4">
        <w:rPr>
          <w:rFonts w:ascii="Times New Roman" w:hAnsi="Times New Roman" w:cs="Times New Roman"/>
          <w:color w:val="222222"/>
          <w:shd w:val="clear" w:color="auto" w:fill="FFFFFF"/>
        </w:rPr>
        <w:t xml:space="preserve">epositokan </w:t>
      </w:r>
      <w:proofErr w:type="gramStart"/>
      <w:r w:rsidR="00FF77E4">
        <w:rPr>
          <w:rFonts w:ascii="Times New Roman" w:hAnsi="Times New Roman" w:cs="Times New Roman"/>
          <w:color w:val="222222"/>
          <w:shd w:val="clear" w:color="auto" w:fill="FFFFFF"/>
        </w:rPr>
        <w:t>dana</w:t>
      </w:r>
      <w:proofErr w:type="gramEnd"/>
      <w:r w:rsidR="00FF77E4">
        <w:rPr>
          <w:rFonts w:ascii="Times New Roman" w:hAnsi="Times New Roman" w:cs="Times New Roman"/>
          <w:color w:val="222222"/>
          <w:shd w:val="clear" w:color="auto" w:fill="FFFFFF"/>
        </w:rPr>
        <w:t xml:space="preserve"> tambahan ke akunnya dan ketika investor tersebut mencoba untuk menarik deposit asli mereka, </w:t>
      </w:r>
      <w:r w:rsidR="00640025" w:rsidRPr="00A74F76">
        <w:rPr>
          <w:rFonts w:ascii="Times New Roman" w:hAnsi="Times New Roman" w:cs="Times New Roman"/>
          <w:color w:val="222222"/>
          <w:shd w:val="clear" w:color="auto" w:fill="FFFFFF"/>
        </w:rPr>
        <w:t>platform</w:t>
      </w:r>
      <w:r w:rsidR="00FF77E4">
        <w:rPr>
          <w:rFonts w:ascii="Times New Roman" w:hAnsi="Times New Roman" w:cs="Times New Roman"/>
          <w:color w:val="222222"/>
          <w:shd w:val="clear" w:color="auto" w:fill="FFFFFF"/>
        </w:rPr>
        <w:t xml:space="preserve"> </w:t>
      </w:r>
      <w:r w:rsidR="00FF77E4">
        <w:rPr>
          <w:rFonts w:ascii="Times New Roman" w:hAnsi="Times New Roman" w:cs="Times New Roman"/>
          <w:i/>
          <w:color w:val="222222"/>
          <w:shd w:val="clear" w:color="auto" w:fill="FFFFFF"/>
        </w:rPr>
        <w:t xml:space="preserve">Binary </w:t>
      </w:r>
      <w:r w:rsidR="00640025" w:rsidRPr="00FF77E4">
        <w:rPr>
          <w:rFonts w:ascii="Times New Roman" w:hAnsi="Times New Roman" w:cs="Times New Roman"/>
          <w:i/>
          <w:color w:val="222222"/>
          <w:shd w:val="clear" w:color="auto" w:fill="FFFFFF"/>
        </w:rPr>
        <w:t>Option</w:t>
      </w:r>
      <w:r w:rsidR="001D432B" w:rsidRPr="00A74F76">
        <w:rPr>
          <w:rFonts w:ascii="Times New Roman" w:hAnsi="Times New Roman" w:cs="Times New Roman"/>
          <w:color w:val="222222"/>
          <w:shd w:val="clear" w:color="auto" w:fill="FFFFFF"/>
        </w:rPr>
        <w:t xml:space="preserve"> </w:t>
      </w:r>
      <w:r w:rsidR="00FF77E4">
        <w:rPr>
          <w:rFonts w:ascii="Times New Roman" w:hAnsi="Times New Roman" w:cs="Times New Roman"/>
          <w:color w:val="222222"/>
          <w:shd w:val="clear" w:color="auto" w:fill="FFFFFF"/>
        </w:rPr>
        <w:t xml:space="preserve">membatalkan permintaan penarikan </w:t>
      </w:r>
      <w:r w:rsidR="00640025" w:rsidRPr="00A74F76">
        <w:rPr>
          <w:rFonts w:ascii="Times New Roman" w:hAnsi="Times New Roman" w:cs="Times New Roman"/>
          <w:color w:val="222222"/>
          <w:shd w:val="clear" w:color="auto" w:fill="FFFFFF"/>
        </w:rPr>
        <w:t>terse</w:t>
      </w:r>
      <w:r w:rsidR="00FF77E4">
        <w:rPr>
          <w:rFonts w:ascii="Times New Roman" w:hAnsi="Times New Roman" w:cs="Times New Roman"/>
          <w:color w:val="222222"/>
          <w:shd w:val="clear" w:color="auto" w:fill="FFFFFF"/>
        </w:rPr>
        <w:t xml:space="preserve">but. Kemudian, kategori kedua terkait dengan pencurian identitas. Lalu, keluhan ketiga </w:t>
      </w:r>
      <w:r w:rsidR="00640025" w:rsidRPr="00A74F76">
        <w:rPr>
          <w:rFonts w:ascii="Times New Roman" w:hAnsi="Times New Roman" w:cs="Times New Roman"/>
          <w:color w:val="222222"/>
          <w:shd w:val="clear" w:color="auto" w:fill="FFFFFF"/>
        </w:rPr>
        <w:t xml:space="preserve">terkait dugaan penipuan yang melibatkan manipulasi perangkat lunak dari </w:t>
      </w:r>
      <w:r w:rsidR="00640025" w:rsidRPr="006B52F8">
        <w:rPr>
          <w:rFonts w:ascii="Times New Roman" w:hAnsi="Times New Roman" w:cs="Times New Roman"/>
          <w:i/>
          <w:color w:val="222222"/>
          <w:shd w:val="clear" w:color="auto" w:fill="FFFFFF"/>
        </w:rPr>
        <w:t>Binary Option</w:t>
      </w:r>
      <w:r w:rsidR="001D432B" w:rsidRPr="00A74F76">
        <w:rPr>
          <w:rFonts w:ascii="Times New Roman" w:hAnsi="Times New Roman" w:cs="Times New Roman"/>
          <w:color w:val="222222"/>
          <w:shd w:val="clear" w:color="auto" w:fill="FFFFFF"/>
        </w:rPr>
        <w:t xml:space="preserve"> </w:t>
      </w:r>
      <w:r w:rsidR="00FF77E4">
        <w:rPr>
          <w:rFonts w:ascii="Times New Roman" w:hAnsi="Times New Roman" w:cs="Times New Roman"/>
          <w:color w:val="222222"/>
          <w:shd w:val="clear" w:color="auto" w:fill="FFFFFF"/>
        </w:rPr>
        <w:t xml:space="preserve">untuk membuat </w:t>
      </w:r>
      <w:r w:rsidR="006B52F8">
        <w:rPr>
          <w:rFonts w:ascii="Times New Roman" w:hAnsi="Times New Roman" w:cs="Times New Roman"/>
          <w:color w:val="222222"/>
          <w:shd w:val="clear" w:color="auto" w:fill="FFFFFF"/>
        </w:rPr>
        <w:t>investornya</w:t>
      </w:r>
      <w:r w:rsidR="00FF77E4">
        <w:rPr>
          <w:rFonts w:ascii="Times New Roman" w:hAnsi="Times New Roman" w:cs="Times New Roman"/>
          <w:color w:val="222222"/>
          <w:shd w:val="clear" w:color="auto" w:fill="FFFFFF"/>
        </w:rPr>
        <w:t xml:space="preserve"> </w:t>
      </w:r>
      <w:r w:rsidR="006B52F8">
        <w:rPr>
          <w:rFonts w:ascii="Times New Roman" w:hAnsi="Times New Roman" w:cs="Times New Roman"/>
          <w:color w:val="222222"/>
          <w:shd w:val="clear" w:color="auto" w:fill="FFFFFF"/>
        </w:rPr>
        <w:t>merugi. B</w:t>
      </w:r>
      <w:r w:rsidR="00640025" w:rsidRPr="00A74F76">
        <w:rPr>
          <w:rFonts w:ascii="Times New Roman" w:hAnsi="Times New Roman" w:cs="Times New Roman"/>
          <w:color w:val="222222"/>
          <w:shd w:val="clear" w:color="auto" w:fill="FFFFFF"/>
        </w:rPr>
        <w:t>anyak platform</w:t>
      </w:r>
      <w:r w:rsidR="001D432B" w:rsidRPr="00A74F76">
        <w:rPr>
          <w:rFonts w:ascii="Times New Roman" w:hAnsi="Times New Roman" w:cs="Times New Roman"/>
          <w:color w:val="222222"/>
          <w:shd w:val="clear" w:color="auto" w:fill="FFFFFF"/>
        </w:rPr>
        <w:t xml:space="preserve"> </w:t>
      </w:r>
      <w:r w:rsidR="006B52F8">
        <w:rPr>
          <w:rFonts w:ascii="Times New Roman" w:hAnsi="Times New Roman" w:cs="Times New Roman"/>
          <w:color w:val="222222"/>
          <w:shd w:val="clear" w:color="auto" w:fill="FFFFFF"/>
        </w:rPr>
        <w:t xml:space="preserve">dari </w:t>
      </w:r>
      <w:r w:rsidR="006B52F8" w:rsidRPr="006B52F8">
        <w:rPr>
          <w:rFonts w:ascii="Times New Roman" w:hAnsi="Times New Roman" w:cs="Times New Roman"/>
          <w:i/>
          <w:color w:val="222222"/>
          <w:shd w:val="clear" w:color="auto" w:fill="FFFFFF"/>
        </w:rPr>
        <w:t xml:space="preserve">Binary </w:t>
      </w:r>
      <w:r w:rsidR="00640025" w:rsidRPr="006B52F8">
        <w:rPr>
          <w:rFonts w:ascii="Times New Roman" w:hAnsi="Times New Roman" w:cs="Times New Roman"/>
          <w:i/>
          <w:color w:val="222222"/>
          <w:shd w:val="clear" w:color="auto" w:fill="FFFFFF"/>
        </w:rPr>
        <w:t>Option</w:t>
      </w:r>
      <w:r w:rsidR="001D432B" w:rsidRPr="00A74F76">
        <w:rPr>
          <w:rFonts w:ascii="Times New Roman" w:hAnsi="Times New Roman" w:cs="Times New Roman"/>
          <w:color w:val="222222"/>
          <w:shd w:val="clear" w:color="auto" w:fill="FFFFFF"/>
        </w:rPr>
        <w:t xml:space="preserve"> </w:t>
      </w:r>
      <w:r w:rsidR="006B52F8">
        <w:rPr>
          <w:rFonts w:ascii="Times New Roman" w:hAnsi="Times New Roman" w:cs="Times New Roman"/>
          <w:color w:val="222222"/>
          <w:shd w:val="clear" w:color="auto" w:fill="FFFFFF"/>
        </w:rPr>
        <w:t xml:space="preserve">yang masih </w:t>
      </w:r>
      <w:r w:rsidR="00FF77E4">
        <w:rPr>
          <w:rFonts w:ascii="Times New Roman" w:hAnsi="Times New Roman" w:cs="Times New Roman"/>
          <w:color w:val="222222"/>
          <w:shd w:val="clear" w:color="auto" w:fill="FFFFFF"/>
        </w:rPr>
        <w:t>beroperasi dengan m</w:t>
      </w:r>
      <w:r w:rsidR="006B52F8">
        <w:rPr>
          <w:rFonts w:ascii="Times New Roman" w:hAnsi="Times New Roman" w:cs="Times New Roman"/>
          <w:color w:val="222222"/>
          <w:shd w:val="clear" w:color="auto" w:fill="FFFFFF"/>
        </w:rPr>
        <w:t xml:space="preserve">elanggar peraturan yang berlaku </w:t>
      </w:r>
      <w:r w:rsidR="00FF77E4">
        <w:rPr>
          <w:rFonts w:ascii="Times New Roman" w:hAnsi="Times New Roman" w:cs="Times New Roman"/>
          <w:color w:val="222222"/>
          <w:shd w:val="clear" w:color="auto" w:fill="FFFFFF"/>
        </w:rPr>
        <w:t xml:space="preserve">meliputi pendaftaran maupun persyaratan dari </w:t>
      </w:r>
      <w:r w:rsidR="00FF77E4" w:rsidRPr="006B52F8">
        <w:rPr>
          <w:rFonts w:ascii="Times New Roman" w:hAnsi="Times New Roman" w:cs="Times New Roman"/>
          <w:i/>
          <w:color w:val="222222"/>
          <w:shd w:val="clear" w:color="auto" w:fill="FFFFFF"/>
        </w:rPr>
        <w:t xml:space="preserve">Securities and Exchange </w:t>
      </w:r>
      <w:r w:rsidR="00640025" w:rsidRPr="006B52F8">
        <w:rPr>
          <w:rFonts w:ascii="Times New Roman" w:hAnsi="Times New Roman" w:cs="Times New Roman"/>
          <w:i/>
          <w:color w:val="222222"/>
          <w:shd w:val="clear" w:color="auto" w:fill="FFFFFF"/>
        </w:rPr>
        <w:t>Commission</w:t>
      </w:r>
      <w:r w:rsidR="001D432B" w:rsidRPr="00A74F76">
        <w:rPr>
          <w:rFonts w:ascii="Times New Roman" w:hAnsi="Times New Roman" w:cs="Times New Roman"/>
          <w:color w:val="222222"/>
          <w:shd w:val="clear" w:color="auto" w:fill="FFFFFF"/>
        </w:rPr>
        <w:t xml:space="preserve"> </w:t>
      </w:r>
      <w:r w:rsidR="00FF77E4">
        <w:rPr>
          <w:rFonts w:ascii="Times New Roman" w:hAnsi="Times New Roman" w:cs="Times New Roman"/>
          <w:color w:val="222222"/>
          <w:shd w:val="clear" w:color="auto" w:fill="FFFFFF"/>
        </w:rPr>
        <w:t xml:space="preserve">(SEC) </w:t>
      </w:r>
      <w:r w:rsidR="00640025" w:rsidRPr="00A74F76">
        <w:rPr>
          <w:rFonts w:ascii="Times New Roman" w:hAnsi="Times New Roman" w:cs="Times New Roman"/>
          <w:color w:val="222222"/>
          <w:shd w:val="clear" w:color="auto" w:fill="FFFFFF"/>
        </w:rPr>
        <w:t xml:space="preserve">dan </w:t>
      </w:r>
      <w:r w:rsidR="00640025" w:rsidRPr="006B52F8">
        <w:rPr>
          <w:rFonts w:ascii="Times New Roman" w:hAnsi="Times New Roman" w:cs="Times New Roman"/>
          <w:i/>
          <w:color w:val="222222"/>
          <w:shd w:val="clear" w:color="auto" w:fill="FFFFFF"/>
        </w:rPr>
        <w:t>Commodity Futures Trading Commission’s Office of Consumer Outreach</w:t>
      </w:r>
      <w:r w:rsidR="001D432B" w:rsidRPr="00A74F76">
        <w:rPr>
          <w:rFonts w:ascii="Times New Roman" w:hAnsi="Times New Roman" w:cs="Times New Roman"/>
          <w:color w:val="222222"/>
          <w:shd w:val="clear" w:color="auto" w:fill="FFFFFF"/>
        </w:rPr>
        <w:t xml:space="preserve"> </w:t>
      </w:r>
      <w:r w:rsidR="00640025" w:rsidRPr="00A74F76">
        <w:rPr>
          <w:rFonts w:ascii="Times New Roman" w:hAnsi="Times New Roman" w:cs="Times New Roman"/>
          <w:color w:val="222222"/>
          <w:shd w:val="clear" w:color="auto" w:fill="FFFFFF"/>
        </w:rPr>
        <w:t xml:space="preserve">(CFTC).  </w:t>
      </w:r>
    </w:p>
    <w:p w:rsidR="001D432B" w:rsidRPr="00A74F76" w:rsidRDefault="00640025" w:rsidP="00A74F76">
      <w:pPr>
        <w:pStyle w:val="ListParagraph"/>
        <w:spacing w:after="0" w:line="360" w:lineRule="auto"/>
        <w:ind w:firstLine="720"/>
        <w:jc w:val="both"/>
        <w:rPr>
          <w:rFonts w:ascii="Times New Roman" w:hAnsi="Times New Roman" w:cs="Times New Roman"/>
          <w:color w:val="222222"/>
          <w:shd w:val="clear" w:color="auto" w:fill="FFFFFF"/>
        </w:rPr>
      </w:pPr>
      <w:r w:rsidRPr="00E34F9E">
        <w:rPr>
          <w:rFonts w:ascii="Times New Roman" w:hAnsi="Times New Roman" w:cs="Times New Roman"/>
          <w:color w:val="222222"/>
          <w:shd w:val="clear" w:color="auto" w:fill="FFFFFF"/>
        </w:rPr>
        <w:lastRenderedPageBreak/>
        <w:t>Beberapa</w:t>
      </w:r>
      <w:r w:rsidR="00E34F9E">
        <w:rPr>
          <w:rFonts w:ascii="Times New Roman" w:hAnsi="Times New Roman" w:cs="Times New Roman"/>
          <w:color w:val="222222"/>
          <w:shd w:val="clear" w:color="auto" w:fill="FFFFFF"/>
        </w:rPr>
        <w:t xml:space="preserve"> </w:t>
      </w:r>
      <w:r w:rsidRPr="00A74F76">
        <w:rPr>
          <w:rFonts w:ascii="Times New Roman" w:hAnsi="Times New Roman" w:cs="Times New Roman"/>
          <w:color w:val="222222"/>
          <w:shd w:val="clear" w:color="auto" w:fill="FFFFFF"/>
        </w:rPr>
        <w:t>platform</w:t>
      </w:r>
      <w:r w:rsidR="00E34F9E">
        <w:rPr>
          <w:rFonts w:ascii="Times New Roman" w:hAnsi="Times New Roman" w:cs="Times New Roman"/>
          <w:color w:val="222222"/>
          <w:shd w:val="clear" w:color="auto" w:fill="FFFFFF"/>
        </w:rPr>
        <w:t xml:space="preserve"> </w:t>
      </w:r>
      <w:r w:rsidR="00E34F9E" w:rsidRPr="00E34F9E">
        <w:rPr>
          <w:rFonts w:ascii="Times New Roman" w:hAnsi="Times New Roman" w:cs="Times New Roman"/>
          <w:i/>
          <w:color w:val="222222"/>
          <w:shd w:val="clear" w:color="auto" w:fill="FFFFFF"/>
        </w:rPr>
        <w:t xml:space="preserve">Binary </w:t>
      </w:r>
      <w:r w:rsidRPr="00E34F9E">
        <w:rPr>
          <w:rFonts w:ascii="Times New Roman" w:hAnsi="Times New Roman" w:cs="Times New Roman"/>
          <w:i/>
          <w:color w:val="222222"/>
          <w:shd w:val="clear" w:color="auto" w:fill="FFFFFF"/>
        </w:rPr>
        <w:t>Option</w:t>
      </w:r>
      <w:r w:rsidR="00E34F9E">
        <w:rPr>
          <w:rFonts w:ascii="Times New Roman" w:hAnsi="Times New Roman" w:cs="Times New Roman"/>
          <w:color w:val="222222"/>
          <w:shd w:val="clear" w:color="auto" w:fill="FFFFFF"/>
        </w:rPr>
        <w:t xml:space="preserve"> mungkin beroperasi seb</w:t>
      </w:r>
      <w:r w:rsidR="00BE0F1D">
        <w:rPr>
          <w:rFonts w:ascii="Times New Roman" w:hAnsi="Times New Roman" w:cs="Times New Roman"/>
          <w:color w:val="222222"/>
          <w:shd w:val="clear" w:color="auto" w:fill="FFFFFF"/>
        </w:rPr>
        <w:t xml:space="preserve">agai bursa sekuritas yang tidak </w:t>
      </w:r>
      <w:r w:rsidR="00E34F9E">
        <w:rPr>
          <w:rFonts w:ascii="Times New Roman" w:hAnsi="Times New Roman" w:cs="Times New Roman"/>
          <w:color w:val="222222"/>
          <w:shd w:val="clear" w:color="auto" w:fill="FFFFFF"/>
        </w:rPr>
        <w:t xml:space="preserve">terdaftar. Sebab dalam perdagangan yang mengandalkan transaksi dengan </w:t>
      </w:r>
      <w:r w:rsidRPr="00A74F76">
        <w:rPr>
          <w:rFonts w:ascii="Times New Roman" w:hAnsi="Times New Roman" w:cs="Times New Roman"/>
          <w:color w:val="222222"/>
          <w:shd w:val="clear" w:color="auto" w:fill="FFFFFF"/>
        </w:rPr>
        <w:t>aset acuan di negara Amerika Serikat, hanya dapat dilakukan o</w:t>
      </w:r>
      <w:r w:rsidR="003E61A7">
        <w:rPr>
          <w:rFonts w:ascii="Times New Roman" w:hAnsi="Times New Roman" w:cs="Times New Roman"/>
          <w:color w:val="222222"/>
          <w:shd w:val="clear" w:color="auto" w:fill="FFFFFF"/>
        </w:rPr>
        <w:t xml:space="preserve">leh bursa yang terdaftar oleh CFTC. Kontrak dalam </w:t>
      </w:r>
      <w:r w:rsidR="00E34F9E" w:rsidRPr="003E61A7">
        <w:rPr>
          <w:rFonts w:ascii="Times New Roman" w:hAnsi="Times New Roman" w:cs="Times New Roman"/>
          <w:i/>
          <w:color w:val="222222"/>
          <w:shd w:val="clear" w:color="auto" w:fill="FFFFFF"/>
        </w:rPr>
        <w:t xml:space="preserve">Binary </w:t>
      </w:r>
      <w:r w:rsidRPr="003E61A7">
        <w:rPr>
          <w:rFonts w:ascii="Times New Roman" w:hAnsi="Times New Roman" w:cs="Times New Roman"/>
          <w:i/>
          <w:color w:val="222222"/>
          <w:shd w:val="clear" w:color="auto" w:fill="FFFFFF"/>
        </w:rPr>
        <w:t>Option</w:t>
      </w:r>
      <w:r w:rsidR="00E34F9E">
        <w:rPr>
          <w:rFonts w:ascii="Times New Roman" w:hAnsi="Times New Roman" w:cs="Times New Roman"/>
          <w:color w:val="222222"/>
          <w:shd w:val="clear" w:color="auto" w:fill="FFFFFF"/>
        </w:rPr>
        <w:t xml:space="preserve"> memberikan pengembalian </w:t>
      </w:r>
      <w:r w:rsidRPr="00A74F76">
        <w:rPr>
          <w:rFonts w:ascii="Times New Roman" w:hAnsi="Times New Roman" w:cs="Times New Roman"/>
          <w:color w:val="222222"/>
          <w:shd w:val="clear" w:color="auto" w:fill="FFFFFF"/>
        </w:rPr>
        <w:t>tertentu berdasar</w:t>
      </w:r>
      <w:r w:rsidR="003E61A7">
        <w:rPr>
          <w:rFonts w:ascii="Times New Roman" w:hAnsi="Times New Roman" w:cs="Times New Roman"/>
          <w:color w:val="222222"/>
          <w:shd w:val="clear" w:color="auto" w:fill="FFFFFF"/>
        </w:rPr>
        <w:t>kan harga sekuritas P</w:t>
      </w:r>
      <w:r w:rsidR="00BE0F1D">
        <w:rPr>
          <w:rFonts w:ascii="Times New Roman" w:hAnsi="Times New Roman" w:cs="Times New Roman"/>
          <w:color w:val="222222"/>
          <w:shd w:val="clear" w:color="auto" w:fill="FFFFFF"/>
        </w:rPr>
        <w:t xml:space="preserve">erusahaan. </w:t>
      </w:r>
      <w:r w:rsidRPr="00A74F76">
        <w:rPr>
          <w:rFonts w:ascii="Times New Roman" w:hAnsi="Times New Roman" w:cs="Times New Roman"/>
          <w:color w:val="222222"/>
          <w:shd w:val="clear" w:color="auto" w:fill="FFFFFF"/>
        </w:rPr>
        <w:t>Dikarenakan sekuritas,</w:t>
      </w:r>
      <w:r w:rsidR="003E61A7">
        <w:rPr>
          <w:rFonts w:ascii="Times New Roman" w:hAnsi="Times New Roman" w:cs="Times New Roman"/>
          <w:color w:val="222222"/>
          <w:shd w:val="clear" w:color="auto" w:fill="FFFFFF"/>
        </w:rPr>
        <w:t xml:space="preserve"> </w:t>
      </w:r>
      <w:r w:rsidR="00E34F9E">
        <w:rPr>
          <w:rFonts w:ascii="Times New Roman" w:hAnsi="Times New Roman" w:cs="Times New Roman"/>
          <w:color w:val="222222"/>
          <w:shd w:val="clear" w:color="auto" w:fill="FFFFFF"/>
        </w:rPr>
        <w:t xml:space="preserve">maka tidak dapat ditawarkan atau dijual tanpa adanya pendaftaran sehingga apabila tidak adanya </w:t>
      </w:r>
      <w:r w:rsidRPr="00A74F76">
        <w:rPr>
          <w:rFonts w:ascii="Times New Roman" w:hAnsi="Times New Roman" w:cs="Times New Roman"/>
          <w:color w:val="222222"/>
          <w:shd w:val="clear" w:color="auto" w:fill="FFFFFF"/>
        </w:rPr>
        <w:t xml:space="preserve">pendaftaran tersebut menjadikan transaksi </w:t>
      </w:r>
      <w:r w:rsidR="001D432B" w:rsidRPr="00A74F76">
        <w:rPr>
          <w:rFonts w:ascii="Times New Roman" w:hAnsi="Times New Roman" w:cs="Times New Roman"/>
          <w:color w:val="222222"/>
          <w:shd w:val="clear" w:color="auto" w:fill="FFFFFF"/>
        </w:rPr>
        <w:t>yang dilakukan menjadi ilegal.</w:t>
      </w:r>
      <w:r w:rsidR="001D432B" w:rsidRPr="00A74F76">
        <w:rPr>
          <w:rStyle w:val="FootnoteReference"/>
          <w:rFonts w:ascii="Times New Roman" w:hAnsi="Times New Roman" w:cs="Times New Roman"/>
          <w:color w:val="222222"/>
          <w:shd w:val="clear" w:color="auto" w:fill="FFFFFF"/>
        </w:rPr>
        <w:footnoteReference w:id="14"/>
      </w:r>
    </w:p>
    <w:p w:rsidR="001D432B" w:rsidRPr="00A74F76" w:rsidRDefault="003E61A7" w:rsidP="00A74F76">
      <w:pPr>
        <w:pStyle w:val="ListParagraph"/>
        <w:spacing w:after="0" w:line="360" w:lineRule="auto"/>
        <w:ind w:firstLine="720"/>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Berbeda dengan </w:t>
      </w:r>
      <w:r w:rsidR="00E34F9E" w:rsidRPr="003E61A7">
        <w:rPr>
          <w:rFonts w:ascii="Times New Roman" w:hAnsi="Times New Roman" w:cs="Times New Roman"/>
          <w:i/>
          <w:color w:val="222222"/>
          <w:shd w:val="clear" w:color="auto" w:fill="FFFFFF"/>
        </w:rPr>
        <w:t>Cyprus</w:t>
      </w:r>
      <w:r>
        <w:rPr>
          <w:rFonts w:ascii="Times New Roman" w:hAnsi="Times New Roman" w:cs="Times New Roman"/>
          <w:color w:val="222222"/>
          <w:shd w:val="clear" w:color="auto" w:fill="FFFFFF"/>
        </w:rPr>
        <w:t xml:space="preserve"> dimana </w:t>
      </w:r>
      <w:r w:rsidR="00E34F9E">
        <w:rPr>
          <w:rFonts w:ascii="Times New Roman" w:hAnsi="Times New Roman" w:cs="Times New Roman"/>
          <w:color w:val="222222"/>
          <w:shd w:val="clear" w:color="auto" w:fill="FFFFFF"/>
        </w:rPr>
        <w:t xml:space="preserve">pada tahun 2012 justru memberikan perlindungan </w:t>
      </w:r>
      <w:r w:rsidR="00640025" w:rsidRPr="00A74F76">
        <w:rPr>
          <w:rFonts w:ascii="Times New Roman" w:hAnsi="Times New Roman" w:cs="Times New Roman"/>
          <w:color w:val="222222"/>
          <w:shd w:val="clear" w:color="auto" w:fill="FFFFFF"/>
        </w:rPr>
        <w:t>atas</w:t>
      </w:r>
      <w:r w:rsidR="001D432B" w:rsidRPr="00A74F76">
        <w:rPr>
          <w:rFonts w:ascii="Times New Roman" w:hAnsi="Times New Roman" w:cs="Times New Roman"/>
          <w:color w:val="222222"/>
          <w:shd w:val="clear" w:color="auto" w:fill="FFFFFF"/>
        </w:rPr>
        <w:t xml:space="preserve"> </w:t>
      </w:r>
      <w:r w:rsidR="00E34F9E" w:rsidRPr="003E61A7">
        <w:rPr>
          <w:rFonts w:ascii="Times New Roman" w:hAnsi="Times New Roman" w:cs="Times New Roman"/>
          <w:i/>
          <w:color w:val="222222"/>
          <w:shd w:val="clear" w:color="auto" w:fill="FFFFFF"/>
        </w:rPr>
        <w:t xml:space="preserve">Binary </w:t>
      </w:r>
      <w:r w:rsidR="00640025" w:rsidRPr="003E61A7">
        <w:rPr>
          <w:rFonts w:ascii="Times New Roman" w:hAnsi="Times New Roman" w:cs="Times New Roman"/>
          <w:i/>
          <w:color w:val="222222"/>
          <w:shd w:val="clear" w:color="auto" w:fill="FFFFFF"/>
        </w:rPr>
        <w:t>Option</w:t>
      </w:r>
      <w:r>
        <w:rPr>
          <w:rFonts w:ascii="Times New Roman" w:hAnsi="Times New Roman" w:cs="Times New Roman"/>
          <w:color w:val="222222"/>
          <w:shd w:val="clear" w:color="auto" w:fill="FFFFFF"/>
        </w:rPr>
        <w:t xml:space="preserve">. </w:t>
      </w:r>
      <w:r w:rsidR="00B2778A">
        <w:rPr>
          <w:rFonts w:ascii="Times New Roman" w:hAnsi="Times New Roman" w:cs="Times New Roman"/>
          <w:i/>
          <w:color w:val="222222"/>
          <w:shd w:val="clear" w:color="auto" w:fill="FFFFFF"/>
        </w:rPr>
        <w:t xml:space="preserve">The </w:t>
      </w:r>
      <w:r w:rsidR="00E34F9E" w:rsidRPr="003E61A7">
        <w:rPr>
          <w:rFonts w:ascii="Times New Roman" w:hAnsi="Times New Roman" w:cs="Times New Roman"/>
          <w:i/>
          <w:color w:val="222222"/>
          <w:shd w:val="clear" w:color="auto" w:fill="FFFFFF"/>
        </w:rPr>
        <w:t xml:space="preserve">Cyprus Securities and </w:t>
      </w:r>
      <w:r w:rsidR="00640025" w:rsidRPr="003E61A7">
        <w:rPr>
          <w:rFonts w:ascii="Times New Roman" w:hAnsi="Times New Roman" w:cs="Times New Roman"/>
          <w:i/>
          <w:color w:val="222222"/>
          <w:shd w:val="clear" w:color="auto" w:fill="FFFFFF"/>
        </w:rPr>
        <w:t>Exchange Commission</w:t>
      </w:r>
      <w:r w:rsidR="001D432B" w:rsidRPr="003E61A7">
        <w:rPr>
          <w:rFonts w:ascii="Times New Roman" w:hAnsi="Times New Roman" w:cs="Times New Roman"/>
          <w:i/>
          <w:color w:val="222222"/>
          <w:shd w:val="clear" w:color="auto" w:fill="FFFFFF"/>
        </w:rPr>
        <w:t xml:space="preserve"> </w:t>
      </w:r>
      <w:r w:rsidR="00E34F9E">
        <w:rPr>
          <w:rFonts w:ascii="Times New Roman" w:hAnsi="Times New Roman" w:cs="Times New Roman"/>
          <w:color w:val="222222"/>
          <w:shd w:val="clear" w:color="auto" w:fill="FFFFFF"/>
        </w:rPr>
        <w:t xml:space="preserve">(CySEC) menginformasikan </w:t>
      </w:r>
      <w:r w:rsidR="00640025" w:rsidRPr="00A74F76">
        <w:rPr>
          <w:rFonts w:ascii="Times New Roman" w:hAnsi="Times New Roman" w:cs="Times New Roman"/>
          <w:color w:val="222222"/>
          <w:shd w:val="clear" w:color="auto" w:fill="FFFFFF"/>
        </w:rPr>
        <w:t>bah</w:t>
      </w:r>
      <w:r w:rsidR="00E34F9E">
        <w:rPr>
          <w:rFonts w:ascii="Times New Roman" w:hAnsi="Times New Roman" w:cs="Times New Roman"/>
          <w:color w:val="222222"/>
          <w:shd w:val="clear" w:color="auto" w:fill="FFFFFF"/>
        </w:rPr>
        <w:t xml:space="preserve">wa penyediaan layanan opsi </w:t>
      </w:r>
      <w:r w:rsidR="00640025" w:rsidRPr="00A74F76">
        <w:rPr>
          <w:rFonts w:ascii="Times New Roman" w:hAnsi="Times New Roman" w:cs="Times New Roman"/>
          <w:color w:val="222222"/>
          <w:shd w:val="clear" w:color="auto" w:fill="FFFFFF"/>
        </w:rPr>
        <w:t xml:space="preserve">biner wajib untuk mendaftarkan </w:t>
      </w:r>
      <w:r>
        <w:rPr>
          <w:rFonts w:ascii="Times New Roman" w:hAnsi="Times New Roman" w:cs="Times New Roman"/>
          <w:color w:val="222222"/>
          <w:shd w:val="clear" w:color="auto" w:fill="FFFFFF"/>
        </w:rPr>
        <w:t xml:space="preserve">agar </w:t>
      </w:r>
      <w:r w:rsidR="00640025" w:rsidRPr="00A74F76">
        <w:rPr>
          <w:rFonts w:ascii="Times New Roman" w:hAnsi="Times New Roman" w:cs="Times New Roman"/>
          <w:color w:val="222222"/>
          <w:shd w:val="clear" w:color="auto" w:fill="FFFFFF"/>
        </w:rPr>
        <w:t>memperol</w:t>
      </w:r>
      <w:r w:rsidR="00E34F9E">
        <w:rPr>
          <w:rFonts w:ascii="Times New Roman" w:hAnsi="Times New Roman" w:cs="Times New Roman"/>
          <w:color w:val="222222"/>
          <w:shd w:val="clear" w:color="auto" w:fill="FFFFFF"/>
        </w:rPr>
        <w:t>eh lisensi dari CIF (</w:t>
      </w:r>
      <w:r w:rsidR="00E34F9E" w:rsidRPr="003E61A7">
        <w:rPr>
          <w:rFonts w:ascii="Times New Roman" w:hAnsi="Times New Roman" w:cs="Times New Roman"/>
          <w:i/>
          <w:color w:val="222222"/>
          <w:shd w:val="clear" w:color="auto" w:fill="FFFFFF"/>
        </w:rPr>
        <w:t>Commission for a Cyprus Investment Firm</w:t>
      </w:r>
      <w:r w:rsidR="00E34F9E">
        <w:rPr>
          <w:rFonts w:ascii="Times New Roman" w:hAnsi="Times New Roman" w:cs="Times New Roman"/>
          <w:color w:val="222222"/>
          <w:shd w:val="clear" w:color="auto" w:fill="FFFFFF"/>
        </w:rPr>
        <w:t xml:space="preserve">). Komisi tersebut menegaskan </w:t>
      </w:r>
      <w:r w:rsidR="00640025" w:rsidRPr="00A74F76">
        <w:rPr>
          <w:rFonts w:ascii="Times New Roman" w:hAnsi="Times New Roman" w:cs="Times New Roman"/>
          <w:color w:val="222222"/>
          <w:shd w:val="clear" w:color="auto" w:fill="FFFFFF"/>
        </w:rPr>
        <w:t>bahwa</w:t>
      </w:r>
      <w:r w:rsidR="00E34F9E">
        <w:rPr>
          <w:rFonts w:ascii="Times New Roman" w:hAnsi="Times New Roman" w:cs="Times New Roman"/>
          <w:color w:val="222222"/>
          <w:shd w:val="clear" w:color="auto" w:fill="FFFFFF"/>
        </w:rPr>
        <w:t xml:space="preserve"> individu </w:t>
      </w:r>
      <w:r w:rsidR="00640025" w:rsidRPr="00A74F76">
        <w:rPr>
          <w:rFonts w:ascii="Times New Roman" w:hAnsi="Times New Roman" w:cs="Times New Roman"/>
          <w:color w:val="222222"/>
          <w:shd w:val="clear" w:color="auto" w:fill="FFFFFF"/>
        </w:rPr>
        <w:t>yang te</w:t>
      </w:r>
      <w:r>
        <w:rPr>
          <w:rFonts w:ascii="Times New Roman" w:hAnsi="Times New Roman" w:cs="Times New Roman"/>
          <w:color w:val="222222"/>
          <w:shd w:val="clear" w:color="auto" w:fill="FFFFFF"/>
        </w:rPr>
        <w:t xml:space="preserve">rlibat dalam layanan investasi </w:t>
      </w:r>
      <w:r w:rsidR="00640025" w:rsidRPr="00A74F76">
        <w:rPr>
          <w:rFonts w:ascii="Times New Roman" w:hAnsi="Times New Roman" w:cs="Times New Roman"/>
          <w:color w:val="222222"/>
          <w:shd w:val="clear" w:color="auto" w:fill="FFFFFF"/>
        </w:rPr>
        <w:t xml:space="preserve">berkaitan dengan </w:t>
      </w:r>
      <w:r w:rsidR="00DF3AD9">
        <w:rPr>
          <w:rFonts w:ascii="Times New Roman" w:hAnsi="Times New Roman" w:cs="Times New Roman"/>
          <w:i/>
          <w:color w:val="222222"/>
          <w:shd w:val="clear" w:color="auto" w:fill="FFFFFF"/>
        </w:rPr>
        <w:t xml:space="preserve">Binary </w:t>
      </w:r>
      <w:r w:rsidR="00640025" w:rsidRPr="003E61A7">
        <w:rPr>
          <w:rFonts w:ascii="Times New Roman" w:hAnsi="Times New Roman" w:cs="Times New Roman"/>
          <w:i/>
          <w:color w:val="222222"/>
          <w:shd w:val="clear" w:color="auto" w:fill="FFFFFF"/>
        </w:rPr>
        <w:t>Option</w:t>
      </w:r>
      <w:r w:rsidR="001D432B" w:rsidRPr="00A74F76">
        <w:rPr>
          <w:rFonts w:ascii="Times New Roman" w:hAnsi="Times New Roman" w:cs="Times New Roman"/>
          <w:color w:val="222222"/>
          <w:shd w:val="clear" w:color="auto" w:fill="FFFFFF"/>
        </w:rPr>
        <w:t xml:space="preserve"> </w:t>
      </w:r>
      <w:r w:rsidR="00640025" w:rsidRPr="00A74F76">
        <w:rPr>
          <w:rFonts w:ascii="Times New Roman" w:hAnsi="Times New Roman" w:cs="Times New Roman"/>
          <w:color w:val="222222"/>
          <w:shd w:val="clear" w:color="auto" w:fill="FFFFFF"/>
        </w:rPr>
        <w:t>yang tidak memenuhi persyaratan maka tidak</w:t>
      </w:r>
      <w:r w:rsidR="001D432B" w:rsidRPr="00A74F76">
        <w:rPr>
          <w:rFonts w:ascii="Times New Roman" w:hAnsi="Times New Roman" w:cs="Times New Roman"/>
          <w:color w:val="222222"/>
          <w:shd w:val="clear" w:color="auto" w:fill="FFFFFF"/>
        </w:rPr>
        <w:t xml:space="preserve"> dianggap </w:t>
      </w:r>
      <w:proofErr w:type="gramStart"/>
      <w:r w:rsidR="00B2778A">
        <w:rPr>
          <w:rFonts w:ascii="Times New Roman" w:hAnsi="Times New Roman" w:cs="Times New Roman"/>
          <w:color w:val="222222"/>
          <w:shd w:val="clear" w:color="auto" w:fill="FFFFFF"/>
        </w:rPr>
        <w:t>akan</w:t>
      </w:r>
      <w:proofErr w:type="gramEnd"/>
      <w:r w:rsidR="00B2778A">
        <w:rPr>
          <w:rFonts w:ascii="Times New Roman" w:hAnsi="Times New Roman" w:cs="Times New Roman"/>
          <w:color w:val="222222"/>
          <w:shd w:val="clear" w:color="auto" w:fill="FFFFFF"/>
        </w:rPr>
        <w:t xml:space="preserve"> </w:t>
      </w:r>
      <w:r w:rsidR="001D432B" w:rsidRPr="00A74F76">
        <w:rPr>
          <w:rFonts w:ascii="Times New Roman" w:hAnsi="Times New Roman" w:cs="Times New Roman"/>
          <w:color w:val="222222"/>
          <w:shd w:val="clear" w:color="auto" w:fill="FFFFFF"/>
        </w:rPr>
        <w:t>diawasi oleh Komisi.</w:t>
      </w:r>
      <w:r w:rsidR="001D432B" w:rsidRPr="00A74F76">
        <w:rPr>
          <w:rStyle w:val="FootnoteReference"/>
          <w:rFonts w:ascii="Times New Roman" w:hAnsi="Times New Roman" w:cs="Times New Roman"/>
          <w:color w:val="222222"/>
          <w:shd w:val="clear" w:color="auto" w:fill="FFFFFF"/>
        </w:rPr>
        <w:footnoteReference w:id="15"/>
      </w:r>
    </w:p>
    <w:p w:rsidR="001D432B" w:rsidRPr="00A74F76" w:rsidRDefault="00B2778A" w:rsidP="00A74F76">
      <w:pPr>
        <w:pStyle w:val="ListParagraph"/>
        <w:spacing w:after="0" w:line="360" w:lineRule="auto"/>
        <w:ind w:firstLine="720"/>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Seiring dengan </w:t>
      </w:r>
      <w:r w:rsidR="00DF3AD9">
        <w:rPr>
          <w:rFonts w:ascii="Times New Roman" w:hAnsi="Times New Roman" w:cs="Times New Roman"/>
          <w:color w:val="222222"/>
          <w:shd w:val="clear" w:color="auto" w:fill="FFFFFF"/>
        </w:rPr>
        <w:t>perkembangan</w:t>
      </w:r>
      <w:r w:rsidR="009F1500">
        <w:rPr>
          <w:rFonts w:ascii="Times New Roman" w:hAnsi="Times New Roman" w:cs="Times New Roman"/>
          <w:color w:val="222222"/>
          <w:shd w:val="clear" w:color="auto" w:fill="FFFFFF"/>
        </w:rPr>
        <w:t xml:space="preserve"> zaman</w:t>
      </w:r>
      <w:r w:rsidR="00DF3AD9">
        <w:rPr>
          <w:rFonts w:ascii="Times New Roman" w:hAnsi="Times New Roman" w:cs="Times New Roman"/>
          <w:color w:val="222222"/>
          <w:shd w:val="clear" w:color="auto" w:fill="FFFFFF"/>
        </w:rPr>
        <w:t>, CyS</w:t>
      </w:r>
      <w:r w:rsidR="009F1500">
        <w:rPr>
          <w:rFonts w:ascii="Times New Roman" w:hAnsi="Times New Roman" w:cs="Times New Roman"/>
          <w:color w:val="222222"/>
          <w:shd w:val="clear" w:color="auto" w:fill="FFFFFF"/>
        </w:rPr>
        <w:t xml:space="preserve">EC pada tahun 2015 mengeluarkan </w:t>
      </w:r>
      <w:r w:rsidR="00DF3AD9" w:rsidRPr="009F1500">
        <w:rPr>
          <w:rFonts w:ascii="Times New Roman" w:hAnsi="Times New Roman" w:cs="Times New Roman"/>
          <w:i/>
          <w:color w:val="222222"/>
          <w:shd w:val="clear" w:color="auto" w:fill="FFFFFF"/>
        </w:rPr>
        <w:t xml:space="preserve">Supervisory </w:t>
      </w:r>
      <w:r w:rsidR="00640025" w:rsidRPr="009F1500">
        <w:rPr>
          <w:rFonts w:ascii="Times New Roman" w:hAnsi="Times New Roman" w:cs="Times New Roman"/>
          <w:i/>
          <w:color w:val="222222"/>
          <w:shd w:val="clear" w:color="auto" w:fill="FFFFFF"/>
        </w:rPr>
        <w:t>Action Plan</w:t>
      </w:r>
      <w:r w:rsidR="00640025" w:rsidRPr="00A74F76">
        <w:rPr>
          <w:rFonts w:ascii="Times New Roman" w:hAnsi="Times New Roman" w:cs="Times New Roman"/>
          <w:color w:val="222222"/>
          <w:shd w:val="clear" w:color="auto" w:fill="FFFFFF"/>
        </w:rPr>
        <w:t xml:space="preserve"> digunakan untuk mengatur pelanggaran Perusahaan Investasi </w:t>
      </w:r>
      <w:r w:rsidR="00640025" w:rsidRPr="009F1500">
        <w:rPr>
          <w:rFonts w:ascii="Times New Roman" w:hAnsi="Times New Roman" w:cs="Times New Roman"/>
          <w:i/>
          <w:color w:val="222222"/>
          <w:shd w:val="clear" w:color="auto" w:fill="FFFFFF"/>
        </w:rPr>
        <w:t>Cyprus</w:t>
      </w:r>
      <w:r w:rsidR="00640025" w:rsidRPr="00A74F76">
        <w:rPr>
          <w:rFonts w:ascii="Times New Roman" w:hAnsi="Times New Roman" w:cs="Times New Roman"/>
          <w:color w:val="222222"/>
          <w:shd w:val="clear" w:color="auto" w:fill="FFFFFF"/>
        </w:rPr>
        <w:t xml:space="preserve"> dikarenakan banyaknya keluhan dari inve</w:t>
      </w:r>
      <w:r w:rsidR="00DF3AD9">
        <w:rPr>
          <w:rFonts w:ascii="Times New Roman" w:hAnsi="Times New Roman" w:cs="Times New Roman"/>
          <w:color w:val="222222"/>
          <w:shd w:val="clear" w:color="auto" w:fill="FFFFFF"/>
        </w:rPr>
        <w:t xml:space="preserve">stor yang menunjukkan kerugian yang cukup signifikan. Maka berdasarkan Pasal 45 </w:t>
      </w:r>
      <w:r w:rsidR="00DF3AD9" w:rsidRPr="009F1500">
        <w:rPr>
          <w:rFonts w:ascii="Times New Roman" w:hAnsi="Times New Roman" w:cs="Times New Roman"/>
          <w:i/>
          <w:color w:val="222222"/>
          <w:shd w:val="clear" w:color="auto" w:fill="FFFFFF"/>
        </w:rPr>
        <w:t>the Markets in Financial Instrument Regulation</w:t>
      </w:r>
      <w:r w:rsidR="00DF3AD9">
        <w:rPr>
          <w:rFonts w:ascii="Times New Roman" w:hAnsi="Times New Roman" w:cs="Times New Roman"/>
          <w:color w:val="222222"/>
          <w:shd w:val="clear" w:color="auto" w:fill="FFFFFF"/>
        </w:rPr>
        <w:t xml:space="preserve"> (EU) No. 600/2014, </w:t>
      </w:r>
      <w:r w:rsidR="00640025" w:rsidRPr="00A74F76">
        <w:rPr>
          <w:rFonts w:ascii="Times New Roman" w:hAnsi="Times New Roman" w:cs="Times New Roman"/>
          <w:color w:val="222222"/>
          <w:shd w:val="clear" w:color="auto" w:fill="FFFFFF"/>
        </w:rPr>
        <w:t>distribusi</w:t>
      </w:r>
      <w:r w:rsidR="001D432B" w:rsidRPr="00A74F76">
        <w:rPr>
          <w:rFonts w:ascii="Times New Roman" w:hAnsi="Times New Roman" w:cs="Times New Roman"/>
          <w:color w:val="222222"/>
          <w:shd w:val="clear" w:color="auto" w:fill="FFFFFF"/>
        </w:rPr>
        <w:t xml:space="preserve"> </w:t>
      </w:r>
      <w:r w:rsidR="00640025" w:rsidRPr="00A74F76">
        <w:rPr>
          <w:rFonts w:ascii="Times New Roman" w:hAnsi="Times New Roman" w:cs="Times New Roman"/>
          <w:color w:val="222222"/>
          <w:shd w:val="clear" w:color="auto" w:fill="FFFFFF"/>
        </w:rPr>
        <w:t>dan</w:t>
      </w:r>
      <w:r w:rsidR="00DF3AD9">
        <w:rPr>
          <w:rFonts w:ascii="Times New Roman" w:hAnsi="Times New Roman" w:cs="Times New Roman"/>
          <w:color w:val="222222"/>
          <w:shd w:val="clear" w:color="auto" w:fill="FFFFFF"/>
        </w:rPr>
        <w:t xml:space="preserve"> penjualan </w:t>
      </w:r>
      <w:r w:rsidR="00DF3AD9" w:rsidRPr="009F1500">
        <w:rPr>
          <w:rFonts w:ascii="Times New Roman" w:hAnsi="Times New Roman" w:cs="Times New Roman"/>
          <w:i/>
          <w:color w:val="222222"/>
          <w:shd w:val="clear" w:color="auto" w:fill="FFFFFF"/>
        </w:rPr>
        <w:t xml:space="preserve">Binary </w:t>
      </w:r>
      <w:r w:rsidR="00640025" w:rsidRPr="009F1500">
        <w:rPr>
          <w:rFonts w:ascii="Times New Roman" w:hAnsi="Times New Roman" w:cs="Times New Roman"/>
          <w:i/>
          <w:color w:val="222222"/>
          <w:shd w:val="clear" w:color="auto" w:fill="FFFFFF"/>
        </w:rPr>
        <w:t>Option</w:t>
      </w:r>
      <w:r w:rsidR="00DF3AD9">
        <w:rPr>
          <w:rFonts w:ascii="Times New Roman" w:hAnsi="Times New Roman" w:cs="Times New Roman"/>
          <w:color w:val="222222"/>
          <w:shd w:val="clear" w:color="auto" w:fill="FFFFFF"/>
        </w:rPr>
        <w:t xml:space="preserve"> secara permanen dilarang di </w:t>
      </w:r>
      <w:r w:rsidR="00DF3AD9" w:rsidRPr="009F1500">
        <w:rPr>
          <w:rFonts w:ascii="Times New Roman" w:hAnsi="Times New Roman" w:cs="Times New Roman"/>
          <w:i/>
          <w:color w:val="222222"/>
          <w:shd w:val="clear" w:color="auto" w:fill="FFFFFF"/>
        </w:rPr>
        <w:t>Cyprus</w:t>
      </w:r>
      <w:r w:rsidR="00DF3AD9">
        <w:rPr>
          <w:rFonts w:ascii="Times New Roman" w:hAnsi="Times New Roman" w:cs="Times New Roman"/>
          <w:color w:val="222222"/>
          <w:shd w:val="clear" w:color="auto" w:fill="FFFFFF"/>
        </w:rPr>
        <w:t xml:space="preserve">. Namun dalam </w:t>
      </w:r>
      <w:r w:rsidR="00640025" w:rsidRPr="009F1500">
        <w:rPr>
          <w:rFonts w:ascii="Times New Roman" w:hAnsi="Times New Roman" w:cs="Times New Roman"/>
          <w:i/>
          <w:color w:val="222222"/>
          <w:shd w:val="clear" w:color="auto" w:fill="FFFFFF"/>
        </w:rPr>
        <w:t>Public</w:t>
      </w:r>
      <w:r w:rsidR="001D432B" w:rsidRPr="009F1500">
        <w:rPr>
          <w:rFonts w:ascii="Times New Roman" w:hAnsi="Times New Roman" w:cs="Times New Roman"/>
          <w:i/>
          <w:color w:val="222222"/>
          <w:shd w:val="clear" w:color="auto" w:fill="FFFFFF"/>
        </w:rPr>
        <w:t xml:space="preserve"> </w:t>
      </w:r>
      <w:r w:rsidR="00DF3AD9" w:rsidRPr="009F1500">
        <w:rPr>
          <w:rFonts w:ascii="Times New Roman" w:hAnsi="Times New Roman" w:cs="Times New Roman"/>
          <w:i/>
          <w:color w:val="222222"/>
          <w:shd w:val="clear" w:color="auto" w:fill="FFFFFF"/>
        </w:rPr>
        <w:t>Policy Statement</w:t>
      </w:r>
      <w:r w:rsidR="009F1500">
        <w:rPr>
          <w:rFonts w:ascii="Times New Roman" w:hAnsi="Times New Roman" w:cs="Times New Roman"/>
          <w:color w:val="222222"/>
          <w:shd w:val="clear" w:color="auto" w:fill="FFFFFF"/>
        </w:rPr>
        <w:t xml:space="preserve"> </w:t>
      </w:r>
      <w:r w:rsidR="00640025" w:rsidRPr="00A74F76">
        <w:rPr>
          <w:rFonts w:ascii="Times New Roman" w:hAnsi="Times New Roman" w:cs="Times New Roman"/>
          <w:color w:val="222222"/>
          <w:shd w:val="clear" w:color="auto" w:fill="FFFFFF"/>
        </w:rPr>
        <w:t>dipublikasikan</w:t>
      </w:r>
      <w:r w:rsidR="001D432B" w:rsidRPr="00A74F76">
        <w:rPr>
          <w:rFonts w:ascii="Times New Roman" w:hAnsi="Times New Roman" w:cs="Times New Roman"/>
          <w:color w:val="222222"/>
          <w:shd w:val="clear" w:color="auto" w:fill="FFFFFF"/>
        </w:rPr>
        <w:t xml:space="preserve"> </w:t>
      </w:r>
      <w:r w:rsidR="009F1500">
        <w:rPr>
          <w:rFonts w:ascii="Times New Roman" w:hAnsi="Times New Roman" w:cs="Times New Roman"/>
          <w:color w:val="222222"/>
          <w:shd w:val="clear" w:color="auto" w:fill="FFFFFF"/>
        </w:rPr>
        <w:t xml:space="preserve">pada tanggal 10 Juli 2019, </w:t>
      </w:r>
      <w:r w:rsidR="00DF3AD9">
        <w:rPr>
          <w:rFonts w:ascii="Times New Roman" w:hAnsi="Times New Roman" w:cs="Times New Roman"/>
          <w:color w:val="222222"/>
          <w:shd w:val="clear" w:color="auto" w:fill="FFFFFF"/>
        </w:rPr>
        <w:t xml:space="preserve">CySEC melarang </w:t>
      </w:r>
      <w:r w:rsidR="00640025" w:rsidRPr="00A74F76">
        <w:rPr>
          <w:rFonts w:ascii="Times New Roman" w:hAnsi="Times New Roman" w:cs="Times New Roman"/>
          <w:color w:val="222222"/>
          <w:shd w:val="clear" w:color="auto" w:fill="FFFFFF"/>
        </w:rPr>
        <w:t>peredaran</w:t>
      </w:r>
      <w:r w:rsidR="001D432B" w:rsidRPr="00A74F76">
        <w:rPr>
          <w:rFonts w:ascii="Times New Roman" w:hAnsi="Times New Roman" w:cs="Times New Roman"/>
          <w:color w:val="222222"/>
          <w:shd w:val="clear" w:color="auto" w:fill="FFFFFF"/>
        </w:rPr>
        <w:t xml:space="preserve"> </w:t>
      </w:r>
      <w:r w:rsidR="00DF3AD9" w:rsidRPr="009F1500">
        <w:rPr>
          <w:rFonts w:ascii="Times New Roman" w:hAnsi="Times New Roman" w:cs="Times New Roman"/>
          <w:i/>
          <w:color w:val="222222"/>
          <w:shd w:val="clear" w:color="auto" w:fill="FFFFFF"/>
        </w:rPr>
        <w:t>Binary Option</w:t>
      </w:r>
      <w:r w:rsidR="009F1500">
        <w:rPr>
          <w:rFonts w:ascii="Times New Roman" w:hAnsi="Times New Roman" w:cs="Times New Roman"/>
          <w:i/>
          <w:color w:val="222222"/>
          <w:shd w:val="clear" w:color="auto" w:fill="FFFFFF"/>
        </w:rPr>
        <w:t>,</w:t>
      </w:r>
      <w:r w:rsidR="009F1500">
        <w:rPr>
          <w:rFonts w:ascii="Times New Roman" w:hAnsi="Times New Roman" w:cs="Times New Roman"/>
          <w:color w:val="222222"/>
          <w:shd w:val="clear" w:color="auto" w:fill="FFFFFF"/>
        </w:rPr>
        <w:t xml:space="preserve"> N</w:t>
      </w:r>
      <w:r w:rsidR="00DF3AD9">
        <w:rPr>
          <w:rFonts w:ascii="Times New Roman" w:hAnsi="Times New Roman" w:cs="Times New Roman"/>
          <w:color w:val="222222"/>
          <w:shd w:val="clear" w:color="auto" w:fill="FFFFFF"/>
        </w:rPr>
        <w:t xml:space="preserve">amun </w:t>
      </w:r>
      <w:r w:rsidR="00640025" w:rsidRPr="00A74F76">
        <w:rPr>
          <w:rFonts w:ascii="Times New Roman" w:hAnsi="Times New Roman" w:cs="Times New Roman"/>
          <w:color w:val="222222"/>
          <w:shd w:val="clear" w:color="auto" w:fill="FFFFFF"/>
        </w:rPr>
        <w:t>terdapat pengecualian</w:t>
      </w:r>
      <w:r w:rsidR="001D432B" w:rsidRPr="00A74F76">
        <w:rPr>
          <w:rFonts w:ascii="Times New Roman" w:hAnsi="Times New Roman" w:cs="Times New Roman"/>
          <w:color w:val="222222"/>
          <w:shd w:val="clear" w:color="auto" w:fill="FFFFFF"/>
        </w:rPr>
        <w:t xml:space="preserve"> </w:t>
      </w:r>
      <w:r w:rsidR="009F1500">
        <w:rPr>
          <w:rFonts w:ascii="Times New Roman" w:hAnsi="Times New Roman" w:cs="Times New Roman"/>
          <w:color w:val="222222"/>
          <w:shd w:val="clear" w:color="auto" w:fill="FFFFFF"/>
        </w:rPr>
        <w:t xml:space="preserve">terhadap </w:t>
      </w:r>
      <w:r w:rsidR="00640025" w:rsidRPr="009F1500">
        <w:rPr>
          <w:rFonts w:ascii="Times New Roman" w:hAnsi="Times New Roman" w:cs="Times New Roman"/>
          <w:i/>
          <w:color w:val="222222"/>
          <w:shd w:val="clear" w:color="auto" w:fill="FFFFFF"/>
        </w:rPr>
        <w:t>Binary Option</w:t>
      </w:r>
      <w:r w:rsidR="001D432B" w:rsidRPr="00A74F76">
        <w:rPr>
          <w:rFonts w:ascii="Times New Roman" w:hAnsi="Times New Roman" w:cs="Times New Roman"/>
          <w:color w:val="222222"/>
          <w:shd w:val="clear" w:color="auto" w:fill="FFFFFF"/>
        </w:rPr>
        <w:t xml:space="preserve"> </w:t>
      </w:r>
      <w:r w:rsidR="00640025" w:rsidRPr="00A74F76">
        <w:rPr>
          <w:rFonts w:ascii="Times New Roman" w:hAnsi="Times New Roman" w:cs="Times New Roman"/>
          <w:color w:val="222222"/>
          <w:shd w:val="clear" w:color="auto" w:fill="FFFFFF"/>
        </w:rPr>
        <w:t xml:space="preserve">yang </w:t>
      </w:r>
      <w:r w:rsidR="001D432B" w:rsidRPr="00A74F76">
        <w:rPr>
          <w:rFonts w:ascii="Times New Roman" w:hAnsi="Times New Roman" w:cs="Times New Roman"/>
          <w:color w:val="222222"/>
          <w:shd w:val="clear" w:color="auto" w:fill="FFFFFF"/>
        </w:rPr>
        <w:t>memenuhi persyaratan tertentu.</w:t>
      </w:r>
      <w:r w:rsidR="001D432B" w:rsidRPr="00A74F76">
        <w:rPr>
          <w:rStyle w:val="FootnoteReference"/>
          <w:rFonts w:ascii="Times New Roman" w:hAnsi="Times New Roman" w:cs="Times New Roman"/>
          <w:color w:val="222222"/>
          <w:shd w:val="clear" w:color="auto" w:fill="FFFFFF"/>
        </w:rPr>
        <w:footnoteReference w:id="16"/>
      </w:r>
    </w:p>
    <w:p w:rsidR="00A56BBB" w:rsidRPr="00A74F76" w:rsidRDefault="00560B05" w:rsidP="00A74F76">
      <w:pPr>
        <w:pStyle w:val="ListParagraph"/>
        <w:spacing w:after="0" w:line="360" w:lineRule="auto"/>
        <w:ind w:firstLine="720"/>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Berdasarkan pemaparan diatas, </w:t>
      </w:r>
      <w:r w:rsidR="00E90AC1">
        <w:rPr>
          <w:rFonts w:ascii="Times New Roman" w:hAnsi="Times New Roman" w:cs="Times New Roman"/>
          <w:color w:val="222222"/>
          <w:shd w:val="clear" w:color="auto" w:fill="FFFFFF"/>
        </w:rPr>
        <w:t xml:space="preserve">dapat ditarik suatu kesimpulan bahwa </w:t>
      </w:r>
      <w:r w:rsidR="00E90AC1" w:rsidRPr="003D0F4E">
        <w:rPr>
          <w:rFonts w:ascii="Times New Roman" w:hAnsi="Times New Roman" w:cs="Times New Roman"/>
          <w:i/>
          <w:color w:val="222222"/>
          <w:shd w:val="clear" w:color="auto" w:fill="FFFFFF"/>
        </w:rPr>
        <w:t xml:space="preserve">Binary </w:t>
      </w:r>
      <w:r w:rsidR="00640025" w:rsidRPr="003D0F4E">
        <w:rPr>
          <w:rFonts w:ascii="Times New Roman" w:hAnsi="Times New Roman" w:cs="Times New Roman"/>
          <w:i/>
          <w:color w:val="222222"/>
          <w:shd w:val="clear" w:color="auto" w:fill="FFFFFF"/>
        </w:rPr>
        <w:t>Option</w:t>
      </w:r>
      <w:r w:rsidR="003D0F4E">
        <w:rPr>
          <w:rFonts w:ascii="Times New Roman" w:hAnsi="Times New Roman" w:cs="Times New Roman"/>
          <w:color w:val="222222"/>
          <w:shd w:val="clear" w:color="auto" w:fill="FFFFFF"/>
        </w:rPr>
        <w:t xml:space="preserve"> </w:t>
      </w:r>
      <w:r w:rsidR="00E90AC1">
        <w:rPr>
          <w:rFonts w:ascii="Times New Roman" w:hAnsi="Times New Roman" w:cs="Times New Roman"/>
          <w:color w:val="222222"/>
          <w:shd w:val="clear" w:color="auto" w:fill="FFFFFF"/>
        </w:rPr>
        <w:t xml:space="preserve">memiliki risiko yang cukup besar bagi para investor yang melakukan transaksi di dalamnya. </w:t>
      </w:r>
      <w:r w:rsidR="003D0F4E">
        <w:rPr>
          <w:rFonts w:ascii="Times New Roman" w:hAnsi="Times New Roman" w:cs="Times New Roman"/>
          <w:color w:val="222222"/>
          <w:shd w:val="clear" w:color="auto" w:fill="FFFFFF"/>
        </w:rPr>
        <w:t>Beberapa perlindungan</w:t>
      </w:r>
      <w:r w:rsidR="00E90AC1">
        <w:rPr>
          <w:rFonts w:ascii="Times New Roman" w:hAnsi="Times New Roman" w:cs="Times New Roman"/>
          <w:color w:val="222222"/>
          <w:shd w:val="clear" w:color="auto" w:fill="FFFFFF"/>
        </w:rPr>
        <w:t xml:space="preserve"> yang dapat diberikan </w:t>
      </w:r>
      <w:r w:rsidR="00E90AC1">
        <w:rPr>
          <w:rFonts w:ascii="Times New Roman" w:hAnsi="Times New Roman" w:cs="Times New Roman"/>
          <w:color w:val="222222"/>
          <w:shd w:val="clear" w:color="auto" w:fill="FFFFFF"/>
        </w:rPr>
        <w:lastRenderedPageBreak/>
        <w:t>berupa pembatasan</w:t>
      </w:r>
      <w:r w:rsidR="003D0F4E">
        <w:rPr>
          <w:rFonts w:ascii="Times New Roman" w:hAnsi="Times New Roman" w:cs="Times New Roman"/>
          <w:color w:val="222222"/>
          <w:shd w:val="clear" w:color="auto" w:fill="FFFFFF"/>
        </w:rPr>
        <w:t xml:space="preserve"> </w:t>
      </w:r>
      <w:r w:rsidR="00640025" w:rsidRPr="00A74F76">
        <w:rPr>
          <w:rFonts w:ascii="Times New Roman" w:hAnsi="Times New Roman" w:cs="Times New Roman"/>
          <w:color w:val="222222"/>
          <w:shd w:val="clear" w:color="auto" w:fill="FFFFFF"/>
        </w:rPr>
        <w:t>dari Platform</w:t>
      </w:r>
      <w:r w:rsidR="00A56BBB" w:rsidRPr="00A74F76">
        <w:rPr>
          <w:rFonts w:ascii="Times New Roman" w:hAnsi="Times New Roman" w:cs="Times New Roman"/>
          <w:color w:val="222222"/>
          <w:shd w:val="clear" w:color="auto" w:fill="FFFFFF"/>
        </w:rPr>
        <w:t xml:space="preserve"> </w:t>
      </w:r>
      <w:r w:rsidR="00E90AC1" w:rsidRPr="003D0F4E">
        <w:rPr>
          <w:rFonts w:ascii="Times New Roman" w:hAnsi="Times New Roman" w:cs="Times New Roman"/>
          <w:i/>
          <w:color w:val="222222"/>
          <w:shd w:val="clear" w:color="auto" w:fill="FFFFFF"/>
        </w:rPr>
        <w:t xml:space="preserve">Binary </w:t>
      </w:r>
      <w:r w:rsidR="00640025" w:rsidRPr="003D0F4E">
        <w:rPr>
          <w:rFonts w:ascii="Times New Roman" w:hAnsi="Times New Roman" w:cs="Times New Roman"/>
          <w:i/>
          <w:color w:val="222222"/>
          <w:shd w:val="clear" w:color="auto" w:fill="FFFFFF"/>
        </w:rPr>
        <w:t>Option</w:t>
      </w:r>
      <w:r w:rsidR="00640025" w:rsidRPr="00A74F76">
        <w:rPr>
          <w:rFonts w:ascii="Times New Roman" w:hAnsi="Times New Roman" w:cs="Times New Roman"/>
          <w:color w:val="222222"/>
          <w:shd w:val="clear" w:color="auto" w:fill="FFFFFF"/>
        </w:rPr>
        <w:t>.</w:t>
      </w:r>
      <w:r w:rsidR="003D0F4E">
        <w:rPr>
          <w:rFonts w:ascii="Times New Roman" w:hAnsi="Times New Roman" w:cs="Times New Roman"/>
          <w:color w:val="222222"/>
          <w:shd w:val="clear" w:color="auto" w:fill="FFFFFF"/>
        </w:rPr>
        <w:t xml:space="preserve"> P</w:t>
      </w:r>
      <w:r w:rsidR="00E90AC1">
        <w:rPr>
          <w:rFonts w:ascii="Times New Roman" w:hAnsi="Times New Roman" w:cs="Times New Roman"/>
          <w:color w:val="222222"/>
          <w:shd w:val="clear" w:color="auto" w:fill="FFFFFF"/>
        </w:rPr>
        <w:t xml:space="preserve">ada </w:t>
      </w:r>
      <w:r w:rsidR="00640025" w:rsidRPr="00A74F76">
        <w:rPr>
          <w:rFonts w:ascii="Times New Roman" w:hAnsi="Times New Roman" w:cs="Times New Roman"/>
          <w:color w:val="222222"/>
          <w:shd w:val="clear" w:color="auto" w:fill="FFFFFF"/>
        </w:rPr>
        <w:t>dasarnya,</w:t>
      </w:r>
      <w:r w:rsidR="00A56BBB" w:rsidRPr="00A74F76">
        <w:rPr>
          <w:rFonts w:ascii="Times New Roman" w:hAnsi="Times New Roman" w:cs="Times New Roman"/>
          <w:color w:val="222222"/>
          <w:shd w:val="clear" w:color="auto" w:fill="FFFFFF"/>
        </w:rPr>
        <w:t xml:space="preserve"> </w:t>
      </w:r>
      <w:r w:rsidR="00E90AC1" w:rsidRPr="003D0F4E">
        <w:rPr>
          <w:rFonts w:ascii="Times New Roman" w:hAnsi="Times New Roman" w:cs="Times New Roman"/>
          <w:i/>
          <w:color w:val="222222"/>
          <w:shd w:val="clear" w:color="auto" w:fill="FFFFFF"/>
        </w:rPr>
        <w:t xml:space="preserve">Binary </w:t>
      </w:r>
      <w:r w:rsidR="00640025" w:rsidRPr="003D0F4E">
        <w:rPr>
          <w:rFonts w:ascii="Times New Roman" w:hAnsi="Times New Roman" w:cs="Times New Roman"/>
          <w:i/>
          <w:color w:val="222222"/>
          <w:shd w:val="clear" w:color="auto" w:fill="FFFFFF"/>
        </w:rPr>
        <w:t>Option</w:t>
      </w:r>
      <w:r w:rsidR="00A56BBB" w:rsidRPr="00A74F76">
        <w:rPr>
          <w:rFonts w:ascii="Times New Roman" w:hAnsi="Times New Roman" w:cs="Times New Roman"/>
          <w:color w:val="222222"/>
          <w:shd w:val="clear" w:color="auto" w:fill="FFFFFF"/>
        </w:rPr>
        <w:t xml:space="preserve"> </w:t>
      </w:r>
      <w:r w:rsidR="00E90AC1">
        <w:rPr>
          <w:rFonts w:ascii="Times New Roman" w:hAnsi="Times New Roman" w:cs="Times New Roman"/>
          <w:color w:val="222222"/>
          <w:shd w:val="clear" w:color="auto" w:fill="FFFFFF"/>
        </w:rPr>
        <w:t>in</w:t>
      </w:r>
      <w:r w:rsidR="003D0F4E">
        <w:rPr>
          <w:rFonts w:ascii="Times New Roman" w:hAnsi="Times New Roman" w:cs="Times New Roman"/>
          <w:color w:val="222222"/>
          <w:shd w:val="clear" w:color="auto" w:fill="FFFFFF"/>
        </w:rPr>
        <w:t xml:space="preserve">i dilarang </w:t>
      </w:r>
      <w:r w:rsidR="00E90AC1">
        <w:rPr>
          <w:rFonts w:ascii="Times New Roman" w:hAnsi="Times New Roman" w:cs="Times New Roman"/>
          <w:color w:val="222222"/>
          <w:shd w:val="clear" w:color="auto" w:fill="FFFFFF"/>
        </w:rPr>
        <w:t xml:space="preserve">namun terdapat pengecualian </w:t>
      </w:r>
      <w:r w:rsidR="003D0F4E">
        <w:rPr>
          <w:rFonts w:ascii="Times New Roman" w:hAnsi="Times New Roman" w:cs="Times New Roman"/>
          <w:color w:val="222222"/>
          <w:shd w:val="clear" w:color="auto" w:fill="FFFFFF"/>
        </w:rPr>
        <w:t xml:space="preserve">bagi </w:t>
      </w:r>
      <w:r w:rsidR="00640025" w:rsidRPr="00A74F76">
        <w:rPr>
          <w:rFonts w:ascii="Times New Roman" w:hAnsi="Times New Roman" w:cs="Times New Roman"/>
          <w:color w:val="222222"/>
          <w:shd w:val="clear" w:color="auto" w:fill="FFFFFF"/>
        </w:rPr>
        <w:t>platform</w:t>
      </w:r>
      <w:r w:rsidR="00E90AC1">
        <w:rPr>
          <w:rFonts w:ascii="Times New Roman" w:hAnsi="Times New Roman" w:cs="Times New Roman"/>
          <w:color w:val="222222"/>
          <w:shd w:val="clear" w:color="auto" w:fill="FFFFFF"/>
        </w:rPr>
        <w:t xml:space="preserve"> </w:t>
      </w:r>
      <w:r w:rsidR="00640025" w:rsidRPr="00A74F76">
        <w:rPr>
          <w:rFonts w:ascii="Times New Roman" w:hAnsi="Times New Roman" w:cs="Times New Roman"/>
          <w:color w:val="222222"/>
          <w:shd w:val="clear" w:color="auto" w:fill="FFFFFF"/>
        </w:rPr>
        <w:t xml:space="preserve">yang </w:t>
      </w:r>
      <w:r w:rsidR="003D0F4E">
        <w:rPr>
          <w:rFonts w:ascii="Times New Roman" w:hAnsi="Times New Roman" w:cs="Times New Roman"/>
          <w:color w:val="222222"/>
          <w:shd w:val="clear" w:color="auto" w:fill="FFFFFF"/>
        </w:rPr>
        <w:t xml:space="preserve">telah mendapatkan izin sebagaimana </w:t>
      </w:r>
      <w:r w:rsidR="00640025" w:rsidRPr="00A74F76">
        <w:rPr>
          <w:rFonts w:ascii="Times New Roman" w:hAnsi="Times New Roman" w:cs="Times New Roman"/>
          <w:color w:val="222222"/>
          <w:shd w:val="clear" w:color="auto" w:fill="FFFFFF"/>
        </w:rPr>
        <w:t>dicontohkan dalam</w:t>
      </w:r>
      <w:r w:rsidR="00A56BBB" w:rsidRPr="00A74F76">
        <w:rPr>
          <w:rFonts w:ascii="Times New Roman" w:hAnsi="Times New Roman" w:cs="Times New Roman"/>
          <w:color w:val="222222"/>
          <w:shd w:val="clear" w:color="auto" w:fill="FFFFFF"/>
        </w:rPr>
        <w:t xml:space="preserve"> </w:t>
      </w:r>
      <w:r w:rsidR="00640025" w:rsidRPr="00A74F76">
        <w:rPr>
          <w:rFonts w:ascii="Times New Roman" w:hAnsi="Times New Roman" w:cs="Times New Roman"/>
          <w:color w:val="222222"/>
          <w:shd w:val="clear" w:color="auto" w:fill="FFFFFF"/>
        </w:rPr>
        <w:t>Negara Cyprus</w:t>
      </w:r>
      <w:r w:rsidR="00A56BBB" w:rsidRPr="00A74F76">
        <w:rPr>
          <w:rFonts w:ascii="Times New Roman" w:hAnsi="Times New Roman" w:cs="Times New Roman"/>
          <w:color w:val="222222"/>
          <w:shd w:val="clear" w:color="auto" w:fill="FFFFFF"/>
        </w:rPr>
        <w:t xml:space="preserve"> </w:t>
      </w:r>
      <w:r w:rsidR="00E90AC1">
        <w:rPr>
          <w:rFonts w:ascii="Times New Roman" w:hAnsi="Times New Roman" w:cs="Times New Roman"/>
          <w:color w:val="222222"/>
          <w:shd w:val="clear" w:color="auto" w:fill="FFFFFF"/>
        </w:rPr>
        <w:t>dan Negara</w:t>
      </w:r>
      <w:r w:rsidR="003D0F4E">
        <w:rPr>
          <w:rFonts w:ascii="Times New Roman" w:hAnsi="Times New Roman" w:cs="Times New Roman"/>
          <w:color w:val="222222"/>
          <w:shd w:val="clear" w:color="auto" w:fill="FFFFFF"/>
        </w:rPr>
        <w:t xml:space="preserve"> Amerika Serikat. Di Indonesia, </w:t>
      </w:r>
      <w:r w:rsidR="00E90AC1" w:rsidRPr="003D0F4E">
        <w:rPr>
          <w:rFonts w:ascii="Times New Roman" w:hAnsi="Times New Roman" w:cs="Times New Roman"/>
          <w:i/>
          <w:color w:val="222222"/>
          <w:shd w:val="clear" w:color="auto" w:fill="FFFFFF"/>
        </w:rPr>
        <w:t xml:space="preserve">Binary </w:t>
      </w:r>
      <w:r w:rsidR="00640025" w:rsidRPr="003D0F4E">
        <w:rPr>
          <w:rFonts w:ascii="Times New Roman" w:hAnsi="Times New Roman" w:cs="Times New Roman"/>
          <w:i/>
          <w:color w:val="222222"/>
          <w:shd w:val="clear" w:color="auto" w:fill="FFFFFF"/>
        </w:rPr>
        <w:t>Option</w:t>
      </w:r>
      <w:r w:rsidR="00A56BBB" w:rsidRPr="00A74F76">
        <w:rPr>
          <w:rFonts w:ascii="Times New Roman" w:hAnsi="Times New Roman" w:cs="Times New Roman"/>
          <w:color w:val="222222"/>
          <w:shd w:val="clear" w:color="auto" w:fill="FFFFFF"/>
        </w:rPr>
        <w:t xml:space="preserve"> </w:t>
      </w:r>
      <w:r w:rsidR="003D0F4E">
        <w:rPr>
          <w:rFonts w:ascii="Times New Roman" w:hAnsi="Times New Roman" w:cs="Times New Roman"/>
          <w:color w:val="222222"/>
          <w:shd w:val="clear" w:color="auto" w:fill="FFFFFF"/>
        </w:rPr>
        <w:t xml:space="preserve">tidak memenuhi legalitas </w:t>
      </w:r>
      <w:r w:rsidR="00E90AC1">
        <w:rPr>
          <w:rFonts w:ascii="Times New Roman" w:hAnsi="Times New Roman" w:cs="Times New Roman"/>
          <w:color w:val="222222"/>
          <w:shd w:val="clear" w:color="auto" w:fill="FFFFFF"/>
        </w:rPr>
        <w:t>d</w:t>
      </w:r>
      <w:r>
        <w:rPr>
          <w:rFonts w:ascii="Times New Roman" w:hAnsi="Times New Roman" w:cs="Times New Roman"/>
          <w:color w:val="222222"/>
          <w:shd w:val="clear" w:color="auto" w:fill="FFFFFF"/>
        </w:rPr>
        <w:t xml:space="preserve">alam hukum positif </w:t>
      </w:r>
      <w:r w:rsidR="00E90AC1">
        <w:rPr>
          <w:rFonts w:ascii="Times New Roman" w:hAnsi="Times New Roman" w:cs="Times New Roman"/>
          <w:color w:val="222222"/>
          <w:shd w:val="clear" w:color="auto" w:fill="FFFFFF"/>
        </w:rPr>
        <w:t xml:space="preserve">dikarenakan belum mendapatkan persetujuan dari </w:t>
      </w:r>
      <w:r w:rsidR="00640025" w:rsidRPr="00A74F76">
        <w:rPr>
          <w:rFonts w:ascii="Times New Roman" w:hAnsi="Times New Roman" w:cs="Times New Roman"/>
          <w:color w:val="222222"/>
          <w:shd w:val="clear" w:color="auto" w:fill="FFFFFF"/>
        </w:rPr>
        <w:t>Bapp</w:t>
      </w:r>
      <w:r w:rsidR="00A56BBB" w:rsidRPr="00A74F76">
        <w:rPr>
          <w:rFonts w:ascii="Times New Roman" w:hAnsi="Times New Roman" w:cs="Times New Roman"/>
          <w:color w:val="222222"/>
          <w:shd w:val="clear" w:color="auto" w:fill="FFFFFF"/>
        </w:rPr>
        <w:t>ebti.</w:t>
      </w:r>
      <w:r w:rsidR="00A56BBB" w:rsidRPr="00A74F76">
        <w:rPr>
          <w:rStyle w:val="FootnoteReference"/>
          <w:rFonts w:ascii="Times New Roman" w:hAnsi="Times New Roman" w:cs="Times New Roman"/>
          <w:color w:val="222222"/>
          <w:shd w:val="clear" w:color="auto" w:fill="FFFFFF"/>
        </w:rPr>
        <w:footnoteReference w:id="17"/>
      </w:r>
    </w:p>
    <w:p w:rsidR="00A56BBB" w:rsidRPr="00A74F76" w:rsidRDefault="00560B05" w:rsidP="00A74F76">
      <w:pPr>
        <w:pStyle w:val="ListParagraph"/>
        <w:spacing w:after="0" w:line="360" w:lineRule="auto"/>
        <w:ind w:firstLine="720"/>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Sebagai akibat dari tidak terdapatnya legalitas </w:t>
      </w:r>
      <w:r w:rsidR="00640025" w:rsidRPr="00A74F76">
        <w:rPr>
          <w:rFonts w:ascii="Times New Roman" w:hAnsi="Times New Roman" w:cs="Times New Roman"/>
          <w:color w:val="222222"/>
          <w:shd w:val="clear" w:color="auto" w:fill="FFFFFF"/>
        </w:rPr>
        <w:t>terhada</w:t>
      </w:r>
      <w:r>
        <w:rPr>
          <w:rFonts w:ascii="Times New Roman" w:hAnsi="Times New Roman" w:cs="Times New Roman"/>
          <w:color w:val="222222"/>
          <w:shd w:val="clear" w:color="auto" w:fill="FFFFFF"/>
        </w:rPr>
        <w:t xml:space="preserve">p </w:t>
      </w:r>
      <w:r w:rsidRPr="00126136">
        <w:rPr>
          <w:rFonts w:ascii="Times New Roman" w:hAnsi="Times New Roman" w:cs="Times New Roman"/>
          <w:i/>
          <w:color w:val="222222"/>
          <w:shd w:val="clear" w:color="auto" w:fill="FFFFFF"/>
        </w:rPr>
        <w:t>Binary Option</w:t>
      </w:r>
      <w:r w:rsidR="00126136">
        <w:rPr>
          <w:rFonts w:ascii="Times New Roman" w:hAnsi="Times New Roman" w:cs="Times New Roman"/>
          <w:color w:val="222222"/>
          <w:shd w:val="clear" w:color="auto" w:fill="FFFFFF"/>
        </w:rPr>
        <w:t>, M</w:t>
      </w:r>
      <w:r>
        <w:rPr>
          <w:rFonts w:ascii="Times New Roman" w:hAnsi="Times New Roman" w:cs="Times New Roman"/>
          <w:color w:val="222222"/>
          <w:shd w:val="clear" w:color="auto" w:fill="FFFFFF"/>
        </w:rPr>
        <w:t xml:space="preserve">aka hukum perlindungan konsumen tidak dapat melindungi para </w:t>
      </w:r>
      <w:r w:rsidR="00640025" w:rsidRPr="00A74F76">
        <w:rPr>
          <w:rFonts w:ascii="Times New Roman" w:hAnsi="Times New Roman" w:cs="Times New Roman"/>
          <w:color w:val="222222"/>
          <w:shd w:val="clear" w:color="auto" w:fill="FFFFFF"/>
        </w:rPr>
        <w:t xml:space="preserve">investor </w:t>
      </w:r>
      <w:r w:rsidR="00640025" w:rsidRPr="00D869E1">
        <w:rPr>
          <w:rFonts w:ascii="Times New Roman" w:hAnsi="Times New Roman" w:cs="Times New Roman"/>
          <w:i/>
          <w:color w:val="222222"/>
          <w:shd w:val="clear" w:color="auto" w:fill="FFFFFF"/>
        </w:rPr>
        <w:t>Binary Option</w:t>
      </w:r>
      <w:r w:rsidR="00640025" w:rsidRPr="00A74F76">
        <w:rPr>
          <w:rFonts w:ascii="Times New Roman" w:hAnsi="Times New Roman" w:cs="Times New Roman"/>
          <w:color w:val="222222"/>
          <w:shd w:val="clear" w:color="auto" w:fill="FFFFFF"/>
        </w:rPr>
        <w:t>. Hal ini dikarenaka</w:t>
      </w:r>
      <w:r>
        <w:rPr>
          <w:rFonts w:ascii="Times New Roman" w:hAnsi="Times New Roman" w:cs="Times New Roman"/>
          <w:color w:val="222222"/>
          <w:shd w:val="clear" w:color="auto" w:fill="FFFFFF"/>
        </w:rPr>
        <w:t xml:space="preserve">n beberapa pertimbangan sebagai </w:t>
      </w:r>
      <w:r w:rsidR="00640025" w:rsidRPr="00A74F76">
        <w:rPr>
          <w:rFonts w:ascii="Times New Roman" w:hAnsi="Times New Roman" w:cs="Times New Roman"/>
          <w:color w:val="222222"/>
          <w:shd w:val="clear" w:color="auto" w:fill="FFFFFF"/>
        </w:rPr>
        <w:t>berikut:</w:t>
      </w:r>
    </w:p>
    <w:p w:rsidR="00A56BBB" w:rsidRPr="00A74F76" w:rsidRDefault="00560B05" w:rsidP="00A74F76">
      <w:pPr>
        <w:pStyle w:val="ListParagraph"/>
        <w:numPr>
          <w:ilvl w:val="0"/>
          <w:numId w:val="7"/>
        </w:numPr>
        <w:spacing w:after="0" w:line="360" w:lineRule="auto"/>
        <w:jc w:val="both"/>
        <w:rPr>
          <w:rFonts w:ascii="Times New Roman" w:hAnsi="Times New Roman" w:cs="Times New Roman"/>
          <w:color w:val="222222"/>
          <w:shd w:val="clear" w:color="auto" w:fill="FFFFFF"/>
        </w:rPr>
      </w:pPr>
      <w:r w:rsidRPr="00560B05">
        <w:rPr>
          <w:rFonts w:ascii="Times New Roman" w:hAnsi="Times New Roman" w:cs="Times New Roman"/>
          <w:i/>
          <w:color w:val="222222"/>
          <w:shd w:val="clear" w:color="auto" w:fill="FFFFFF"/>
        </w:rPr>
        <w:t xml:space="preserve">Binary </w:t>
      </w:r>
      <w:r w:rsidR="00640025" w:rsidRPr="00560B05">
        <w:rPr>
          <w:rFonts w:ascii="Times New Roman" w:hAnsi="Times New Roman" w:cs="Times New Roman"/>
          <w:i/>
          <w:color w:val="222222"/>
          <w:shd w:val="clear" w:color="auto" w:fill="FFFFFF"/>
        </w:rPr>
        <w:t>Option</w:t>
      </w:r>
      <w:r w:rsidR="00D869E1">
        <w:rPr>
          <w:rFonts w:ascii="Times New Roman" w:hAnsi="Times New Roman" w:cs="Times New Roman"/>
          <w:color w:val="222222"/>
          <w:shd w:val="clear" w:color="auto" w:fill="FFFFFF"/>
        </w:rPr>
        <w:t xml:space="preserve"> tidak diakui </w:t>
      </w:r>
      <w:r>
        <w:rPr>
          <w:rFonts w:ascii="Times New Roman" w:hAnsi="Times New Roman" w:cs="Times New Roman"/>
          <w:color w:val="222222"/>
          <w:shd w:val="clear" w:color="auto" w:fill="FFFFFF"/>
        </w:rPr>
        <w:t>sebagai</w:t>
      </w:r>
      <w:r w:rsidR="00D869E1">
        <w:rPr>
          <w:rFonts w:ascii="Times New Roman" w:hAnsi="Times New Roman" w:cs="Times New Roman"/>
          <w:color w:val="222222"/>
          <w:shd w:val="clear" w:color="auto" w:fill="FFFFFF"/>
        </w:rPr>
        <w:t xml:space="preserve"> komoditi atau setidak-tidaknya </w:t>
      </w:r>
      <w:r>
        <w:rPr>
          <w:rFonts w:ascii="Times New Roman" w:hAnsi="Times New Roman" w:cs="Times New Roman"/>
          <w:color w:val="222222"/>
          <w:shd w:val="clear" w:color="auto" w:fill="FFFFFF"/>
        </w:rPr>
        <w:t>barang legal untuk diperdagangkan, sehingga pemakai dari barang tersebut tidak diakui sebagai konsumen sebagaim</w:t>
      </w:r>
      <w:r w:rsidR="00D869E1">
        <w:rPr>
          <w:rFonts w:ascii="Times New Roman" w:hAnsi="Times New Roman" w:cs="Times New Roman"/>
          <w:color w:val="222222"/>
          <w:shd w:val="clear" w:color="auto" w:fill="FFFFFF"/>
        </w:rPr>
        <w:t xml:space="preserve">ana dalam </w:t>
      </w:r>
      <w:r>
        <w:rPr>
          <w:rFonts w:ascii="Times New Roman" w:hAnsi="Times New Roman" w:cs="Times New Roman"/>
          <w:color w:val="222222"/>
          <w:shd w:val="clear" w:color="auto" w:fill="FFFFFF"/>
        </w:rPr>
        <w:t>U</w:t>
      </w:r>
      <w:r w:rsidR="00D869E1">
        <w:rPr>
          <w:rFonts w:ascii="Times New Roman" w:hAnsi="Times New Roman" w:cs="Times New Roman"/>
          <w:color w:val="222222"/>
          <w:shd w:val="clear" w:color="auto" w:fill="FFFFFF"/>
        </w:rPr>
        <w:t xml:space="preserve">ndang-undang Nomor 8 Tahun 1999 </w:t>
      </w:r>
      <w:r w:rsidR="00640025" w:rsidRPr="00A74F76">
        <w:rPr>
          <w:rFonts w:ascii="Times New Roman" w:hAnsi="Times New Roman" w:cs="Times New Roman"/>
          <w:color w:val="222222"/>
          <w:shd w:val="clear" w:color="auto" w:fill="FFFFFF"/>
        </w:rPr>
        <w:t>tentang Perlindungan</w:t>
      </w:r>
      <w:r w:rsidR="00A27C21">
        <w:rPr>
          <w:rFonts w:ascii="Times New Roman" w:hAnsi="Times New Roman" w:cs="Times New Roman"/>
          <w:color w:val="222222"/>
          <w:shd w:val="clear" w:color="auto" w:fill="FFFFFF"/>
        </w:rPr>
        <w:t xml:space="preserve"> konsumen;</w:t>
      </w:r>
      <w:r w:rsidR="00A56BBB" w:rsidRPr="00A74F76">
        <w:rPr>
          <w:rStyle w:val="FootnoteReference"/>
          <w:rFonts w:ascii="Times New Roman" w:hAnsi="Times New Roman" w:cs="Times New Roman"/>
          <w:color w:val="222222"/>
          <w:shd w:val="clear" w:color="auto" w:fill="FFFFFF"/>
        </w:rPr>
        <w:footnoteReference w:id="18"/>
      </w:r>
    </w:p>
    <w:p w:rsidR="00A56BBB" w:rsidRPr="00A74F76" w:rsidRDefault="00E0745B" w:rsidP="00A74F76">
      <w:pPr>
        <w:pStyle w:val="ListParagraph"/>
        <w:numPr>
          <w:ilvl w:val="0"/>
          <w:numId w:val="7"/>
        </w:numPr>
        <w:spacing w:after="0" w:line="360" w:lineRule="auto"/>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Pihak Bappebti </w:t>
      </w:r>
      <w:r w:rsidR="002E0A99">
        <w:rPr>
          <w:rFonts w:ascii="Times New Roman" w:hAnsi="Times New Roman" w:cs="Times New Roman"/>
          <w:color w:val="222222"/>
          <w:shd w:val="clear" w:color="auto" w:fill="FFFFFF"/>
        </w:rPr>
        <w:t xml:space="preserve">menyatakan bahwa </w:t>
      </w:r>
      <w:r w:rsidR="00640025" w:rsidRPr="00A74F76">
        <w:rPr>
          <w:rFonts w:ascii="Times New Roman" w:hAnsi="Times New Roman" w:cs="Times New Roman"/>
          <w:color w:val="222222"/>
          <w:shd w:val="clear" w:color="auto" w:fill="FFFFFF"/>
        </w:rPr>
        <w:t>platform</w:t>
      </w:r>
      <w:r>
        <w:rPr>
          <w:rFonts w:ascii="Times New Roman" w:hAnsi="Times New Roman" w:cs="Times New Roman"/>
          <w:color w:val="222222"/>
          <w:shd w:val="clear" w:color="auto" w:fill="FFFFFF"/>
        </w:rPr>
        <w:t xml:space="preserve"> dalam </w:t>
      </w:r>
      <w:r w:rsidR="002E0A99" w:rsidRPr="00E0745B">
        <w:rPr>
          <w:rFonts w:ascii="Times New Roman" w:hAnsi="Times New Roman" w:cs="Times New Roman"/>
          <w:i/>
          <w:color w:val="222222"/>
          <w:shd w:val="clear" w:color="auto" w:fill="FFFFFF"/>
        </w:rPr>
        <w:t xml:space="preserve">Binary </w:t>
      </w:r>
      <w:r w:rsidR="00640025" w:rsidRPr="00E0745B">
        <w:rPr>
          <w:rFonts w:ascii="Times New Roman" w:hAnsi="Times New Roman" w:cs="Times New Roman"/>
          <w:i/>
          <w:color w:val="222222"/>
          <w:shd w:val="clear" w:color="auto" w:fill="FFFFFF"/>
        </w:rPr>
        <w:t>Option</w:t>
      </w:r>
      <w:r w:rsidR="00A56BBB" w:rsidRPr="00A74F76">
        <w:rPr>
          <w:rFonts w:ascii="Times New Roman" w:hAnsi="Times New Roman" w:cs="Times New Roman"/>
          <w:color w:val="222222"/>
          <w:shd w:val="clear" w:color="auto" w:fill="FFFFFF"/>
        </w:rPr>
        <w:t xml:space="preserve"> </w:t>
      </w:r>
      <w:r w:rsidR="002E0A99">
        <w:rPr>
          <w:rFonts w:ascii="Times New Roman" w:hAnsi="Times New Roman" w:cs="Times New Roman"/>
          <w:color w:val="222222"/>
          <w:shd w:val="clear" w:color="auto" w:fill="FFFFFF"/>
        </w:rPr>
        <w:t xml:space="preserve">yang beredar di internet tidak memiliki kantor cabang perwakilan di Indonesia </w:t>
      </w:r>
      <w:r w:rsidR="00640025" w:rsidRPr="00A74F76">
        <w:rPr>
          <w:rFonts w:ascii="Times New Roman" w:hAnsi="Times New Roman" w:cs="Times New Roman"/>
          <w:color w:val="222222"/>
          <w:shd w:val="clear" w:color="auto" w:fill="FFFFFF"/>
        </w:rPr>
        <w:t>sehingga mempersulit apabila hend</w:t>
      </w:r>
      <w:r w:rsidR="00A56BBB" w:rsidRPr="00A74F76">
        <w:rPr>
          <w:rFonts w:ascii="Times New Roman" w:hAnsi="Times New Roman" w:cs="Times New Roman"/>
          <w:color w:val="222222"/>
          <w:shd w:val="clear" w:color="auto" w:fill="FFFFFF"/>
        </w:rPr>
        <w:t xml:space="preserve">ak meminta </w:t>
      </w:r>
      <w:r>
        <w:rPr>
          <w:rFonts w:ascii="Times New Roman" w:hAnsi="Times New Roman" w:cs="Times New Roman"/>
          <w:color w:val="222222"/>
          <w:shd w:val="clear" w:color="auto" w:fill="FFFFFF"/>
        </w:rPr>
        <w:t xml:space="preserve">suatu </w:t>
      </w:r>
      <w:r w:rsidR="00A56BBB" w:rsidRPr="00A74F76">
        <w:rPr>
          <w:rFonts w:ascii="Times New Roman" w:hAnsi="Times New Roman" w:cs="Times New Roman"/>
          <w:color w:val="222222"/>
          <w:shd w:val="clear" w:color="auto" w:fill="FFFFFF"/>
        </w:rPr>
        <w:t>pertanggungjawaban;</w:t>
      </w:r>
    </w:p>
    <w:p w:rsidR="00A56BBB" w:rsidRPr="00A74F76" w:rsidRDefault="00477B99" w:rsidP="00A74F76">
      <w:pPr>
        <w:pStyle w:val="ListParagraph"/>
        <w:numPr>
          <w:ilvl w:val="0"/>
          <w:numId w:val="7"/>
        </w:numPr>
        <w:spacing w:after="0" w:line="360" w:lineRule="auto"/>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Minimnya regulasi terhadap </w:t>
      </w:r>
      <w:r w:rsidRPr="00477B99">
        <w:rPr>
          <w:rFonts w:ascii="Times New Roman" w:hAnsi="Times New Roman" w:cs="Times New Roman"/>
          <w:i/>
          <w:color w:val="222222"/>
          <w:shd w:val="clear" w:color="auto" w:fill="FFFFFF"/>
        </w:rPr>
        <w:t>Binary Option</w:t>
      </w:r>
      <w:r>
        <w:rPr>
          <w:rFonts w:ascii="Times New Roman" w:hAnsi="Times New Roman" w:cs="Times New Roman"/>
          <w:color w:val="222222"/>
          <w:shd w:val="clear" w:color="auto" w:fill="FFFFFF"/>
        </w:rPr>
        <w:t xml:space="preserve"> baik dari dalam negeri maupun dalam lingkup internasional menyebabkan tidak adanya standardisasi terhadap </w:t>
      </w:r>
      <w:r w:rsidR="00640025" w:rsidRPr="00A74F76">
        <w:rPr>
          <w:rFonts w:ascii="Times New Roman" w:hAnsi="Times New Roman" w:cs="Times New Roman"/>
          <w:color w:val="222222"/>
          <w:shd w:val="clear" w:color="auto" w:fill="FFFFFF"/>
        </w:rPr>
        <w:t>pelaku usaha</w:t>
      </w:r>
      <w:r w:rsidR="00A56BBB" w:rsidRPr="00A74F76">
        <w:rPr>
          <w:rFonts w:ascii="Times New Roman" w:hAnsi="Times New Roman" w:cs="Times New Roman"/>
          <w:color w:val="222222"/>
          <w:shd w:val="clear" w:color="auto" w:fill="FFFFFF"/>
        </w:rPr>
        <w:t xml:space="preserve"> </w:t>
      </w:r>
      <w:r w:rsidR="00640025" w:rsidRPr="00A74F76">
        <w:rPr>
          <w:rFonts w:ascii="Times New Roman" w:hAnsi="Times New Roman" w:cs="Times New Roman"/>
          <w:color w:val="222222"/>
          <w:shd w:val="clear" w:color="auto" w:fill="FFFFFF"/>
        </w:rPr>
        <w:t>yang</w:t>
      </w:r>
      <w:r w:rsidR="00A56BBB" w:rsidRPr="00A74F76">
        <w:rPr>
          <w:rFonts w:ascii="Times New Roman" w:hAnsi="Times New Roman" w:cs="Times New Roman"/>
          <w:color w:val="222222"/>
          <w:shd w:val="clear" w:color="auto" w:fill="FFFFFF"/>
        </w:rPr>
        <w:t xml:space="preserve"> </w:t>
      </w:r>
      <w:r>
        <w:rPr>
          <w:rFonts w:ascii="Times New Roman" w:hAnsi="Times New Roman" w:cs="Times New Roman"/>
          <w:color w:val="222222"/>
          <w:shd w:val="clear" w:color="auto" w:fill="FFFFFF"/>
        </w:rPr>
        <w:t xml:space="preserve">harus </w:t>
      </w:r>
      <w:r w:rsidR="00640025" w:rsidRPr="00A74F76">
        <w:rPr>
          <w:rFonts w:ascii="Times New Roman" w:hAnsi="Times New Roman" w:cs="Times New Roman"/>
          <w:color w:val="222222"/>
          <w:shd w:val="clear" w:color="auto" w:fill="FFFFFF"/>
        </w:rPr>
        <w:t xml:space="preserve">bertindak secara </w:t>
      </w:r>
      <w:r w:rsidR="00640025" w:rsidRPr="00477B99">
        <w:rPr>
          <w:rFonts w:ascii="Times New Roman" w:hAnsi="Times New Roman" w:cs="Times New Roman"/>
          <w:i/>
          <w:color w:val="222222"/>
          <w:shd w:val="clear" w:color="auto" w:fill="FFFFFF"/>
        </w:rPr>
        <w:t>fair</w:t>
      </w:r>
      <w:r w:rsidR="00640025" w:rsidRPr="00A74F76">
        <w:rPr>
          <w:rFonts w:ascii="Times New Roman" w:hAnsi="Times New Roman" w:cs="Times New Roman"/>
          <w:color w:val="222222"/>
          <w:shd w:val="clear" w:color="auto" w:fill="FFFFFF"/>
        </w:rPr>
        <w:t>.</w:t>
      </w:r>
    </w:p>
    <w:p w:rsidR="00B73A0F" w:rsidRPr="00A74F76" w:rsidRDefault="00C20415" w:rsidP="00A74F76">
      <w:pPr>
        <w:spacing w:after="0" w:line="360" w:lineRule="auto"/>
        <w:ind w:left="720" w:firstLine="360"/>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Berdasarkan </w:t>
      </w:r>
      <w:r w:rsidR="000358DC">
        <w:rPr>
          <w:rFonts w:ascii="Times New Roman" w:hAnsi="Times New Roman" w:cs="Times New Roman"/>
          <w:color w:val="222222"/>
          <w:shd w:val="clear" w:color="auto" w:fill="FFFFFF"/>
        </w:rPr>
        <w:t xml:space="preserve">berbagai opini </w:t>
      </w:r>
      <w:r>
        <w:rPr>
          <w:rFonts w:ascii="Times New Roman" w:hAnsi="Times New Roman" w:cs="Times New Roman"/>
          <w:color w:val="222222"/>
          <w:shd w:val="clear" w:color="auto" w:fill="FFFFFF"/>
        </w:rPr>
        <w:t>diatas, maka dapat diperoleh benang merah terhada</w:t>
      </w:r>
      <w:r w:rsidR="000358DC">
        <w:rPr>
          <w:rFonts w:ascii="Times New Roman" w:hAnsi="Times New Roman" w:cs="Times New Roman"/>
          <w:color w:val="222222"/>
          <w:shd w:val="clear" w:color="auto" w:fill="FFFFFF"/>
        </w:rPr>
        <w:t xml:space="preserve">p permasalahan dari </w:t>
      </w:r>
      <w:r w:rsidR="000358DC" w:rsidRPr="000358DC">
        <w:rPr>
          <w:rFonts w:ascii="Times New Roman" w:hAnsi="Times New Roman" w:cs="Times New Roman"/>
          <w:i/>
          <w:color w:val="222222"/>
          <w:shd w:val="clear" w:color="auto" w:fill="FFFFFF"/>
        </w:rPr>
        <w:t xml:space="preserve">Binary </w:t>
      </w:r>
      <w:r w:rsidR="00640025" w:rsidRPr="000358DC">
        <w:rPr>
          <w:rFonts w:ascii="Times New Roman" w:hAnsi="Times New Roman" w:cs="Times New Roman"/>
          <w:i/>
          <w:color w:val="222222"/>
          <w:shd w:val="clear" w:color="auto" w:fill="FFFFFF"/>
        </w:rPr>
        <w:t>Option</w:t>
      </w:r>
      <w:r>
        <w:rPr>
          <w:rFonts w:ascii="Times New Roman" w:hAnsi="Times New Roman" w:cs="Times New Roman"/>
          <w:color w:val="222222"/>
          <w:shd w:val="clear" w:color="auto" w:fill="FFFFFF"/>
        </w:rPr>
        <w:t xml:space="preserve"> saat ini. Pertama, minimnya regulasi yang dapat mengatur dan memastikan bahwa transaksi di dalamnya terlindungi dengan baik. Kedua, munculnya banyak </w:t>
      </w:r>
      <w:r w:rsidRPr="000358DC">
        <w:rPr>
          <w:rFonts w:ascii="Times New Roman" w:hAnsi="Times New Roman" w:cs="Times New Roman"/>
          <w:i/>
          <w:color w:val="222222"/>
          <w:shd w:val="clear" w:color="auto" w:fill="FFFFFF"/>
        </w:rPr>
        <w:t>fraud</w:t>
      </w:r>
      <w:r>
        <w:rPr>
          <w:rFonts w:ascii="Times New Roman" w:hAnsi="Times New Roman" w:cs="Times New Roman"/>
          <w:color w:val="222222"/>
          <w:shd w:val="clear" w:color="auto" w:fill="FFFFFF"/>
        </w:rPr>
        <w:t xml:space="preserve"> ataupun setidak-tidaknya keluhan investor  terhadap </w:t>
      </w:r>
      <w:r w:rsidRPr="000358DC">
        <w:rPr>
          <w:rFonts w:ascii="Times New Roman" w:hAnsi="Times New Roman" w:cs="Times New Roman"/>
          <w:i/>
          <w:color w:val="222222"/>
          <w:shd w:val="clear" w:color="auto" w:fill="FFFFFF"/>
        </w:rPr>
        <w:t xml:space="preserve">Binary </w:t>
      </w:r>
      <w:r w:rsidR="00640025" w:rsidRPr="000358DC">
        <w:rPr>
          <w:rFonts w:ascii="Times New Roman" w:hAnsi="Times New Roman" w:cs="Times New Roman"/>
          <w:i/>
          <w:color w:val="222222"/>
          <w:shd w:val="clear" w:color="auto" w:fill="FFFFFF"/>
        </w:rPr>
        <w:t>Option</w:t>
      </w:r>
      <w:r>
        <w:rPr>
          <w:rFonts w:ascii="Times New Roman" w:hAnsi="Times New Roman" w:cs="Times New Roman"/>
          <w:color w:val="222222"/>
          <w:shd w:val="clear" w:color="auto" w:fill="FFFFFF"/>
        </w:rPr>
        <w:t xml:space="preserve"> yang menyebabkan banyak Negara memperketat atau bahkan melarang</w:t>
      </w:r>
      <w:r w:rsidR="000358DC">
        <w:rPr>
          <w:rFonts w:ascii="Times New Roman" w:hAnsi="Times New Roman" w:cs="Times New Roman"/>
          <w:color w:val="222222"/>
          <w:shd w:val="clear" w:color="auto" w:fill="FFFFFF"/>
        </w:rPr>
        <w:t xml:space="preserve"> investasi pada </w:t>
      </w:r>
      <w:r w:rsidR="000358DC">
        <w:rPr>
          <w:rFonts w:ascii="Times New Roman" w:hAnsi="Times New Roman" w:cs="Times New Roman"/>
          <w:i/>
          <w:color w:val="222222"/>
          <w:shd w:val="clear" w:color="auto" w:fill="FFFFFF"/>
        </w:rPr>
        <w:t xml:space="preserve">Binary </w:t>
      </w:r>
      <w:r w:rsidR="00640025" w:rsidRPr="000358DC">
        <w:rPr>
          <w:rFonts w:ascii="Times New Roman" w:hAnsi="Times New Roman" w:cs="Times New Roman"/>
          <w:i/>
          <w:color w:val="222222"/>
          <w:shd w:val="clear" w:color="auto" w:fill="FFFFFF"/>
        </w:rPr>
        <w:t>Option</w:t>
      </w:r>
      <w:r w:rsidR="00A56BBB" w:rsidRPr="00A74F76">
        <w:rPr>
          <w:rFonts w:ascii="Times New Roman" w:hAnsi="Times New Roman" w:cs="Times New Roman"/>
          <w:color w:val="222222"/>
          <w:shd w:val="clear" w:color="auto" w:fill="FFFFFF"/>
        </w:rPr>
        <w:t xml:space="preserve"> </w:t>
      </w:r>
      <w:r>
        <w:rPr>
          <w:rFonts w:ascii="Times New Roman" w:hAnsi="Times New Roman" w:cs="Times New Roman"/>
          <w:color w:val="222222"/>
          <w:shd w:val="clear" w:color="auto" w:fill="FFFFFF"/>
        </w:rPr>
        <w:t xml:space="preserve">sehingga </w:t>
      </w:r>
      <w:r w:rsidR="00640025" w:rsidRPr="00A74F76">
        <w:rPr>
          <w:rFonts w:ascii="Times New Roman" w:hAnsi="Times New Roman" w:cs="Times New Roman"/>
          <w:color w:val="222222"/>
          <w:shd w:val="clear" w:color="auto" w:fill="FFFFFF"/>
        </w:rPr>
        <w:t>meminimalisasi</w:t>
      </w:r>
      <w:r>
        <w:rPr>
          <w:rFonts w:ascii="Times New Roman" w:hAnsi="Times New Roman" w:cs="Times New Roman"/>
          <w:color w:val="222222"/>
          <w:shd w:val="clear" w:color="auto" w:fill="FFFFFF"/>
        </w:rPr>
        <w:t xml:space="preserve"> kemungkinan adanya perbaikan te</w:t>
      </w:r>
      <w:r w:rsidR="000358DC">
        <w:rPr>
          <w:rFonts w:ascii="Times New Roman" w:hAnsi="Times New Roman" w:cs="Times New Roman"/>
          <w:color w:val="222222"/>
          <w:shd w:val="clear" w:color="auto" w:fill="FFFFFF"/>
        </w:rPr>
        <w:t xml:space="preserve">rhadap sistem tersebut. Ketiga, </w:t>
      </w:r>
      <w:r>
        <w:rPr>
          <w:rFonts w:ascii="Times New Roman" w:hAnsi="Times New Roman" w:cs="Times New Roman"/>
          <w:color w:val="222222"/>
          <w:shd w:val="clear" w:color="auto" w:fill="FFFFFF"/>
        </w:rPr>
        <w:t xml:space="preserve">secara konseptual, </w:t>
      </w:r>
      <w:r w:rsidR="00640025" w:rsidRPr="000358DC">
        <w:rPr>
          <w:rFonts w:ascii="Times New Roman" w:hAnsi="Times New Roman" w:cs="Times New Roman"/>
          <w:i/>
          <w:color w:val="222222"/>
          <w:shd w:val="clear" w:color="auto" w:fill="FFFFFF"/>
        </w:rPr>
        <w:t>Binary Option</w:t>
      </w:r>
      <w:r w:rsidR="00E13D21">
        <w:rPr>
          <w:rFonts w:ascii="Times New Roman" w:hAnsi="Times New Roman" w:cs="Times New Roman"/>
          <w:color w:val="222222"/>
          <w:shd w:val="clear" w:color="auto" w:fill="FFFFFF"/>
        </w:rPr>
        <w:t xml:space="preserve"> tidak </w:t>
      </w:r>
      <w:r w:rsidR="00366013">
        <w:rPr>
          <w:rFonts w:ascii="Times New Roman" w:hAnsi="Times New Roman" w:cs="Times New Roman"/>
          <w:color w:val="222222"/>
          <w:shd w:val="clear" w:color="auto" w:fill="FFFFFF"/>
        </w:rPr>
        <w:t xml:space="preserve">transparan atau minim informasi terhadap </w:t>
      </w:r>
      <w:r w:rsidR="00640025" w:rsidRPr="00A74F76">
        <w:rPr>
          <w:rFonts w:ascii="Times New Roman" w:hAnsi="Times New Roman" w:cs="Times New Roman"/>
          <w:color w:val="222222"/>
          <w:shd w:val="clear" w:color="auto" w:fill="FFFFFF"/>
        </w:rPr>
        <w:t>r</w:t>
      </w:r>
      <w:r w:rsidR="00366013">
        <w:rPr>
          <w:rFonts w:ascii="Times New Roman" w:hAnsi="Times New Roman" w:cs="Times New Roman"/>
          <w:color w:val="222222"/>
          <w:shd w:val="clear" w:color="auto" w:fill="FFFFFF"/>
        </w:rPr>
        <w:t xml:space="preserve">isiko yang </w:t>
      </w:r>
      <w:r w:rsidR="00E13D21">
        <w:rPr>
          <w:rFonts w:ascii="Times New Roman" w:hAnsi="Times New Roman" w:cs="Times New Roman"/>
          <w:color w:val="222222"/>
          <w:shd w:val="clear" w:color="auto" w:fill="FFFFFF"/>
        </w:rPr>
        <w:t xml:space="preserve">akan </w:t>
      </w:r>
      <w:r w:rsidR="00366013">
        <w:rPr>
          <w:rFonts w:ascii="Times New Roman" w:hAnsi="Times New Roman" w:cs="Times New Roman"/>
          <w:color w:val="222222"/>
          <w:shd w:val="clear" w:color="auto" w:fill="FFFFFF"/>
        </w:rPr>
        <w:t xml:space="preserve">dapat terjadi dalam masa periode transaksinya sehingga menyebabkan kekhawatiran </w:t>
      </w:r>
      <w:r w:rsidR="00640025" w:rsidRPr="00A74F76">
        <w:rPr>
          <w:rFonts w:ascii="Times New Roman" w:hAnsi="Times New Roman" w:cs="Times New Roman"/>
          <w:color w:val="222222"/>
          <w:shd w:val="clear" w:color="auto" w:fill="FFFFFF"/>
        </w:rPr>
        <w:t xml:space="preserve">dan </w:t>
      </w:r>
      <w:r w:rsidR="00366013">
        <w:rPr>
          <w:rFonts w:ascii="Times New Roman" w:hAnsi="Times New Roman" w:cs="Times New Roman"/>
          <w:color w:val="222222"/>
          <w:shd w:val="clear" w:color="auto" w:fill="FFFFFF"/>
        </w:rPr>
        <w:t>ketidakpastian dalam transaksi di</w:t>
      </w:r>
      <w:r w:rsidR="00640025" w:rsidRPr="00A74F76">
        <w:rPr>
          <w:rFonts w:ascii="Times New Roman" w:hAnsi="Times New Roman" w:cs="Times New Roman"/>
          <w:color w:val="222222"/>
          <w:shd w:val="clear" w:color="auto" w:fill="FFFFFF"/>
        </w:rPr>
        <w:t>mana</w:t>
      </w:r>
      <w:r w:rsidR="00366013">
        <w:rPr>
          <w:rFonts w:ascii="Times New Roman" w:hAnsi="Times New Roman" w:cs="Times New Roman"/>
          <w:color w:val="222222"/>
          <w:shd w:val="clear" w:color="auto" w:fill="FFFFFF"/>
        </w:rPr>
        <w:t xml:space="preserve"> berakibat pada </w:t>
      </w:r>
      <w:r w:rsidR="00640025" w:rsidRPr="00E13D21">
        <w:rPr>
          <w:rFonts w:ascii="Times New Roman" w:hAnsi="Times New Roman" w:cs="Times New Roman"/>
          <w:i/>
          <w:color w:val="222222"/>
          <w:shd w:val="clear" w:color="auto" w:fill="FFFFFF"/>
        </w:rPr>
        <w:t>Binary Option</w:t>
      </w:r>
      <w:r w:rsidR="00E13D21">
        <w:rPr>
          <w:rFonts w:ascii="Times New Roman" w:hAnsi="Times New Roman" w:cs="Times New Roman"/>
          <w:color w:val="222222"/>
          <w:shd w:val="clear" w:color="auto" w:fill="FFFFFF"/>
        </w:rPr>
        <w:t xml:space="preserve"> </w:t>
      </w:r>
      <w:r w:rsidR="00366013">
        <w:rPr>
          <w:rFonts w:ascii="Times New Roman" w:hAnsi="Times New Roman" w:cs="Times New Roman"/>
          <w:color w:val="222222"/>
          <w:shd w:val="clear" w:color="auto" w:fill="FFFFFF"/>
        </w:rPr>
        <w:t xml:space="preserve">cenderung nampak </w:t>
      </w:r>
      <w:r w:rsidR="00640025" w:rsidRPr="00A74F76">
        <w:rPr>
          <w:rFonts w:ascii="Times New Roman" w:hAnsi="Times New Roman" w:cs="Times New Roman"/>
          <w:color w:val="222222"/>
          <w:shd w:val="clear" w:color="auto" w:fill="FFFFFF"/>
        </w:rPr>
        <w:t>layaknya</w:t>
      </w:r>
      <w:r w:rsidR="00E13D21">
        <w:rPr>
          <w:rFonts w:ascii="Times New Roman" w:hAnsi="Times New Roman" w:cs="Times New Roman"/>
          <w:color w:val="222222"/>
          <w:shd w:val="clear" w:color="auto" w:fill="FFFFFF"/>
        </w:rPr>
        <w:t xml:space="preserve"> sebuah pertaruhan semata. </w:t>
      </w:r>
      <w:r w:rsidR="00366013">
        <w:rPr>
          <w:rFonts w:ascii="Times New Roman" w:hAnsi="Times New Roman" w:cs="Times New Roman"/>
          <w:color w:val="222222"/>
          <w:shd w:val="clear" w:color="auto" w:fill="FFFFFF"/>
        </w:rPr>
        <w:t xml:space="preserve">Keempat, </w:t>
      </w:r>
      <w:r w:rsidR="00640025" w:rsidRPr="00A74F76">
        <w:rPr>
          <w:rFonts w:ascii="Times New Roman" w:hAnsi="Times New Roman" w:cs="Times New Roman"/>
          <w:color w:val="222222"/>
          <w:shd w:val="clear" w:color="auto" w:fill="FFFFFF"/>
        </w:rPr>
        <w:t>platform-platform</w:t>
      </w:r>
      <w:r w:rsidR="00A56BBB" w:rsidRPr="00A74F76">
        <w:rPr>
          <w:rFonts w:ascii="Times New Roman" w:hAnsi="Times New Roman" w:cs="Times New Roman"/>
          <w:color w:val="222222"/>
          <w:shd w:val="clear" w:color="auto" w:fill="FFFFFF"/>
        </w:rPr>
        <w:t xml:space="preserve"> </w:t>
      </w:r>
      <w:r w:rsidR="00366013" w:rsidRPr="00E13D21">
        <w:rPr>
          <w:rFonts w:ascii="Times New Roman" w:hAnsi="Times New Roman" w:cs="Times New Roman"/>
          <w:i/>
          <w:color w:val="222222"/>
          <w:shd w:val="clear" w:color="auto" w:fill="FFFFFF"/>
        </w:rPr>
        <w:t xml:space="preserve">Binary </w:t>
      </w:r>
      <w:r w:rsidR="00640025" w:rsidRPr="00E13D21">
        <w:rPr>
          <w:rFonts w:ascii="Times New Roman" w:hAnsi="Times New Roman" w:cs="Times New Roman"/>
          <w:i/>
          <w:color w:val="222222"/>
          <w:shd w:val="clear" w:color="auto" w:fill="FFFFFF"/>
        </w:rPr>
        <w:t>Option</w:t>
      </w:r>
      <w:r w:rsidR="00A56BBB" w:rsidRPr="00A74F76">
        <w:rPr>
          <w:rFonts w:ascii="Times New Roman" w:hAnsi="Times New Roman" w:cs="Times New Roman"/>
          <w:color w:val="222222"/>
          <w:shd w:val="clear" w:color="auto" w:fill="FFFFFF"/>
        </w:rPr>
        <w:t xml:space="preserve"> </w:t>
      </w:r>
      <w:r w:rsidR="00B2778A">
        <w:rPr>
          <w:rFonts w:ascii="Times New Roman" w:hAnsi="Times New Roman" w:cs="Times New Roman"/>
          <w:color w:val="222222"/>
          <w:shd w:val="clear" w:color="auto" w:fill="FFFFFF"/>
        </w:rPr>
        <w:t xml:space="preserve">juga tidak meletakkan </w:t>
      </w:r>
      <w:proofErr w:type="gramStart"/>
      <w:r w:rsidR="00E13D21">
        <w:rPr>
          <w:rFonts w:ascii="Times New Roman" w:hAnsi="Times New Roman" w:cs="Times New Roman"/>
          <w:color w:val="222222"/>
          <w:shd w:val="clear" w:color="auto" w:fill="FFFFFF"/>
        </w:rPr>
        <w:t>kantor</w:t>
      </w:r>
      <w:proofErr w:type="gramEnd"/>
      <w:r w:rsidR="00E13D21">
        <w:rPr>
          <w:rFonts w:ascii="Times New Roman" w:hAnsi="Times New Roman" w:cs="Times New Roman"/>
          <w:color w:val="222222"/>
          <w:shd w:val="clear" w:color="auto" w:fill="FFFFFF"/>
        </w:rPr>
        <w:t xml:space="preserve"> </w:t>
      </w:r>
      <w:r w:rsidR="00366013">
        <w:rPr>
          <w:rFonts w:ascii="Times New Roman" w:hAnsi="Times New Roman" w:cs="Times New Roman"/>
          <w:color w:val="222222"/>
          <w:shd w:val="clear" w:color="auto" w:fill="FFFFFF"/>
        </w:rPr>
        <w:t xml:space="preserve">perwakilan di </w:t>
      </w:r>
      <w:r w:rsidR="00E13D21">
        <w:rPr>
          <w:rFonts w:ascii="Times New Roman" w:hAnsi="Times New Roman" w:cs="Times New Roman"/>
          <w:color w:val="222222"/>
          <w:shd w:val="clear" w:color="auto" w:fill="FFFFFF"/>
        </w:rPr>
        <w:lastRenderedPageBreak/>
        <w:t>Negara-N</w:t>
      </w:r>
      <w:r w:rsidR="00640025" w:rsidRPr="00A74F76">
        <w:rPr>
          <w:rFonts w:ascii="Times New Roman" w:hAnsi="Times New Roman" w:cs="Times New Roman"/>
          <w:color w:val="222222"/>
          <w:shd w:val="clear" w:color="auto" w:fill="FFFFFF"/>
        </w:rPr>
        <w:t>egara</w:t>
      </w:r>
      <w:r w:rsidR="00A56BBB" w:rsidRPr="00A74F76">
        <w:rPr>
          <w:rFonts w:ascii="Times New Roman" w:hAnsi="Times New Roman" w:cs="Times New Roman"/>
          <w:color w:val="222222"/>
          <w:shd w:val="clear" w:color="auto" w:fill="FFFFFF"/>
        </w:rPr>
        <w:t xml:space="preserve"> </w:t>
      </w:r>
      <w:r w:rsidR="00366013">
        <w:rPr>
          <w:rFonts w:ascii="Times New Roman" w:hAnsi="Times New Roman" w:cs="Times New Roman"/>
          <w:color w:val="222222"/>
          <w:shd w:val="clear" w:color="auto" w:fill="FFFFFF"/>
        </w:rPr>
        <w:t xml:space="preserve">yang dituju sebagai pasarnya. Sehingga hal ini membuat </w:t>
      </w:r>
      <w:r w:rsidR="00640025" w:rsidRPr="00A74F76">
        <w:rPr>
          <w:rFonts w:ascii="Times New Roman" w:hAnsi="Times New Roman" w:cs="Times New Roman"/>
          <w:color w:val="222222"/>
          <w:shd w:val="clear" w:color="auto" w:fill="FFFFFF"/>
        </w:rPr>
        <w:t xml:space="preserve">kesulitan </w:t>
      </w:r>
      <w:r w:rsidR="00DA47B3">
        <w:rPr>
          <w:rFonts w:ascii="Times New Roman" w:hAnsi="Times New Roman" w:cs="Times New Roman"/>
          <w:color w:val="222222"/>
          <w:shd w:val="clear" w:color="auto" w:fill="FFFFFF"/>
        </w:rPr>
        <w:t xml:space="preserve">para </w:t>
      </w:r>
      <w:r w:rsidR="00640025" w:rsidRPr="00A74F76">
        <w:rPr>
          <w:rFonts w:ascii="Times New Roman" w:hAnsi="Times New Roman" w:cs="Times New Roman"/>
          <w:color w:val="222222"/>
          <w:shd w:val="clear" w:color="auto" w:fill="FFFFFF"/>
        </w:rPr>
        <w:t>investor apabila hendak mengadukan sesuatu pada platform</w:t>
      </w:r>
      <w:r w:rsidR="00A56BBB" w:rsidRPr="00A74F76">
        <w:rPr>
          <w:rFonts w:ascii="Times New Roman" w:hAnsi="Times New Roman" w:cs="Times New Roman"/>
          <w:color w:val="222222"/>
          <w:shd w:val="clear" w:color="auto" w:fill="FFFFFF"/>
        </w:rPr>
        <w:t xml:space="preserve"> </w:t>
      </w:r>
      <w:r w:rsidR="00640025" w:rsidRPr="00A74F76">
        <w:rPr>
          <w:rFonts w:ascii="Times New Roman" w:hAnsi="Times New Roman" w:cs="Times New Roman"/>
          <w:color w:val="222222"/>
          <w:shd w:val="clear" w:color="auto" w:fill="FFFFFF"/>
        </w:rPr>
        <w:t>tersebut.</w:t>
      </w:r>
    </w:p>
    <w:p w:rsidR="00C67570" w:rsidRPr="00A74F76" w:rsidRDefault="00C67570" w:rsidP="00A74F76">
      <w:pPr>
        <w:pStyle w:val="ListParagraph"/>
        <w:numPr>
          <w:ilvl w:val="0"/>
          <w:numId w:val="1"/>
        </w:numPr>
        <w:spacing w:after="0" w:line="360" w:lineRule="auto"/>
        <w:jc w:val="both"/>
        <w:rPr>
          <w:rFonts w:ascii="Times New Roman" w:hAnsi="Times New Roman" w:cs="Times New Roman"/>
          <w:b/>
        </w:rPr>
      </w:pPr>
      <w:r w:rsidRPr="00A74F76">
        <w:rPr>
          <w:rFonts w:ascii="Times New Roman" w:hAnsi="Times New Roman" w:cs="Times New Roman"/>
          <w:b/>
        </w:rPr>
        <w:t xml:space="preserve">Simpulan </w:t>
      </w:r>
    </w:p>
    <w:p w:rsidR="00CC1AB6" w:rsidRPr="00A74F76" w:rsidRDefault="006A776A" w:rsidP="00A74F76">
      <w:pPr>
        <w:pStyle w:val="ListParagraph"/>
        <w:spacing w:after="0" w:line="360" w:lineRule="auto"/>
        <w:ind w:left="360" w:firstLine="360"/>
        <w:jc w:val="both"/>
        <w:rPr>
          <w:rFonts w:ascii="Times New Roman" w:hAnsi="Times New Roman" w:cs="Times New Roman"/>
        </w:rPr>
      </w:pPr>
      <w:r>
        <w:rPr>
          <w:rFonts w:ascii="Times New Roman" w:hAnsi="Times New Roman" w:cs="Times New Roman"/>
        </w:rPr>
        <w:t xml:space="preserve">Bertumpu </w:t>
      </w:r>
      <w:r w:rsidR="00CC1AB6" w:rsidRPr="00A74F76">
        <w:rPr>
          <w:rFonts w:ascii="Times New Roman" w:hAnsi="Times New Roman" w:cs="Times New Roman"/>
        </w:rPr>
        <w:t>dari p</w:t>
      </w:r>
      <w:r>
        <w:rPr>
          <w:rFonts w:ascii="Times New Roman" w:hAnsi="Times New Roman" w:cs="Times New Roman"/>
        </w:rPr>
        <w:t xml:space="preserve">embahasan di atas maka dapat ditarik </w:t>
      </w:r>
      <w:r w:rsidR="00CC1AB6" w:rsidRPr="00A74F76">
        <w:rPr>
          <w:rFonts w:ascii="Times New Roman" w:hAnsi="Times New Roman" w:cs="Times New Roman"/>
        </w:rPr>
        <w:t>beberapa kesimpulan sebagai berikut:</w:t>
      </w:r>
    </w:p>
    <w:p w:rsidR="00CC1AB6" w:rsidRPr="00A74F76" w:rsidRDefault="006A776A" w:rsidP="00A74F76">
      <w:pPr>
        <w:pStyle w:val="ListParagraph"/>
        <w:numPr>
          <w:ilvl w:val="0"/>
          <w:numId w:val="11"/>
        </w:numPr>
        <w:spacing w:after="0" w:line="360" w:lineRule="auto"/>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Tinjauan </w:t>
      </w:r>
      <w:r w:rsidR="00CC1AB6" w:rsidRPr="00A74F76">
        <w:rPr>
          <w:rFonts w:ascii="Times New Roman" w:hAnsi="Times New Roman" w:cs="Times New Roman"/>
          <w:color w:val="222222"/>
          <w:shd w:val="clear" w:color="auto" w:fill="FFFFFF"/>
        </w:rPr>
        <w:t>yuridis ter</w:t>
      </w:r>
      <w:r w:rsidR="00782C42">
        <w:rPr>
          <w:rFonts w:ascii="Times New Roman" w:hAnsi="Times New Roman" w:cs="Times New Roman"/>
          <w:color w:val="222222"/>
          <w:shd w:val="clear" w:color="auto" w:fill="FFFFFF"/>
        </w:rPr>
        <w:t>hadap pertanggungjawaban pidana pelaku Tindak P</w:t>
      </w:r>
      <w:r w:rsidR="00CC1AB6" w:rsidRPr="00A74F76">
        <w:rPr>
          <w:rFonts w:ascii="Times New Roman" w:hAnsi="Times New Roman" w:cs="Times New Roman"/>
          <w:color w:val="222222"/>
          <w:shd w:val="clear" w:color="auto" w:fill="FFFFFF"/>
        </w:rPr>
        <w:t>ida</w:t>
      </w:r>
      <w:r w:rsidR="00782C42">
        <w:rPr>
          <w:rFonts w:ascii="Times New Roman" w:hAnsi="Times New Roman" w:cs="Times New Roman"/>
          <w:color w:val="222222"/>
          <w:shd w:val="clear" w:color="auto" w:fill="FFFFFF"/>
        </w:rPr>
        <w:t>na P</w:t>
      </w:r>
      <w:r>
        <w:rPr>
          <w:rFonts w:ascii="Times New Roman" w:hAnsi="Times New Roman" w:cs="Times New Roman"/>
          <w:color w:val="222222"/>
          <w:shd w:val="clear" w:color="auto" w:fill="FFFFFF"/>
        </w:rPr>
        <w:t xml:space="preserve">enipuan berkedok investasi </w:t>
      </w:r>
      <w:r w:rsidRPr="00782C42">
        <w:rPr>
          <w:rFonts w:ascii="Times New Roman" w:hAnsi="Times New Roman" w:cs="Times New Roman"/>
          <w:i/>
          <w:color w:val="222222"/>
          <w:shd w:val="clear" w:color="auto" w:fill="FFFFFF"/>
        </w:rPr>
        <w:t>Binary O</w:t>
      </w:r>
      <w:r w:rsidR="00CC1AB6" w:rsidRPr="00782C42">
        <w:rPr>
          <w:rFonts w:ascii="Times New Roman" w:hAnsi="Times New Roman" w:cs="Times New Roman"/>
          <w:i/>
          <w:color w:val="222222"/>
          <w:shd w:val="clear" w:color="auto" w:fill="FFFFFF"/>
        </w:rPr>
        <w:t>ption</w:t>
      </w:r>
      <w:r w:rsidR="000E7DBA" w:rsidRPr="00A74F76">
        <w:rPr>
          <w:rFonts w:ascii="Times New Roman" w:hAnsi="Times New Roman" w:cs="Times New Roman"/>
          <w:color w:val="222222"/>
          <w:shd w:val="clear" w:color="auto" w:fill="FFFFFF"/>
        </w:rPr>
        <w:t xml:space="preserve"> berdasar pada Undang-undang Perlindungan Konsumen dan Undang-Undang Perdagangan Berja</w:t>
      </w:r>
      <w:r>
        <w:rPr>
          <w:rFonts w:ascii="Times New Roman" w:hAnsi="Times New Roman" w:cs="Times New Roman"/>
          <w:color w:val="222222"/>
          <w:shd w:val="clear" w:color="auto" w:fill="FFFFFF"/>
        </w:rPr>
        <w:t>ngka Komoditi. Tercatat, dalam Pasal 9 Ayat (1) huruf k</w:t>
      </w:r>
      <w:r w:rsidR="000E7DBA" w:rsidRPr="00A74F76">
        <w:rPr>
          <w:rFonts w:ascii="Times New Roman" w:hAnsi="Times New Roman" w:cs="Times New Roman"/>
          <w:color w:val="222222"/>
          <w:shd w:val="clear" w:color="auto" w:fill="FFFFFF"/>
        </w:rPr>
        <w:t xml:space="preserve"> U</w:t>
      </w:r>
      <w:r>
        <w:rPr>
          <w:rFonts w:ascii="Times New Roman" w:hAnsi="Times New Roman" w:cs="Times New Roman"/>
          <w:color w:val="222222"/>
          <w:shd w:val="clear" w:color="auto" w:fill="FFFFFF"/>
        </w:rPr>
        <w:t>ndang-</w:t>
      </w:r>
      <w:r w:rsidR="000E7DBA" w:rsidRPr="00A74F76">
        <w:rPr>
          <w:rFonts w:ascii="Times New Roman" w:hAnsi="Times New Roman" w:cs="Times New Roman"/>
          <w:color w:val="222222"/>
          <w:shd w:val="clear" w:color="auto" w:fill="FFFFFF"/>
        </w:rPr>
        <w:t>U</w:t>
      </w:r>
      <w:r>
        <w:rPr>
          <w:rFonts w:ascii="Times New Roman" w:hAnsi="Times New Roman" w:cs="Times New Roman"/>
          <w:color w:val="222222"/>
          <w:shd w:val="clear" w:color="auto" w:fill="FFFFFF"/>
        </w:rPr>
        <w:t xml:space="preserve">ndang No. 8 Tahun </w:t>
      </w:r>
      <w:r w:rsidR="000E7DBA" w:rsidRPr="00A74F76">
        <w:rPr>
          <w:rFonts w:ascii="Times New Roman" w:hAnsi="Times New Roman" w:cs="Times New Roman"/>
          <w:color w:val="222222"/>
          <w:shd w:val="clear" w:color="auto" w:fill="FFFFFF"/>
        </w:rPr>
        <w:t>1999 tentang</w:t>
      </w:r>
      <w:r>
        <w:rPr>
          <w:rFonts w:ascii="Times New Roman" w:hAnsi="Times New Roman" w:cs="Times New Roman"/>
          <w:color w:val="222222"/>
          <w:shd w:val="clear" w:color="auto" w:fill="FFFFFF"/>
        </w:rPr>
        <w:t xml:space="preserve"> Perlindungan Konsumen (UU PK), Pasal 57 A</w:t>
      </w:r>
      <w:r w:rsidR="000E7DBA" w:rsidRPr="00A74F76">
        <w:rPr>
          <w:rFonts w:ascii="Times New Roman" w:hAnsi="Times New Roman" w:cs="Times New Roman"/>
          <w:color w:val="222222"/>
          <w:shd w:val="clear" w:color="auto" w:fill="FFFFFF"/>
        </w:rPr>
        <w:t>yat (2) huruf d U</w:t>
      </w:r>
      <w:r>
        <w:rPr>
          <w:rFonts w:ascii="Times New Roman" w:hAnsi="Times New Roman" w:cs="Times New Roman"/>
          <w:color w:val="222222"/>
          <w:shd w:val="clear" w:color="auto" w:fill="FFFFFF"/>
        </w:rPr>
        <w:t>ndang-</w:t>
      </w:r>
      <w:r w:rsidR="000E7DBA" w:rsidRPr="00A74F76">
        <w:rPr>
          <w:rFonts w:ascii="Times New Roman" w:hAnsi="Times New Roman" w:cs="Times New Roman"/>
          <w:color w:val="222222"/>
          <w:shd w:val="clear" w:color="auto" w:fill="FFFFFF"/>
        </w:rPr>
        <w:t>U</w:t>
      </w:r>
      <w:r>
        <w:rPr>
          <w:rFonts w:ascii="Times New Roman" w:hAnsi="Times New Roman" w:cs="Times New Roman"/>
          <w:color w:val="222222"/>
          <w:shd w:val="clear" w:color="auto" w:fill="FFFFFF"/>
        </w:rPr>
        <w:t>ndang</w:t>
      </w:r>
      <w:r w:rsidR="000E7DBA" w:rsidRPr="00A74F76">
        <w:rPr>
          <w:rFonts w:ascii="Times New Roman" w:hAnsi="Times New Roman" w:cs="Times New Roman"/>
          <w:color w:val="222222"/>
          <w:shd w:val="clear" w:color="auto" w:fill="FFFFFF"/>
        </w:rPr>
        <w:t xml:space="preserve"> Perdagangan Berjangka Komoditi.</w:t>
      </w:r>
    </w:p>
    <w:p w:rsidR="00CC1AB6" w:rsidRPr="00A74F76" w:rsidRDefault="00782C42" w:rsidP="00A74F76">
      <w:pPr>
        <w:pStyle w:val="ListParagraph"/>
        <w:numPr>
          <w:ilvl w:val="0"/>
          <w:numId w:val="11"/>
        </w:numPr>
        <w:spacing w:after="0" w:line="360" w:lineRule="auto"/>
        <w:jc w:val="both"/>
        <w:rPr>
          <w:rFonts w:ascii="Times New Roman" w:hAnsi="Times New Roman" w:cs="Times New Roman"/>
          <w:color w:val="222222"/>
          <w:shd w:val="clear" w:color="auto" w:fill="FFFFFF"/>
        </w:rPr>
      </w:pPr>
      <w:r>
        <w:rPr>
          <w:rFonts w:ascii="Times New Roman" w:hAnsi="Times New Roman" w:cs="Times New Roman"/>
          <w:shd w:val="clear" w:color="auto" w:fill="FFFFFF"/>
        </w:rPr>
        <w:t xml:space="preserve">Permasalahan seputar </w:t>
      </w:r>
      <w:r w:rsidRPr="00782C42">
        <w:rPr>
          <w:rFonts w:ascii="Times New Roman" w:hAnsi="Times New Roman" w:cs="Times New Roman"/>
          <w:i/>
          <w:shd w:val="clear" w:color="auto" w:fill="FFFFFF"/>
        </w:rPr>
        <w:t>Binary O</w:t>
      </w:r>
      <w:r w:rsidR="000E7DBA" w:rsidRPr="00782C42">
        <w:rPr>
          <w:rFonts w:ascii="Times New Roman" w:hAnsi="Times New Roman" w:cs="Times New Roman"/>
          <w:i/>
          <w:shd w:val="clear" w:color="auto" w:fill="FFFFFF"/>
        </w:rPr>
        <w:t>ption</w:t>
      </w:r>
      <w:r w:rsidR="000E7DBA" w:rsidRPr="00A74F76">
        <w:rPr>
          <w:rFonts w:ascii="Times New Roman" w:hAnsi="Times New Roman" w:cs="Times New Roman"/>
          <w:shd w:val="clear" w:color="auto" w:fill="FFFFFF"/>
        </w:rPr>
        <w:t xml:space="preserve"> dan legalitasnya terkait dengan perlindungan konsumen diantaranya </w:t>
      </w:r>
      <w:r w:rsidR="000E7DBA" w:rsidRPr="00A74F76">
        <w:rPr>
          <w:rFonts w:ascii="Times New Roman" w:hAnsi="Times New Roman" w:cs="Times New Roman"/>
          <w:color w:val="222222"/>
          <w:shd w:val="clear" w:color="auto" w:fill="FFFFFF"/>
        </w:rPr>
        <w:t>minimnya  regulasi yang  dapat  mengatur  dan  memastikan  bahwa  transaksi  di  dalamnya  terlindungi dengan  baik.</w:t>
      </w:r>
    </w:p>
    <w:p w:rsidR="000E7DBA" w:rsidRPr="00A74F76" w:rsidRDefault="000E7DBA" w:rsidP="00A74F76">
      <w:pPr>
        <w:spacing w:after="0" w:line="360" w:lineRule="auto"/>
        <w:jc w:val="both"/>
        <w:rPr>
          <w:rFonts w:ascii="Times New Roman" w:hAnsi="Times New Roman" w:cs="Times New Roman"/>
          <w:b/>
        </w:rPr>
      </w:pPr>
    </w:p>
    <w:p w:rsidR="000E7DBA" w:rsidRDefault="000E7DBA" w:rsidP="00A74F76">
      <w:pPr>
        <w:spacing w:after="0" w:line="360" w:lineRule="auto"/>
        <w:jc w:val="both"/>
        <w:rPr>
          <w:rFonts w:ascii="Times New Roman" w:hAnsi="Times New Roman" w:cs="Times New Roman"/>
          <w:b/>
        </w:rPr>
      </w:pPr>
    </w:p>
    <w:p w:rsidR="00A55A98" w:rsidRDefault="00A55A98" w:rsidP="00A74F76">
      <w:pPr>
        <w:spacing w:after="0" w:line="360" w:lineRule="auto"/>
        <w:jc w:val="both"/>
        <w:rPr>
          <w:rFonts w:ascii="Times New Roman" w:hAnsi="Times New Roman" w:cs="Times New Roman"/>
          <w:b/>
        </w:rPr>
      </w:pPr>
    </w:p>
    <w:p w:rsidR="00A55A98" w:rsidRDefault="00A55A98" w:rsidP="00A74F76">
      <w:pPr>
        <w:spacing w:after="0" w:line="360" w:lineRule="auto"/>
        <w:jc w:val="both"/>
        <w:rPr>
          <w:rFonts w:ascii="Times New Roman" w:hAnsi="Times New Roman" w:cs="Times New Roman"/>
          <w:b/>
        </w:rPr>
      </w:pPr>
    </w:p>
    <w:p w:rsidR="00A55A98" w:rsidRDefault="00A55A98" w:rsidP="00A74F76">
      <w:pPr>
        <w:spacing w:after="0" w:line="360" w:lineRule="auto"/>
        <w:jc w:val="both"/>
        <w:rPr>
          <w:rFonts w:ascii="Times New Roman" w:hAnsi="Times New Roman" w:cs="Times New Roman"/>
          <w:b/>
        </w:rPr>
      </w:pPr>
    </w:p>
    <w:p w:rsidR="00A55A98" w:rsidRDefault="00A55A98" w:rsidP="00A74F76">
      <w:pPr>
        <w:spacing w:after="0" w:line="360" w:lineRule="auto"/>
        <w:jc w:val="both"/>
        <w:rPr>
          <w:rFonts w:ascii="Times New Roman" w:hAnsi="Times New Roman" w:cs="Times New Roman"/>
          <w:b/>
        </w:rPr>
      </w:pPr>
    </w:p>
    <w:p w:rsidR="00A55A98" w:rsidRDefault="00A55A98" w:rsidP="00A74F76">
      <w:pPr>
        <w:spacing w:after="0" w:line="360" w:lineRule="auto"/>
        <w:jc w:val="both"/>
        <w:rPr>
          <w:rFonts w:ascii="Times New Roman" w:hAnsi="Times New Roman" w:cs="Times New Roman"/>
          <w:b/>
        </w:rPr>
      </w:pPr>
    </w:p>
    <w:p w:rsidR="00A55A98" w:rsidRDefault="00A55A98" w:rsidP="00A74F76">
      <w:pPr>
        <w:spacing w:after="0" w:line="360" w:lineRule="auto"/>
        <w:jc w:val="both"/>
        <w:rPr>
          <w:rFonts w:ascii="Times New Roman" w:hAnsi="Times New Roman" w:cs="Times New Roman"/>
          <w:b/>
        </w:rPr>
      </w:pPr>
    </w:p>
    <w:p w:rsidR="00A55A98" w:rsidRDefault="00A55A98" w:rsidP="00A74F76">
      <w:pPr>
        <w:spacing w:after="0" w:line="360" w:lineRule="auto"/>
        <w:jc w:val="both"/>
        <w:rPr>
          <w:rFonts w:ascii="Times New Roman" w:hAnsi="Times New Roman" w:cs="Times New Roman"/>
          <w:b/>
        </w:rPr>
      </w:pPr>
    </w:p>
    <w:p w:rsidR="00A55A98" w:rsidRDefault="00A55A98" w:rsidP="00A74F76">
      <w:pPr>
        <w:spacing w:after="0" w:line="360" w:lineRule="auto"/>
        <w:jc w:val="both"/>
        <w:rPr>
          <w:rFonts w:ascii="Times New Roman" w:hAnsi="Times New Roman" w:cs="Times New Roman"/>
          <w:b/>
        </w:rPr>
      </w:pPr>
    </w:p>
    <w:p w:rsidR="00E66AE5" w:rsidRDefault="00E66AE5" w:rsidP="00A74F76">
      <w:pPr>
        <w:spacing w:after="0" w:line="360" w:lineRule="auto"/>
        <w:jc w:val="both"/>
        <w:rPr>
          <w:rFonts w:ascii="Times New Roman" w:hAnsi="Times New Roman" w:cs="Times New Roman"/>
          <w:b/>
        </w:rPr>
      </w:pPr>
    </w:p>
    <w:p w:rsidR="00E66AE5" w:rsidRDefault="00E66AE5" w:rsidP="00A74F76">
      <w:pPr>
        <w:spacing w:after="0" w:line="360" w:lineRule="auto"/>
        <w:jc w:val="both"/>
        <w:rPr>
          <w:rFonts w:ascii="Times New Roman" w:hAnsi="Times New Roman" w:cs="Times New Roman"/>
          <w:b/>
        </w:rPr>
      </w:pPr>
    </w:p>
    <w:p w:rsidR="00E66AE5" w:rsidRDefault="00E66AE5" w:rsidP="00A74F76">
      <w:pPr>
        <w:spacing w:after="0" w:line="360" w:lineRule="auto"/>
        <w:jc w:val="both"/>
        <w:rPr>
          <w:rFonts w:ascii="Times New Roman" w:hAnsi="Times New Roman" w:cs="Times New Roman"/>
          <w:b/>
        </w:rPr>
      </w:pPr>
    </w:p>
    <w:p w:rsidR="00A55A98" w:rsidRDefault="00A55A98" w:rsidP="00A74F76">
      <w:pPr>
        <w:spacing w:after="0" w:line="360" w:lineRule="auto"/>
        <w:jc w:val="both"/>
        <w:rPr>
          <w:rFonts w:ascii="Times New Roman" w:hAnsi="Times New Roman" w:cs="Times New Roman"/>
          <w:b/>
        </w:rPr>
      </w:pPr>
    </w:p>
    <w:p w:rsidR="00A55A98" w:rsidRDefault="00A55A98" w:rsidP="00A74F76">
      <w:pPr>
        <w:spacing w:after="0" w:line="360" w:lineRule="auto"/>
        <w:jc w:val="both"/>
        <w:rPr>
          <w:rFonts w:ascii="Times New Roman" w:hAnsi="Times New Roman" w:cs="Times New Roman"/>
          <w:b/>
        </w:rPr>
      </w:pPr>
    </w:p>
    <w:p w:rsidR="00110E27" w:rsidRDefault="00110E27" w:rsidP="00A74F76">
      <w:pPr>
        <w:spacing w:after="0" w:line="360" w:lineRule="auto"/>
        <w:jc w:val="center"/>
        <w:rPr>
          <w:rFonts w:ascii="Times New Roman" w:hAnsi="Times New Roman" w:cs="Times New Roman"/>
          <w:b/>
        </w:rPr>
      </w:pPr>
    </w:p>
    <w:p w:rsidR="00110E27" w:rsidRDefault="00110E27" w:rsidP="00A74F76">
      <w:pPr>
        <w:spacing w:after="0" w:line="360" w:lineRule="auto"/>
        <w:jc w:val="center"/>
        <w:rPr>
          <w:rFonts w:ascii="Times New Roman" w:hAnsi="Times New Roman" w:cs="Times New Roman"/>
          <w:b/>
        </w:rPr>
      </w:pPr>
    </w:p>
    <w:p w:rsidR="00B2778A" w:rsidRDefault="00B2778A" w:rsidP="00A74F76">
      <w:pPr>
        <w:spacing w:after="0" w:line="360" w:lineRule="auto"/>
        <w:jc w:val="center"/>
        <w:rPr>
          <w:rFonts w:ascii="Times New Roman" w:hAnsi="Times New Roman" w:cs="Times New Roman"/>
          <w:b/>
        </w:rPr>
      </w:pPr>
    </w:p>
    <w:p w:rsidR="00B2778A" w:rsidRDefault="00B2778A" w:rsidP="00A74F76">
      <w:pPr>
        <w:spacing w:after="0" w:line="360" w:lineRule="auto"/>
        <w:jc w:val="center"/>
        <w:rPr>
          <w:rFonts w:ascii="Times New Roman" w:hAnsi="Times New Roman" w:cs="Times New Roman"/>
          <w:b/>
        </w:rPr>
      </w:pPr>
    </w:p>
    <w:p w:rsidR="00B2778A" w:rsidRDefault="00B2778A" w:rsidP="00A74F76">
      <w:pPr>
        <w:spacing w:after="0" w:line="360" w:lineRule="auto"/>
        <w:jc w:val="center"/>
        <w:rPr>
          <w:rFonts w:ascii="Times New Roman" w:hAnsi="Times New Roman" w:cs="Times New Roman"/>
          <w:b/>
        </w:rPr>
      </w:pPr>
    </w:p>
    <w:p w:rsidR="00C67570" w:rsidRPr="00A74F76" w:rsidRDefault="00C67570" w:rsidP="00A74F76">
      <w:pPr>
        <w:spacing w:after="0" w:line="360" w:lineRule="auto"/>
        <w:jc w:val="center"/>
        <w:rPr>
          <w:rFonts w:ascii="Times New Roman" w:hAnsi="Times New Roman" w:cs="Times New Roman"/>
          <w:b/>
        </w:rPr>
      </w:pPr>
      <w:r w:rsidRPr="00A74F76">
        <w:rPr>
          <w:rFonts w:ascii="Times New Roman" w:hAnsi="Times New Roman" w:cs="Times New Roman"/>
          <w:b/>
        </w:rPr>
        <w:lastRenderedPageBreak/>
        <w:t>DAFTAR PUSTAKA</w:t>
      </w:r>
    </w:p>
    <w:p w:rsidR="000E7DBA" w:rsidRPr="00A74F76" w:rsidRDefault="000E7DBA" w:rsidP="00A74F76">
      <w:pPr>
        <w:spacing w:after="0" w:line="360" w:lineRule="auto"/>
        <w:jc w:val="center"/>
        <w:rPr>
          <w:rFonts w:ascii="Times New Roman" w:hAnsi="Times New Roman" w:cs="Times New Roman"/>
          <w:b/>
        </w:rPr>
      </w:pPr>
    </w:p>
    <w:p w:rsidR="00D417C5" w:rsidRPr="00A74F76" w:rsidRDefault="00C046AF" w:rsidP="00A74F76">
      <w:pPr>
        <w:pStyle w:val="FootnoteText"/>
        <w:spacing w:line="360" w:lineRule="auto"/>
        <w:ind w:left="720" w:hanging="720"/>
        <w:jc w:val="both"/>
        <w:rPr>
          <w:rFonts w:ascii="Times New Roman" w:hAnsi="Times New Roman" w:cs="Times New Roman"/>
          <w:sz w:val="22"/>
          <w:szCs w:val="22"/>
        </w:rPr>
      </w:pPr>
      <w:r>
        <w:rPr>
          <w:rFonts w:ascii="Times New Roman" w:hAnsi="Times New Roman" w:cs="Times New Roman"/>
          <w:sz w:val="22"/>
          <w:szCs w:val="22"/>
        </w:rPr>
        <w:t xml:space="preserve">Abdulkadir Muhammad, </w:t>
      </w:r>
      <w:r w:rsidRPr="00380D1D">
        <w:rPr>
          <w:rFonts w:ascii="Times New Roman" w:hAnsi="Times New Roman" w:cs="Times New Roman"/>
          <w:i/>
          <w:sz w:val="22"/>
          <w:szCs w:val="22"/>
        </w:rPr>
        <w:t>Hukum Perdata Indonesia</w:t>
      </w:r>
      <w:r>
        <w:rPr>
          <w:rFonts w:ascii="Times New Roman" w:hAnsi="Times New Roman" w:cs="Times New Roman"/>
          <w:sz w:val="22"/>
          <w:szCs w:val="22"/>
        </w:rPr>
        <w:t xml:space="preserve">, </w:t>
      </w:r>
      <w:r w:rsidR="00D417C5" w:rsidRPr="00A74F76">
        <w:rPr>
          <w:rFonts w:ascii="Times New Roman" w:hAnsi="Times New Roman" w:cs="Times New Roman"/>
          <w:sz w:val="22"/>
          <w:szCs w:val="22"/>
        </w:rPr>
        <w:t xml:space="preserve">Penerbit </w:t>
      </w:r>
      <w:r>
        <w:rPr>
          <w:rFonts w:ascii="Times New Roman" w:hAnsi="Times New Roman" w:cs="Times New Roman"/>
          <w:sz w:val="22"/>
          <w:szCs w:val="22"/>
        </w:rPr>
        <w:t xml:space="preserve">Citra </w:t>
      </w:r>
      <w:proofErr w:type="gramStart"/>
      <w:r>
        <w:rPr>
          <w:rFonts w:ascii="Times New Roman" w:hAnsi="Times New Roman" w:cs="Times New Roman"/>
          <w:sz w:val="22"/>
          <w:szCs w:val="22"/>
        </w:rPr>
        <w:t xml:space="preserve">Aditya  </w:t>
      </w:r>
      <w:r w:rsidR="00D417C5" w:rsidRPr="00A74F76">
        <w:rPr>
          <w:rFonts w:ascii="Times New Roman" w:hAnsi="Times New Roman" w:cs="Times New Roman"/>
          <w:sz w:val="22"/>
          <w:szCs w:val="22"/>
        </w:rPr>
        <w:t>Bakti</w:t>
      </w:r>
      <w:proofErr w:type="gramEnd"/>
      <w:r w:rsidR="00D417C5" w:rsidRPr="00A74F76">
        <w:rPr>
          <w:rFonts w:ascii="Times New Roman" w:hAnsi="Times New Roman" w:cs="Times New Roman"/>
          <w:sz w:val="22"/>
          <w:szCs w:val="22"/>
        </w:rPr>
        <w:t>, Bandung, 2000</w:t>
      </w:r>
    </w:p>
    <w:p w:rsidR="00D417C5" w:rsidRDefault="00C046AF" w:rsidP="00A74F76">
      <w:pPr>
        <w:pStyle w:val="FootnoteText"/>
        <w:spacing w:line="360" w:lineRule="auto"/>
        <w:ind w:left="720" w:hanging="720"/>
        <w:jc w:val="both"/>
        <w:rPr>
          <w:rFonts w:ascii="Times New Roman" w:hAnsi="Times New Roman" w:cs="Times New Roman"/>
          <w:sz w:val="22"/>
          <w:szCs w:val="22"/>
        </w:rPr>
      </w:pPr>
      <w:r>
        <w:rPr>
          <w:rFonts w:ascii="Times New Roman" w:hAnsi="Times New Roman" w:cs="Times New Roman"/>
          <w:sz w:val="22"/>
          <w:szCs w:val="22"/>
        </w:rPr>
        <w:t xml:space="preserve">Ahmadi Miru, </w:t>
      </w:r>
      <w:r w:rsidRPr="00380D1D">
        <w:rPr>
          <w:rFonts w:ascii="Times New Roman" w:hAnsi="Times New Roman" w:cs="Times New Roman"/>
          <w:i/>
          <w:sz w:val="22"/>
          <w:szCs w:val="22"/>
        </w:rPr>
        <w:t>Hukum Kontrak dan Perancangan Kontrak</w:t>
      </w:r>
      <w:r>
        <w:rPr>
          <w:rFonts w:ascii="Times New Roman" w:hAnsi="Times New Roman" w:cs="Times New Roman"/>
          <w:sz w:val="22"/>
          <w:szCs w:val="22"/>
        </w:rPr>
        <w:t xml:space="preserve">, Penerbit Rajawali </w:t>
      </w:r>
      <w:r w:rsidR="00D417C5" w:rsidRPr="00A74F76">
        <w:rPr>
          <w:rFonts w:ascii="Times New Roman" w:hAnsi="Times New Roman" w:cs="Times New Roman"/>
          <w:sz w:val="22"/>
          <w:szCs w:val="22"/>
        </w:rPr>
        <w:t>Pers, Depok, 2020</w:t>
      </w:r>
    </w:p>
    <w:p w:rsidR="00550B65" w:rsidRPr="00550B65" w:rsidRDefault="00550B65" w:rsidP="00A74F76">
      <w:pPr>
        <w:pStyle w:val="FootnoteText"/>
        <w:spacing w:line="360" w:lineRule="auto"/>
        <w:ind w:left="720" w:hanging="720"/>
        <w:jc w:val="both"/>
        <w:rPr>
          <w:rFonts w:ascii="Times New Roman" w:hAnsi="Times New Roman" w:cs="Times New Roman"/>
          <w:sz w:val="22"/>
          <w:szCs w:val="22"/>
        </w:rPr>
      </w:pPr>
      <w:r w:rsidRPr="00550B65">
        <w:rPr>
          <w:rFonts w:ascii="Times New Roman" w:hAnsi="Times New Roman" w:cs="Times New Roman"/>
          <w:sz w:val="22"/>
          <w:szCs w:val="22"/>
        </w:rPr>
        <w:t xml:space="preserve">Amirudin dan Zainal Asikin, 2008, </w:t>
      </w:r>
      <w:r w:rsidRPr="00550B65">
        <w:rPr>
          <w:rFonts w:ascii="Times New Roman" w:hAnsi="Times New Roman" w:cs="Times New Roman"/>
          <w:i/>
          <w:sz w:val="22"/>
          <w:szCs w:val="22"/>
        </w:rPr>
        <w:t>Pengantar Metode Penelitian Hukum</w:t>
      </w:r>
      <w:r w:rsidRPr="00550B65">
        <w:rPr>
          <w:rFonts w:ascii="Times New Roman" w:hAnsi="Times New Roman" w:cs="Times New Roman"/>
          <w:sz w:val="22"/>
          <w:szCs w:val="22"/>
        </w:rPr>
        <w:t>, Jakarta: PT Raja Grafindo Persada, h. 30</w:t>
      </w:r>
    </w:p>
    <w:p w:rsidR="00D417C5" w:rsidRPr="00A74F76" w:rsidRDefault="00C046AF" w:rsidP="00A74F76">
      <w:pPr>
        <w:pStyle w:val="FootnoteText"/>
        <w:spacing w:line="360" w:lineRule="auto"/>
        <w:ind w:left="720" w:hanging="720"/>
        <w:jc w:val="both"/>
        <w:rPr>
          <w:rFonts w:ascii="Times New Roman" w:hAnsi="Times New Roman" w:cs="Times New Roman"/>
          <w:sz w:val="22"/>
          <w:szCs w:val="22"/>
        </w:rPr>
      </w:pPr>
      <w:r>
        <w:rPr>
          <w:rFonts w:ascii="Times New Roman" w:hAnsi="Times New Roman" w:cs="Times New Roman"/>
          <w:sz w:val="22"/>
          <w:szCs w:val="22"/>
        </w:rPr>
        <w:t xml:space="preserve">Augustinus Simanjuntak, Hukum Bisnis: </w:t>
      </w:r>
      <w:r w:rsidRPr="00380D1D">
        <w:rPr>
          <w:rFonts w:ascii="Times New Roman" w:hAnsi="Times New Roman" w:cs="Times New Roman"/>
          <w:i/>
          <w:sz w:val="22"/>
          <w:szCs w:val="22"/>
        </w:rPr>
        <w:t xml:space="preserve">Sebuah Pemahaman Integratif antara </w:t>
      </w:r>
      <w:r w:rsidR="00D417C5" w:rsidRPr="00380D1D">
        <w:rPr>
          <w:rFonts w:ascii="Times New Roman" w:hAnsi="Times New Roman" w:cs="Times New Roman"/>
          <w:i/>
          <w:sz w:val="22"/>
          <w:szCs w:val="22"/>
        </w:rPr>
        <w:t>Hukum dan Praktik Bisnis</w:t>
      </w:r>
      <w:r w:rsidR="00D417C5" w:rsidRPr="00A74F76">
        <w:rPr>
          <w:rFonts w:ascii="Times New Roman" w:hAnsi="Times New Roman" w:cs="Times New Roman"/>
          <w:sz w:val="22"/>
          <w:szCs w:val="22"/>
        </w:rPr>
        <w:t>,</w:t>
      </w:r>
      <w:r>
        <w:rPr>
          <w:rFonts w:ascii="Times New Roman" w:hAnsi="Times New Roman" w:cs="Times New Roman"/>
          <w:sz w:val="22"/>
          <w:szCs w:val="22"/>
        </w:rPr>
        <w:t xml:space="preserve"> </w:t>
      </w:r>
      <w:r w:rsidR="00D417C5" w:rsidRPr="00A74F76">
        <w:rPr>
          <w:rFonts w:ascii="Times New Roman" w:hAnsi="Times New Roman" w:cs="Times New Roman"/>
          <w:sz w:val="22"/>
          <w:szCs w:val="22"/>
        </w:rPr>
        <w:t>Penerbit</w:t>
      </w:r>
      <w:r>
        <w:rPr>
          <w:rFonts w:ascii="Times New Roman" w:hAnsi="Times New Roman" w:cs="Times New Roman"/>
          <w:sz w:val="22"/>
          <w:szCs w:val="22"/>
        </w:rPr>
        <w:t xml:space="preserve"> </w:t>
      </w:r>
      <w:r w:rsidR="00D417C5" w:rsidRPr="00A74F76">
        <w:rPr>
          <w:rFonts w:ascii="Times New Roman" w:hAnsi="Times New Roman" w:cs="Times New Roman"/>
          <w:sz w:val="22"/>
          <w:szCs w:val="22"/>
        </w:rPr>
        <w:t>Raja</w:t>
      </w:r>
      <w:r>
        <w:rPr>
          <w:rFonts w:ascii="Times New Roman" w:hAnsi="Times New Roman" w:cs="Times New Roman"/>
          <w:sz w:val="22"/>
          <w:szCs w:val="22"/>
        </w:rPr>
        <w:t xml:space="preserve"> </w:t>
      </w:r>
      <w:r w:rsidR="00D417C5" w:rsidRPr="00A74F76">
        <w:rPr>
          <w:rFonts w:ascii="Times New Roman" w:hAnsi="Times New Roman" w:cs="Times New Roman"/>
          <w:sz w:val="22"/>
          <w:szCs w:val="22"/>
        </w:rPr>
        <w:t>Grafind</w:t>
      </w:r>
      <w:r>
        <w:rPr>
          <w:rFonts w:ascii="Times New Roman" w:hAnsi="Times New Roman" w:cs="Times New Roman"/>
          <w:sz w:val="22"/>
          <w:szCs w:val="22"/>
        </w:rPr>
        <w:t xml:space="preserve">o Persada, </w:t>
      </w:r>
      <w:r w:rsidR="00D417C5" w:rsidRPr="00A74F76">
        <w:rPr>
          <w:rFonts w:ascii="Times New Roman" w:hAnsi="Times New Roman" w:cs="Times New Roman"/>
          <w:sz w:val="22"/>
          <w:szCs w:val="22"/>
        </w:rPr>
        <w:t>Depok, 2018</w:t>
      </w:r>
    </w:p>
    <w:p w:rsidR="00D417C5" w:rsidRPr="00A74F76" w:rsidRDefault="00D417C5" w:rsidP="00A74F76">
      <w:pPr>
        <w:pStyle w:val="FootnoteText"/>
        <w:spacing w:line="360" w:lineRule="auto"/>
        <w:ind w:left="720" w:hanging="720"/>
        <w:jc w:val="both"/>
        <w:rPr>
          <w:rFonts w:ascii="Times New Roman" w:hAnsi="Times New Roman" w:cs="Times New Roman"/>
          <w:sz w:val="22"/>
          <w:szCs w:val="22"/>
        </w:rPr>
      </w:pPr>
      <w:r w:rsidRPr="00A74F76">
        <w:rPr>
          <w:rFonts w:ascii="Times New Roman" w:hAnsi="Times New Roman" w:cs="Times New Roman"/>
          <w:sz w:val="22"/>
          <w:szCs w:val="22"/>
        </w:rPr>
        <w:t>Amirudin dan Zainal Asikin, 2008, Pengantar Metode Penelitian Hukum, Jakarta: PT Raja Grafindo Persada</w:t>
      </w:r>
    </w:p>
    <w:p w:rsidR="00D417C5" w:rsidRPr="00A74F76" w:rsidRDefault="00C046AF" w:rsidP="00A74F76">
      <w:pPr>
        <w:pStyle w:val="FootnoteText"/>
        <w:spacing w:line="360" w:lineRule="auto"/>
        <w:ind w:left="720" w:hanging="720"/>
        <w:jc w:val="both"/>
        <w:rPr>
          <w:rFonts w:ascii="Times New Roman" w:hAnsi="Times New Roman" w:cs="Times New Roman"/>
          <w:sz w:val="22"/>
          <w:szCs w:val="22"/>
        </w:rPr>
      </w:pPr>
      <w:r>
        <w:rPr>
          <w:rFonts w:ascii="Times New Roman" w:hAnsi="Times New Roman" w:cs="Times New Roman"/>
          <w:sz w:val="22"/>
          <w:szCs w:val="22"/>
        </w:rPr>
        <w:t xml:space="preserve">A. Kolkova dan L Lenertova, </w:t>
      </w:r>
      <w:r w:rsidRPr="00C046AF">
        <w:rPr>
          <w:rFonts w:ascii="Times New Roman" w:hAnsi="Times New Roman" w:cs="Times New Roman"/>
          <w:i/>
          <w:sz w:val="22"/>
          <w:szCs w:val="22"/>
        </w:rPr>
        <w:t xml:space="preserve">Binary Options as a Modern Fenomenon of Financial Business, </w:t>
      </w:r>
      <w:r w:rsidR="00D417C5" w:rsidRPr="00C046AF">
        <w:rPr>
          <w:rFonts w:ascii="Times New Roman" w:hAnsi="Times New Roman" w:cs="Times New Roman"/>
          <w:i/>
          <w:sz w:val="22"/>
          <w:szCs w:val="22"/>
        </w:rPr>
        <w:t>International Journal of Entrepreneurial Knowledge</w:t>
      </w:r>
      <w:r w:rsidR="00D417C5" w:rsidRPr="00A74F76">
        <w:rPr>
          <w:rFonts w:ascii="Times New Roman" w:hAnsi="Times New Roman" w:cs="Times New Roman"/>
          <w:sz w:val="22"/>
          <w:szCs w:val="22"/>
        </w:rPr>
        <w:t xml:space="preserve">, Issue 1, Vol.4 (2016). </w:t>
      </w:r>
    </w:p>
    <w:p w:rsidR="00D417C5" w:rsidRPr="00A74F76" w:rsidRDefault="00C046AF" w:rsidP="00A74F76">
      <w:pPr>
        <w:pStyle w:val="FootnoteText"/>
        <w:spacing w:line="360" w:lineRule="auto"/>
        <w:ind w:left="720" w:hanging="720"/>
        <w:jc w:val="both"/>
        <w:rPr>
          <w:rFonts w:ascii="Times New Roman" w:hAnsi="Times New Roman" w:cs="Times New Roman"/>
          <w:sz w:val="22"/>
          <w:szCs w:val="22"/>
        </w:rPr>
      </w:pPr>
      <w:r>
        <w:rPr>
          <w:rFonts w:ascii="Times New Roman" w:hAnsi="Times New Roman" w:cs="Times New Roman"/>
          <w:sz w:val="22"/>
          <w:szCs w:val="22"/>
        </w:rPr>
        <w:t xml:space="preserve">Eemi </w:t>
      </w:r>
      <w:r w:rsidR="00D417C5" w:rsidRPr="00A74F76">
        <w:rPr>
          <w:rFonts w:ascii="Times New Roman" w:hAnsi="Times New Roman" w:cs="Times New Roman"/>
          <w:sz w:val="22"/>
          <w:szCs w:val="22"/>
        </w:rPr>
        <w:t xml:space="preserve">Kiiskinen, </w:t>
      </w:r>
      <w:r w:rsidR="00D417C5" w:rsidRPr="00C046AF">
        <w:rPr>
          <w:rFonts w:ascii="Times New Roman" w:hAnsi="Times New Roman" w:cs="Times New Roman"/>
          <w:i/>
          <w:sz w:val="22"/>
          <w:szCs w:val="22"/>
        </w:rPr>
        <w:t>Risks vs Return with Binary Option Trading</w:t>
      </w:r>
      <w:r w:rsidR="00D417C5" w:rsidRPr="00A74F76">
        <w:rPr>
          <w:rFonts w:ascii="Times New Roman" w:hAnsi="Times New Roman" w:cs="Times New Roman"/>
          <w:sz w:val="22"/>
          <w:szCs w:val="22"/>
        </w:rPr>
        <w:t>, Skripsi, Lahti University of Applied Sciences LTD, Lahti, 2016</w:t>
      </w:r>
    </w:p>
    <w:p w:rsidR="00D417C5" w:rsidRPr="00A74F76" w:rsidRDefault="00C046AF" w:rsidP="00A74F76">
      <w:pPr>
        <w:pStyle w:val="FootnoteText"/>
        <w:spacing w:line="360" w:lineRule="auto"/>
        <w:ind w:left="720" w:hanging="720"/>
        <w:jc w:val="both"/>
        <w:rPr>
          <w:rFonts w:ascii="Times New Roman" w:hAnsi="Times New Roman" w:cs="Times New Roman"/>
          <w:sz w:val="22"/>
          <w:szCs w:val="22"/>
        </w:rPr>
      </w:pPr>
      <w:r>
        <w:rPr>
          <w:rFonts w:ascii="Times New Roman" w:hAnsi="Times New Roman" w:cs="Times New Roman"/>
          <w:sz w:val="22"/>
          <w:szCs w:val="22"/>
        </w:rPr>
        <w:t xml:space="preserve">Palmira Rotua Simbolon, </w:t>
      </w:r>
      <w:r w:rsidRPr="00380D1D">
        <w:rPr>
          <w:rFonts w:ascii="Times New Roman" w:hAnsi="Times New Roman" w:cs="Times New Roman"/>
          <w:i/>
          <w:sz w:val="22"/>
          <w:szCs w:val="22"/>
        </w:rPr>
        <w:t xml:space="preserve">Keabsahan Penggunaan Cryptocurrency sebagai Instrumen Keuangan Komoditi Perdagangan Berjangka di </w:t>
      </w:r>
      <w:r w:rsidR="00D417C5" w:rsidRPr="00380D1D">
        <w:rPr>
          <w:rFonts w:ascii="Times New Roman" w:hAnsi="Times New Roman" w:cs="Times New Roman"/>
          <w:i/>
          <w:sz w:val="22"/>
          <w:szCs w:val="22"/>
        </w:rPr>
        <w:t>Indonesia</w:t>
      </w:r>
      <w:r w:rsidR="00D417C5" w:rsidRPr="00A74F76">
        <w:rPr>
          <w:rFonts w:ascii="Times New Roman" w:hAnsi="Times New Roman" w:cs="Times New Roman"/>
          <w:sz w:val="22"/>
          <w:szCs w:val="22"/>
        </w:rPr>
        <w:t>, Disertasi, Universitas Brawijaya, Malang, 2019</w:t>
      </w:r>
    </w:p>
    <w:p w:rsidR="00D417C5" w:rsidRPr="00A74F76" w:rsidRDefault="00D417C5" w:rsidP="00A74F76">
      <w:pPr>
        <w:pStyle w:val="FootnoteText"/>
        <w:spacing w:line="360" w:lineRule="auto"/>
        <w:ind w:left="720" w:hanging="720"/>
        <w:jc w:val="both"/>
        <w:rPr>
          <w:rFonts w:ascii="Times New Roman" w:hAnsi="Times New Roman" w:cs="Times New Roman"/>
          <w:sz w:val="22"/>
          <w:szCs w:val="22"/>
        </w:rPr>
      </w:pPr>
      <w:r w:rsidRPr="00A74F76">
        <w:rPr>
          <w:rFonts w:ascii="Times New Roman" w:hAnsi="Times New Roman" w:cs="Times New Roman"/>
          <w:sz w:val="22"/>
          <w:szCs w:val="22"/>
        </w:rPr>
        <w:t>Pasal 1 angka 5 Undang-Undang Nomor 10 Tahun 2011 tentang Perubahan Atas Undang-Undang Nomor 32 Tahun 1997 tentang Perdagangan Berjangka Komoditi (“UU 10/2021”)</w:t>
      </w:r>
    </w:p>
    <w:p w:rsidR="00D417C5" w:rsidRPr="00A74F76" w:rsidRDefault="00C046AF" w:rsidP="00A74F76">
      <w:pPr>
        <w:pStyle w:val="FootnoteText"/>
        <w:spacing w:line="360" w:lineRule="auto"/>
        <w:ind w:left="720" w:hanging="720"/>
        <w:jc w:val="both"/>
        <w:rPr>
          <w:rFonts w:ascii="Times New Roman" w:hAnsi="Times New Roman" w:cs="Times New Roman"/>
          <w:sz w:val="22"/>
          <w:szCs w:val="22"/>
        </w:rPr>
      </w:pPr>
      <w:r>
        <w:rPr>
          <w:rFonts w:ascii="Times New Roman" w:hAnsi="Times New Roman" w:cs="Times New Roman"/>
          <w:sz w:val="22"/>
          <w:szCs w:val="22"/>
        </w:rPr>
        <w:t xml:space="preserve">Soerjono Soekanto, </w:t>
      </w:r>
      <w:r w:rsidR="00D417C5" w:rsidRPr="00A74F76">
        <w:rPr>
          <w:rFonts w:ascii="Times New Roman" w:hAnsi="Times New Roman" w:cs="Times New Roman"/>
          <w:sz w:val="22"/>
          <w:szCs w:val="22"/>
        </w:rPr>
        <w:t xml:space="preserve">1984, </w:t>
      </w:r>
      <w:r w:rsidR="00D417C5" w:rsidRPr="00A74F76">
        <w:rPr>
          <w:rFonts w:ascii="Times New Roman" w:hAnsi="Times New Roman" w:cs="Times New Roman"/>
          <w:i/>
          <w:sz w:val="22"/>
          <w:szCs w:val="22"/>
        </w:rPr>
        <w:t>Pengantar Penelitian Hukum</w:t>
      </w:r>
      <w:r w:rsidR="00D417C5" w:rsidRPr="00A74F76">
        <w:rPr>
          <w:rFonts w:ascii="Times New Roman" w:hAnsi="Times New Roman" w:cs="Times New Roman"/>
          <w:sz w:val="22"/>
          <w:szCs w:val="22"/>
        </w:rPr>
        <w:t>, Jakarta: UIP, h. 12</w:t>
      </w:r>
    </w:p>
    <w:p w:rsidR="00D417C5" w:rsidRPr="00A74F76" w:rsidRDefault="00D417C5" w:rsidP="00A74F76">
      <w:pPr>
        <w:pStyle w:val="FootnoteText"/>
        <w:spacing w:line="360" w:lineRule="auto"/>
        <w:ind w:left="720" w:hanging="720"/>
        <w:jc w:val="both"/>
        <w:rPr>
          <w:rFonts w:ascii="Times New Roman" w:hAnsi="Times New Roman" w:cs="Times New Roman"/>
          <w:sz w:val="22"/>
          <w:szCs w:val="22"/>
        </w:rPr>
      </w:pPr>
      <w:r w:rsidRPr="00A74F76">
        <w:rPr>
          <w:rFonts w:ascii="Times New Roman" w:hAnsi="Times New Roman" w:cs="Times New Roman"/>
          <w:sz w:val="22"/>
          <w:szCs w:val="22"/>
        </w:rPr>
        <w:t xml:space="preserve">Soerjono Soekanto dan Sri Mahmudji, 2003, </w:t>
      </w:r>
      <w:r w:rsidRPr="00A74F76">
        <w:rPr>
          <w:rFonts w:ascii="Times New Roman" w:hAnsi="Times New Roman" w:cs="Times New Roman"/>
          <w:i/>
          <w:sz w:val="22"/>
          <w:szCs w:val="22"/>
        </w:rPr>
        <w:t>Penelitian Hukum Normatif, Suatu Tinjauan Singkat</w:t>
      </w:r>
      <w:r w:rsidRPr="00A74F76">
        <w:rPr>
          <w:rFonts w:ascii="Times New Roman" w:hAnsi="Times New Roman" w:cs="Times New Roman"/>
          <w:sz w:val="22"/>
          <w:szCs w:val="22"/>
        </w:rPr>
        <w:t>, Jakarta: Raja Grafindo Persada, h. 13.</w:t>
      </w:r>
    </w:p>
    <w:p w:rsidR="00D417C5" w:rsidRPr="00A74F76" w:rsidRDefault="00D417C5" w:rsidP="00A74F76">
      <w:pPr>
        <w:pStyle w:val="FootnoteText"/>
        <w:spacing w:line="360" w:lineRule="auto"/>
        <w:ind w:left="720" w:hanging="720"/>
        <w:jc w:val="both"/>
        <w:rPr>
          <w:rFonts w:ascii="Times New Roman" w:hAnsi="Times New Roman" w:cs="Times New Roman"/>
          <w:sz w:val="22"/>
          <w:szCs w:val="22"/>
        </w:rPr>
      </w:pPr>
      <w:r w:rsidRPr="00A74F76">
        <w:rPr>
          <w:rFonts w:ascii="Times New Roman" w:hAnsi="Times New Roman" w:cs="Times New Roman"/>
          <w:sz w:val="22"/>
          <w:szCs w:val="22"/>
        </w:rPr>
        <w:t xml:space="preserve">Subekti, </w:t>
      </w:r>
      <w:r w:rsidRPr="00380D1D">
        <w:rPr>
          <w:rFonts w:ascii="Times New Roman" w:hAnsi="Times New Roman" w:cs="Times New Roman"/>
          <w:i/>
          <w:sz w:val="22"/>
          <w:szCs w:val="22"/>
        </w:rPr>
        <w:t>Pokok-pokok Hukum Perdata</w:t>
      </w:r>
      <w:r w:rsidRPr="00A74F76">
        <w:rPr>
          <w:rFonts w:ascii="Times New Roman" w:hAnsi="Times New Roman" w:cs="Times New Roman"/>
          <w:sz w:val="22"/>
          <w:szCs w:val="22"/>
        </w:rPr>
        <w:t>, Penerbit PT Interamasa, Jakarta, 1985</w:t>
      </w:r>
      <w:proofErr w:type="gramStart"/>
      <w:r w:rsidRPr="00A74F76">
        <w:rPr>
          <w:rFonts w:ascii="Times New Roman" w:hAnsi="Times New Roman" w:cs="Times New Roman"/>
          <w:sz w:val="22"/>
          <w:szCs w:val="22"/>
        </w:rPr>
        <w:t>,p.60</w:t>
      </w:r>
      <w:proofErr w:type="gramEnd"/>
    </w:p>
    <w:p w:rsidR="00D417C5" w:rsidRPr="00A74F76" w:rsidRDefault="00D417C5" w:rsidP="00A74F76">
      <w:pPr>
        <w:pStyle w:val="FootnoteText"/>
        <w:spacing w:line="360" w:lineRule="auto"/>
        <w:ind w:left="720" w:hanging="720"/>
        <w:jc w:val="both"/>
        <w:rPr>
          <w:rFonts w:ascii="Times New Roman" w:hAnsi="Times New Roman" w:cs="Times New Roman"/>
          <w:sz w:val="22"/>
          <w:szCs w:val="22"/>
        </w:rPr>
      </w:pPr>
    </w:p>
    <w:p w:rsidR="00D417C5" w:rsidRPr="00A74F76" w:rsidRDefault="00AE0D2E" w:rsidP="00A74F76">
      <w:pPr>
        <w:pStyle w:val="FootnoteText"/>
        <w:spacing w:line="360" w:lineRule="auto"/>
        <w:ind w:left="720" w:hanging="720"/>
        <w:jc w:val="both"/>
        <w:rPr>
          <w:rFonts w:ascii="Times New Roman" w:hAnsi="Times New Roman" w:cs="Times New Roman"/>
          <w:b/>
          <w:sz w:val="22"/>
          <w:szCs w:val="22"/>
        </w:rPr>
      </w:pPr>
      <w:r>
        <w:rPr>
          <w:rFonts w:ascii="Times New Roman" w:hAnsi="Times New Roman" w:cs="Times New Roman"/>
          <w:b/>
          <w:sz w:val="22"/>
          <w:szCs w:val="22"/>
        </w:rPr>
        <w:t>Internet</w:t>
      </w:r>
    </w:p>
    <w:p w:rsidR="000E7DBA" w:rsidRPr="00A74F76" w:rsidRDefault="00C046AF" w:rsidP="00A74F76">
      <w:pPr>
        <w:pStyle w:val="FootnoteText"/>
        <w:spacing w:line="360" w:lineRule="auto"/>
        <w:ind w:left="720" w:hanging="720"/>
        <w:jc w:val="both"/>
        <w:rPr>
          <w:rFonts w:ascii="Times New Roman" w:hAnsi="Times New Roman" w:cs="Times New Roman"/>
          <w:sz w:val="22"/>
          <w:szCs w:val="22"/>
        </w:rPr>
      </w:pPr>
      <w:r>
        <w:rPr>
          <w:rFonts w:ascii="Times New Roman" w:hAnsi="Times New Roman" w:cs="Times New Roman"/>
          <w:sz w:val="22"/>
          <w:szCs w:val="22"/>
        </w:rPr>
        <w:t xml:space="preserve">A Guide to Trading Binary </w:t>
      </w:r>
      <w:r w:rsidR="000E7DBA" w:rsidRPr="00A74F76">
        <w:rPr>
          <w:rFonts w:ascii="Times New Roman" w:hAnsi="Times New Roman" w:cs="Times New Roman"/>
          <w:sz w:val="22"/>
          <w:szCs w:val="22"/>
        </w:rPr>
        <w:t>Options in the U.S., Investopedia, diakses pada 24 April 2022, pukul 10.00 WIB;</w:t>
      </w:r>
    </w:p>
    <w:p w:rsidR="000E7DBA" w:rsidRPr="00A74F76" w:rsidRDefault="00C046AF" w:rsidP="00A74F76">
      <w:pPr>
        <w:pStyle w:val="FootnoteText"/>
        <w:spacing w:line="360" w:lineRule="auto"/>
        <w:ind w:left="720" w:hanging="720"/>
        <w:jc w:val="both"/>
        <w:rPr>
          <w:rFonts w:ascii="Times New Roman" w:hAnsi="Times New Roman" w:cs="Times New Roman"/>
          <w:sz w:val="22"/>
          <w:szCs w:val="22"/>
        </w:rPr>
      </w:pPr>
      <w:r>
        <w:rPr>
          <w:rFonts w:ascii="Times New Roman" w:hAnsi="Times New Roman" w:cs="Times New Roman"/>
          <w:sz w:val="22"/>
          <w:szCs w:val="22"/>
        </w:rPr>
        <w:t xml:space="preserve">Badan Pengawas Perdagangan Berjangka Komoditi (Bappebti), Awal Tahun </w:t>
      </w:r>
      <w:r w:rsidR="000E7DBA" w:rsidRPr="00A74F76">
        <w:rPr>
          <w:rFonts w:ascii="Times New Roman" w:hAnsi="Times New Roman" w:cs="Times New Roman"/>
          <w:sz w:val="22"/>
          <w:szCs w:val="22"/>
        </w:rPr>
        <w:t>2021, Bappebti Tingkatkan Pengawasan Aktivitas Perdagangan Berjangka Komoditi Tanpa Izin, Siaran Pers, Jakarta,</w:t>
      </w:r>
      <w:r>
        <w:rPr>
          <w:rFonts w:ascii="Times New Roman" w:hAnsi="Times New Roman" w:cs="Times New Roman"/>
          <w:sz w:val="22"/>
          <w:szCs w:val="22"/>
        </w:rPr>
        <w:t xml:space="preserve"> 11 Februari 2021, diakses </w:t>
      </w:r>
      <w:r w:rsidR="000E7DBA" w:rsidRPr="00A74F76">
        <w:rPr>
          <w:rFonts w:ascii="Times New Roman" w:hAnsi="Times New Roman" w:cs="Times New Roman"/>
          <w:sz w:val="22"/>
          <w:szCs w:val="22"/>
        </w:rPr>
        <w:t xml:space="preserve">dari </w:t>
      </w:r>
      <w:hyperlink r:id="rId10" w:history="1">
        <w:r w:rsidR="00440FAE" w:rsidRPr="00373CBD">
          <w:rPr>
            <w:rStyle w:val="Hyperlink"/>
            <w:rFonts w:ascii="Times New Roman" w:hAnsi="Times New Roman" w:cs="Times New Roman"/>
            <w:sz w:val="22"/>
            <w:szCs w:val="22"/>
          </w:rPr>
          <w:t>http://bappebti.go.id/resources/docs/siaran_pers_2021_02_11_y8n4qwll_id.pdf</w:t>
        </w:r>
      </w:hyperlink>
      <w:r w:rsidR="00440FAE">
        <w:rPr>
          <w:rFonts w:ascii="Times New Roman" w:hAnsi="Times New Roman" w:cs="Times New Roman"/>
          <w:sz w:val="22"/>
          <w:szCs w:val="22"/>
        </w:rPr>
        <w:t xml:space="preserve"> </w:t>
      </w:r>
      <w:r w:rsidR="000E7DBA" w:rsidRPr="00A74F76">
        <w:rPr>
          <w:rFonts w:ascii="Times New Roman" w:hAnsi="Times New Roman" w:cs="Times New Roman"/>
          <w:sz w:val="22"/>
          <w:szCs w:val="22"/>
        </w:rPr>
        <w:t>diakses</w:t>
      </w:r>
      <w:r w:rsidR="00440FAE">
        <w:rPr>
          <w:rFonts w:ascii="Times New Roman" w:hAnsi="Times New Roman" w:cs="Times New Roman"/>
          <w:sz w:val="22"/>
          <w:szCs w:val="22"/>
        </w:rPr>
        <w:t xml:space="preserve"> </w:t>
      </w:r>
      <w:r w:rsidR="000E7DBA" w:rsidRPr="00A74F76">
        <w:rPr>
          <w:rFonts w:ascii="Times New Roman" w:hAnsi="Times New Roman" w:cs="Times New Roman"/>
          <w:sz w:val="22"/>
          <w:szCs w:val="22"/>
        </w:rPr>
        <w:t>pada   24 April 2022, jam 11.30 WIB.</w:t>
      </w:r>
    </w:p>
    <w:p w:rsidR="000E7DBA" w:rsidRPr="00A74F76" w:rsidRDefault="00C046AF" w:rsidP="00A74F76">
      <w:pPr>
        <w:pStyle w:val="FootnoteText"/>
        <w:spacing w:line="360" w:lineRule="auto"/>
        <w:ind w:left="720" w:hanging="720"/>
        <w:jc w:val="both"/>
        <w:rPr>
          <w:rFonts w:ascii="Times New Roman" w:hAnsi="Times New Roman" w:cs="Times New Roman"/>
          <w:sz w:val="22"/>
          <w:szCs w:val="22"/>
        </w:rPr>
      </w:pPr>
      <w:r>
        <w:rPr>
          <w:rFonts w:ascii="Times New Roman" w:hAnsi="Times New Roman" w:cs="Times New Roman"/>
          <w:sz w:val="22"/>
          <w:szCs w:val="22"/>
        </w:rPr>
        <w:t xml:space="preserve">ESMA, ESMA Agrrees To </w:t>
      </w:r>
      <w:r w:rsidR="000E7DBA" w:rsidRPr="00A74F76">
        <w:rPr>
          <w:rFonts w:ascii="Times New Roman" w:hAnsi="Times New Roman" w:cs="Times New Roman"/>
          <w:sz w:val="22"/>
          <w:szCs w:val="22"/>
        </w:rPr>
        <w:t xml:space="preserve">Prohibit Binary Options and Restrict CFDS To Protect Retail Investor,  diakses  dari  </w:t>
      </w:r>
      <w:hyperlink r:id="rId11" w:history="1">
        <w:r w:rsidR="00440FAE" w:rsidRPr="00373CBD">
          <w:rPr>
            <w:rStyle w:val="Hyperlink"/>
            <w:rFonts w:ascii="Times New Roman" w:hAnsi="Times New Roman" w:cs="Times New Roman"/>
            <w:sz w:val="22"/>
            <w:szCs w:val="22"/>
          </w:rPr>
          <w:t>https://www.esma.europa.eu/press-news/esma-news/esma-agrees-prohibit-binary-options-and-restrict-cfds-protect-retail-investors</w:t>
        </w:r>
      </w:hyperlink>
      <w:r w:rsidR="00440FAE">
        <w:rPr>
          <w:rFonts w:ascii="Times New Roman" w:hAnsi="Times New Roman" w:cs="Times New Roman"/>
          <w:sz w:val="22"/>
          <w:szCs w:val="22"/>
        </w:rPr>
        <w:t xml:space="preserve"> </w:t>
      </w:r>
      <w:r w:rsidR="000E7DBA" w:rsidRPr="00A74F76">
        <w:rPr>
          <w:rFonts w:ascii="Times New Roman" w:hAnsi="Times New Roman" w:cs="Times New Roman"/>
          <w:sz w:val="22"/>
          <w:szCs w:val="22"/>
        </w:rPr>
        <w:t>diakses  pada  24  April  2022,  jam  10.35 WIB</w:t>
      </w:r>
    </w:p>
    <w:p w:rsidR="000E7DBA" w:rsidRPr="00A74F76" w:rsidRDefault="000E7DBA" w:rsidP="00A74F76">
      <w:pPr>
        <w:pStyle w:val="FootnoteText"/>
        <w:spacing w:line="360" w:lineRule="auto"/>
        <w:ind w:left="720" w:hanging="720"/>
        <w:jc w:val="both"/>
        <w:rPr>
          <w:rFonts w:ascii="Times New Roman" w:hAnsi="Times New Roman" w:cs="Times New Roman"/>
          <w:sz w:val="22"/>
          <w:szCs w:val="22"/>
        </w:rPr>
      </w:pPr>
      <w:r w:rsidRPr="00A74F76">
        <w:rPr>
          <w:rFonts w:ascii="Times New Roman" w:hAnsi="Times New Roman" w:cs="Times New Roman"/>
          <w:sz w:val="22"/>
          <w:szCs w:val="22"/>
        </w:rPr>
        <w:t xml:space="preserve">S. Securities Exchange Commission, Investor Alert Binary Options and Fraud, diakses dari </w:t>
      </w:r>
      <w:hyperlink r:id="rId12" w:history="1">
        <w:r w:rsidR="00440FAE" w:rsidRPr="00373CBD">
          <w:rPr>
            <w:rStyle w:val="Hyperlink"/>
            <w:rFonts w:ascii="Times New Roman" w:hAnsi="Times New Roman" w:cs="Times New Roman"/>
            <w:sz w:val="22"/>
            <w:szCs w:val="22"/>
          </w:rPr>
          <w:t>https://www.sec.gov/files/ia_binary.pdf</w:t>
        </w:r>
      </w:hyperlink>
      <w:r w:rsidR="00440FAE">
        <w:rPr>
          <w:rFonts w:ascii="Times New Roman" w:hAnsi="Times New Roman" w:cs="Times New Roman"/>
          <w:sz w:val="22"/>
          <w:szCs w:val="22"/>
        </w:rPr>
        <w:t xml:space="preserve"> </w:t>
      </w:r>
      <w:r w:rsidRPr="00A74F76">
        <w:rPr>
          <w:rFonts w:ascii="Times New Roman" w:hAnsi="Times New Roman" w:cs="Times New Roman"/>
          <w:sz w:val="22"/>
          <w:szCs w:val="22"/>
        </w:rPr>
        <w:t>diakses pada 24 April 2024, jam 10.45 WIB.</w:t>
      </w:r>
    </w:p>
    <w:p w:rsidR="000E7DBA" w:rsidRPr="00A74F76" w:rsidRDefault="00C046AF" w:rsidP="00A74F76">
      <w:pPr>
        <w:pStyle w:val="FootnoteText"/>
        <w:spacing w:line="360" w:lineRule="auto"/>
        <w:ind w:left="720" w:hanging="720"/>
        <w:jc w:val="both"/>
        <w:rPr>
          <w:rFonts w:ascii="Times New Roman" w:hAnsi="Times New Roman" w:cs="Times New Roman"/>
          <w:sz w:val="22"/>
          <w:szCs w:val="22"/>
        </w:rPr>
      </w:pPr>
      <w:r>
        <w:rPr>
          <w:rFonts w:ascii="Times New Roman" w:hAnsi="Times New Roman" w:cs="Times New Roman"/>
          <w:sz w:val="22"/>
          <w:szCs w:val="22"/>
        </w:rPr>
        <w:t xml:space="preserve">The Cyprus Securities </w:t>
      </w:r>
      <w:r w:rsidR="000E7DBA" w:rsidRPr="00A74F76">
        <w:rPr>
          <w:rFonts w:ascii="Times New Roman" w:hAnsi="Times New Roman" w:cs="Times New Roman"/>
          <w:sz w:val="22"/>
          <w:szCs w:val="22"/>
        </w:rPr>
        <w:t>and Exchange</w:t>
      </w:r>
      <w:r w:rsidR="003E1540">
        <w:rPr>
          <w:rFonts w:ascii="Times New Roman" w:hAnsi="Times New Roman" w:cs="Times New Roman"/>
          <w:sz w:val="22"/>
          <w:szCs w:val="22"/>
        </w:rPr>
        <w:t xml:space="preserve"> </w:t>
      </w:r>
      <w:r w:rsidR="000E7DBA" w:rsidRPr="00A74F76">
        <w:rPr>
          <w:rFonts w:ascii="Times New Roman" w:hAnsi="Times New Roman" w:cs="Times New Roman"/>
          <w:sz w:val="22"/>
          <w:szCs w:val="22"/>
        </w:rPr>
        <w:t>Commission, Announcement 05.03.2012 regarding the Supervision of Binary Option,</w:t>
      </w:r>
      <w:r w:rsidR="00440FAE">
        <w:rPr>
          <w:rFonts w:ascii="Times New Roman" w:hAnsi="Times New Roman" w:cs="Times New Roman"/>
          <w:sz w:val="22"/>
          <w:szCs w:val="22"/>
        </w:rPr>
        <w:t xml:space="preserve"> </w:t>
      </w:r>
      <w:r w:rsidR="000E7DBA" w:rsidRPr="00A74F76">
        <w:rPr>
          <w:rFonts w:ascii="Times New Roman" w:hAnsi="Times New Roman" w:cs="Times New Roman"/>
          <w:sz w:val="22"/>
          <w:szCs w:val="22"/>
        </w:rPr>
        <w:t>diakses dari</w:t>
      </w:r>
      <w:r w:rsidR="00440FAE">
        <w:rPr>
          <w:rFonts w:ascii="Times New Roman" w:hAnsi="Times New Roman" w:cs="Times New Roman"/>
          <w:sz w:val="22"/>
          <w:szCs w:val="22"/>
        </w:rPr>
        <w:t xml:space="preserve"> </w:t>
      </w:r>
      <w:hyperlink r:id="rId13" w:history="1">
        <w:r w:rsidR="00440FAE" w:rsidRPr="00373CBD">
          <w:rPr>
            <w:rStyle w:val="Hyperlink"/>
            <w:rFonts w:ascii="Times New Roman" w:hAnsi="Times New Roman" w:cs="Times New Roman"/>
            <w:sz w:val="22"/>
            <w:szCs w:val="22"/>
          </w:rPr>
          <w:t>http://www.cysec.gov.cy/Downloads/English/Announcements/2012/EPEY/Announcement05.03.2012regardingthesupervisionofBinaryOptions.pdf</w:t>
        </w:r>
      </w:hyperlink>
      <w:r w:rsidR="00440FAE">
        <w:rPr>
          <w:rFonts w:ascii="Times New Roman" w:hAnsi="Times New Roman" w:cs="Times New Roman"/>
          <w:sz w:val="22"/>
          <w:szCs w:val="22"/>
        </w:rPr>
        <w:t xml:space="preserve"> </w:t>
      </w:r>
      <w:r w:rsidR="000E7DBA" w:rsidRPr="00A74F76">
        <w:rPr>
          <w:rFonts w:ascii="Times New Roman" w:hAnsi="Times New Roman" w:cs="Times New Roman"/>
          <w:sz w:val="22"/>
          <w:szCs w:val="22"/>
        </w:rPr>
        <w:t>pada 24 April 2024, jam 110.48 WIB</w:t>
      </w:r>
    </w:p>
    <w:p w:rsidR="000E7DBA" w:rsidRPr="00A74F76" w:rsidRDefault="000E7DBA" w:rsidP="00A74F76">
      <w:pPr>
        <w:pStyle w:val="FootnoteText"/>
        <w:spacing w:line="360" w:lineRule="auto"/>
        <w:ind w:left="720" w:hanging="720"/>
        <w:jc w:val="both"/>
        <w:rPr>
          <w:rFonts w:ascii="Times New Roman" w:hAnsi="Times New Roman" w:cs="Times New Roman"/>
          <w:sz w:val="22"/>
          <w:szCs w:val="22"/>
        </w:rPr>
      </w:pPr>
      <w:r w:rsidRPr="00A74F76">
        <w:rPr>
          <w:rFonts w:ascii="Times New Roman" w:hAnsi="Times New Roman" w:cs="Times New Roman"/>
          <w:sz w:val="22"/>
          <w:szCs w:val="22"/>
        </w:rPr>
        <w:t>Karitzis</w:t>
      </w:r>
      <w:r w:rsidR="00C046AF">
        <w:rPr>
          <w:rFonts w:ascii="Times New Roman" w:hAnsi="Times New Roman" w:cs="Times New Roman"/>
          <w:sz w:val="22"/>
          <w:szCs w:val="22"/>
        </w:rPr>
        <w:t xml:space="preserve"> &amp; Associates L.L.C, Cyprus</w:t>
      </w:r>
      <w:r w:rsidR="00440FAE">
        <w:rPr>
          <w:rFonts w:ascii="Times New Roman" w:hAnsi="Times New Roman" w:cs="Times New Roman"/>
          <w:sz w:val="22"/>
          <w:szCs w:val="22"/>
        </w:rPr>
        <w:t xml:space="preserve">: The Restriction </w:t>
      </w:r>
      <w:r w:rsidR="00C046AF">
        <w:rPr>
          <w:rFonts w:ascii="Times New Roman" w:hAnsi="Times New Roman" w:cs="Times New Roman"/>
          <w:sz w:val="22"/>
          <w:szCs w:val="22"/>
        </w:rPr>
        <w:t>Binary Options Trading in Cyprus,</w:t>
      </w:r>
      <w:r w:rsidR="00440FAE">
        <w:rPr>
          <w:rFonts w:ascii="Times New Roman" w:hAnsi="Times New Roman" w:cs="Times New Roman"/>
          <w:sz w:val="22"/>
          <w:szCs w:val="22"/>
        </w:rPr>
        <w:t xml:space="preserve"> diakses </w:t>
      </w:r>
      <w:r w:rsidRPr="00A74F76">
        <w:rPr>
          <w:rFonts w:ascii="Times New Roman" w:hAnsi="Times New Roman" w:cs="Times New Roman"/>
          <w:sz w:val="22"/>
          <w:szCs w:val="22"/>
        </w:rPr>
        <w:t>dari</w:t>
      </w:r>
      <w:r w:rsidR="00440FAE">
        <w:rPr>
          <w:rFonts w:ascii="Times New Roman" w:hAnsi="Times New Roman" w:cs="Times New Roman"/>
          <w:sz w:val="22"/>
          <w:szCs w:val="22"/>
        </w:rPr>
        <w:t xml:space="preserve"> </w:t>
      </w:r>
      <w:hyperlink r:id="rId14" w:history="1">
        <w:r w:rsidR="00440FAE" w:rsidRPr="00373CBD">
          <w:rPr>
            <w:rStyle w:val="Hyperlink"/>
            <w:rFonts w:ascii="Times New Roman" w:hAnsi="Times New Roman" w:cs="Times New Roman"/>
            <w:sz w:val="22"/>
            <w:szCs w:val="22"/>
          </w:rPr>
          <w:t>https://www.mondaq.com/cyprus/commoditiesderivativesstock-exchanges/837858/the-restriction-binary-options-trading-in-cyprus</w:t>
        </w:r>
      </w:hyperlink>
      <w:r w:rsidR="00440FAE">
        <w:rPr>
          <w:rFonts w:ascii="Times New Roman" w:hAnsi="Times New Roman" w:cs="Times New Roman"/>
          <w:sz w:val="22"/>
          <w:szCs w:val="22"/>
        </w:rPr>
        <w:t xml:space="preserve"> </w:t>
      </w:r>
      <w:r w:rsidRPr="00A74F76">
        <w:rPr>
          <w:rFonts w:ascii="Times New Roman" w:hAnsi="Times New Roman" w:cs="Times New Roman"/>
          <w:sz w:val="22"/>
          <w:szCs w:val="22"/>
        </w:rPr>
        <w:t xml:space="preserve">diakses pada 24 </w:t>
      </w:r>
      <w:proofErr w:type="gramStart"/>
      <w:r w:rsidRPr="00A74F76">
        <w:rPr>
          <w:rFonts w:ascii="Times New Roman" w:hAnsi="Times New Roman" w:cs="Times New Roman"/>
          <w:sz w:val="22"/>
          <w:szCs w:val="22"/>
        </w:rPr>
        <w:t>April  2022</w:t>
      </w:r>
      <w:proofErr w:type="gramEnd"/>
      <w:r w:rsidRPr="00A74F76">
        <w:rPr>
          <w:rFonts w:ascii="Times New Roman" w:hAnsi="Times New Roman" w:cs="Times New Roman"/>
          <w:sz w:val="22"/>
          <w:szCs w:val="22"/>
        </w:rPr>
        <w:t>, jam 11.07 WIB.</w:t>
      </w:r>
    </w:p>
    <w:p w:rsidR="000E7DBA" w:rsidRPr="00A74F76" w:rsidRDefault="00440FAE" w:rsidP="00A74F76">
      <w:pPr>
        <w:pStyle w:val="FootnoteText"/>
        <w:spacing w:line="360" w:lineRule="auto"/>
        <w:ind w:left="720" w:hanging="720"/>
        <w:jc w:val="both"/>
        <w:rPr>
          <w:rFonts w:ascii="Times New Roman" w:hAnsi="Times New Roman" w:cs="Times New Roman"/>
          <w:sz w:val="22"/>
          <w:szCs w:val="22"/>
        </w:rPr>
      </w:pPr>
      <w:r>
        <w:rPr>
          <w:rFonts w:ascii="Times New Roman" w:hAnsi="Times New Roman" w:cs="Times New Roman"/>
          <w:sz w:val="22"/>
          <w:szCs w:val="22"/>
        </w:rPr>
        <w:t xml:space="preserve">Hikma Dirgantara, Bappebti Pastikan Transaksi Binary Option di Indonesia </w:t>
      </w:r>
      <w:r w:rsidR="000E7DBA" w:rsidRPr="00A74F76">
        <w:rPr>
          <w:rFonts w:ascii="Times New Roman" w:hAnsi="Times New Roman" w:cs="Times New Roman"/>
          <w:sz w:val="22"/>
          <w:szCs w:val="22"/>
        </w:rPr>
        <w:t>Ilegal,</w:t>
      </w:r>
      <w:r>
        <w:rPr>
          <w:rFonts w:ascii="Times New Roman" w:hAnsi="Times New Roman" w:cs="Times New Roman"/>
          <w:sz w:val="22"/>
          <w:szCs w:val="22"/>
        </w:rPr>
        <w:t xml:space="preserve"> diakses dari </w:t>
      </w:r>
      <w:hyperlink r:id="rId15" w:history="1">
        <w:r w:rsidRPr="00373CBD">
          <w:rPr>
            <w:rStyle w:val="Hyperlink"/>
            <w:rFonts w:ascii="Times New Roman" w:hAnsi="Times New Roman" w:cs="Times New Roman"/>
            <w:sz w:val="22"/>
            <w:szCs w:val="22"/>
          </w:rPr>
          <w:t>https://investasi.kontan.co.id/news/bappebti-pastikan-transaksi-binary-option-ilegal-di-indonesia-ilegal</w:t>
        </w:r>
      </w:hyperlink>
      <w:r>
        <w:rPr>
          <w:rFonts w:ascii="Times New Roman" w:hAnsi="Times New Roman" w:cs="Times New Roman"/>
          <w:sz w:val="22"/>
          <w:szCs w:val="22"/>
        </w:rPr>
        <w:t xml:space="preserve"> </w:t>
      </w:r>
      <w:r w:rsidR="000E7DBA" w:rsidRPr="00A74F76">
        <w:rPr>
          <w:rFonts w:ascii="Times New Roman" w:hAnsi="Times New Roman" w:cs="Times New Roman"/>
          <w:sz w:val="22"/>
          <w:szCs w:val="22"/>
        </w:rPr>
        <w:t>diakses pada 24 April 2022,</w:t>
      </w:r>
      <w:r>
        <w:rPr>
          <w:rFonts w:ascii="Times New Roman" w:hAnsi="Times New Roman" w:cs="Times New Roman"/>
          <w:sz w:val="22"/>
          <w:szCs w:val="22"/>
        </w:rPr>
        <w:t xml:space="preserve"> </w:t>
      </w:r>
      <w:r w:rsidR="000E7DBA" w:rsidRPr="00A74F76">
        <w:rPr>
          <w:rFonts w:ascii="Times New Roman" w:hAnsi="Times New Roman" w:cs="Times New Roman"/>
          <w:sz w:val="22"/>
          <w:szCs w:val="22"/>
        </w:rPr>
        <w:t>jam11.10 WIB</w:t>
      </w:r>
    </w:p>
    <w:p w:rsidR="00C67570" w:rsidRPr="00A74F76" w:rsidRDefault="00C67570" w:rsidP="00A74F76">
      <w:pPr>
        <w:spacing w:after="0" w:line="360" w:lineRule="auto"/>
        <w:jc w:val="both"/>
        <w:rPr>
          <w:rFonts w:ascii="Times New Roman" w:hAnsi="Times New Roman" w:cs="Times New Roman"/>
          <w:b/>
        </w:rPr>
      </w:pPr>
    </w:p>
    <w:sectPr w:rsidR="00C67570" w:rsidRPr="00A74F76" w:rsidSect="008F53D7">
      <w:pgSz w:w="11907" w:h="16840" w:code="9"/>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7D04" w:rsidRDefault="00137D04" w:rsidP="00B73A0F">
      <w:pPr>
        <w:spacing w:after="0" w:line="240" w:lineRule="auto"/>
      </w:pPr>
      <w:r>
        <w:separator/>
      </w:r>
    </w:p>
  </w:endnote>
  <w:endnote w:type="continuationSeparator" w:id="0">
    <w:p w:rsidR="00137D04" w:rsidRDefault="00137D04" w:rsidP="00B73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7D04" w:rsidRDefault="00137D04" w:rsidP="00B73A0F">
      <w:pPr>
        <w:spacing w:after="0" w:line="240" w:lineRule="auto"/>
      </w:pPr>
      <w:r>
        <w:separator/>
      </w:r>
    </w:p>
  </w:footnote>
  <w:footnote w:type="continuationSeparator" w:id="0">
    <w:p w:rsidR="00137D04" w:rsidRDefault="00137D04" w:rsidP="00B73A0F">
      <w:pPr>
        <w:spacing w:after="0" w:line="240" w:lineRule="auto"/>
      </w:pPr>
      <w:r>
        <w:continuationSeparator/>
      </w:r>
    </w:p>
  </w:footnote>
  <w:footnote w:id="1">
    <w:p w:rsidR="00B73A0F" w:rsidRPr="000E7DBA" w:rsidRDefault="00B73A0F" w:rsidP="000E7DBA">
      <w:pPr>
        <w:pStyle w:val="FootnoteText"/>
        <w:jc w:val="both"/>
        <w:rPr>
          <w:rFonts w:ascii="Times New Roman" w:hAnsi="Times New Roman" w:cs="Times New Roman"/>
        </w:rPr>
      </w:pPr>
      <w:r w:rsidRPr="000E7DBA">
        <w:rPr>
          <w:rStyle w:val="FootnoteReference"/>
          <w:rFonts w:ascii="Times New Roman" w:hAnsi="Times New Roman" w:cs="Times New Roman"/>
        </w:rPr>
        <w:footnoteRef/>
      </w:r>
      <w:r w:rsidRPr="000E7DBA">
        <w:rPr>
          <w:rFonts w:ascii="Times New Roman" w:hAnsi="Times New Roman" w:cs="Times New Roman"/>
        </w:rPr>
        <w:t xml:space="preserve"> A Guide to Trading Binary Options in the U.S., Investopedia, diakses pada 24 April 2022, pukul 10.00 WIB;</w:t>
      </w:r>
    </w:p>
  </w:footnote>
  <w:footnote w:id="2">
    <w:p w:rsidR="00EB7AEC" w:rsidRPr="000E7DBA" w:rsidRDefault="00EB7AEC" w:rsidP="000E7DBA">
      <w:pPr>
        <w:pStyle w:val="FootnoteText"/>
        <w:jc w:val="both"/>
        <w:rPr>
          <w:rFonts w:ascii="Times New Roman" w:hAnsi="Times New Roman" w:cs="Times New Roman"/>
        </w:rPr>
      </w:pPr>
      <w:r w:rsidRPr="000E7DBA">
        <w:rPr>
          <w:rStyle w:val="FootnoteReference"/>
          <w:rFonts w:ascii="Times New Roman" w:hAnsi="Times New Roman" w:cs="Times New Roman"/>
        </w:rPr>
        <w:footnoteRef/>
      </w:r>
      <w:r w:rsidRPr="000E7DBA">
        <w:rPr>
          <w:rFonts w:ascii="Times New Roman" w:hAnsi="Times New Roman" w:cs="Times New Roman"/>
        </w:rPr>
        <w:t xml:space="preserve"> Pasal 1 angka 5 Undang-Undang Nomor 10 Tahun 2011 tentang Perubahan At</w:t>
      </w:r>
      <w:r w:rsidR="000F32D7">
        <w:rPr>
          <w:rFonts w:ascii="Times New Roman" w:hAnsi="Times New Roman" w:cs="Times New Roman"/>
        </w:rPr>
        <w:t xml:space="preserve">as Undang-Undang Nomor 32 Tahun </w:t>
      </w:r>
      <w:r w:rsidRPr="000E7DBA">
        <w:rPr>
          <w:rFonts w:ascii="Times New Roman" w:hAnsi="Times New Roman" w:cs="Times New Roman"/>
        </w:rPr>
        <w:t>1997 tentang Perdagangan Berjangka Komoditi (“UU 10/2021”)</w:t>
      </w:r>
    </w:p>
  </w:footnote>
  <w:footnote w:id="3">
    <w:p w:rsidR="00CC1AB6" w:rsidRPr="000E7DBA" w:rsidRDefault="00CC1AB6" w:rsidP="000E7DBA">
      <w:pPr>
        <w:pStyle w:val="FootnoteText"/>
        <w:jc w:val="both"/>
        <w:rPr>
          <w:rFonts w:ascii="Times New Roman" w:hAnsi="Times New Roman" w:cs="Times New Roman"/>
        </w:rPr>
      </w:pPr>
      <w:r w:rsidRPr="000E7DBA">
        <w:rPr>
          <w:rStyle w:val="FootnoteReference"/>
          <w:rFonts w:ascii="Times New Roman" w:hAnsi="Times New Roman" w:cs="Times New Roman"/>
        </w:rPr>
        <w:footnoteRef/>
      </w:r>
      <w:r w:rsidR="000F32D7">
        <w:rPr>
          <w:rFonts w:ascii="Times New Roman" w:hAnsi="Times New Roman" w:cs="Times New Roman"/>
        </w:rPr>
        <w:t xml:space="preserve"> Amirudin </w:t>
      </w:r>
      <w:r w:rsidRPr="000E7DBA">
        <w:rPr>
          <w:rFonts w:ascii="Times New Roman" w:hAnsi="Times New Roman" w:cs="Times New Roman"/>
        </w:rPr>
        <w:t xml:space="preserve">dan Zainal Asikin, 2008, </w:t>
      </w:r>
      <w:r w:rsidRPr="000F32D7">
        <w:rPr>
          <w:rFonts w:ascii="Times New Roman" w:hAnsi="Times New Roman" w:cs="Times New Roman"/>
          <w:i/>
        </w:rPr>
        <w:t>Pengantar Metode Penelitian Hukum</w:t>
      </w:r>
      <w:r w:rsidRPr="000E7DBA">
        <w:rPr>
          <w:rFonts w:ascii="Times New Roman" w:hAnsi="Times New Roman" w:cs="Times New Roman"/>
        </w:rPr>
        <w:t>, Jakarta: PT Raja Grafindo Persada, h. 30</w:t>
      </w:r>
    </w:p>
  </w:footnote>
  <w:footnote w:id="4">
    <w:p w:rsidR="00CC1AB6" w:rsidRPr="000E7DBA" w:rsidRDefault="00CC1AB6" w:rsidP="000E7DBA">
      <w:pPr>
        <w:pStyle w:val="FootnoteText"/>
        <w:jc w:val="both"/>
        <w:rPr>
          <w:rFonts w:ascii="Times New Roman" w:hAnsi="Times New Roman" w:cs="Times New Roman"/>
        </w:rPr>
      </w:pPr>
      <w:r w:rsidRPr="000E7DBA">
        <w:rPr>
          <w:rStyle w:val="FootnoteReference"/>
          <w:rFonts w:ascii="Times New Roman" w:hAnsi="Times New Roman" w:cs="Times New Roman"/>
        </w:rPr>
        <w:footnoteRef/>
      </w:r>
      <w:r w:rsidRPr="000E7DBA">
        <w:rPr>
          <w:rFonts w:ascii="Times New Roman" w:hAnsi="Times New Roman" w:cs="Times New Roman"/>
        </w:rPr>
        <w:t xml:space="preserve"> Soerjono Soekanto, 1984, </w:t>
      </w:r>
      <w:r w:rsidRPr="000E7DBA">
        <w:rPr>
          <w:rFonts w:ascii="Times New Roman" w:hAnsi="Times New Roman" w:cs="Times New Roman"/>
          <w:i/>
        </w:rPr>
        <w:t>Pengantar Penelitian Hukum</w:t>
      </w:r>
      <w:r w:rsidRPr="000E7DBA">
        <w:rPr>
          <w:rFonts w:ascii="Times New Roman" w:hAnsi="Times New Roman" w:cs="Times New Roman"/>
        </w:rPr>
        <w:t>, Jakarta: UIP, h. 12</w:t>
      </w:r>
    </w:p>
  </w:footnote>
  <w:footnote w:id="5">
    <w:p w:rsidR="00CC1AB6" w:rsidRPr="000E7DBA" w:rsidRDefault="00CC1AB6" w:rsidP="000E7DBA">
      <w:pPr>
        <w:pStyle w:val="FootnoteText"/>
        <w:jc w:val="both"/>
        <w:rPr>
          <w:rFonts w:ascii="Times New Roman" w:hAnsi="Times New Roman" w:cs="Times New Roman"/>
        </w:rPr>
      </w:pPr>
      <w:r w:rsidRPr="000E7DBA">
        <w:rPr>
          <w:rStyle w:val="FootnoteReference"/>
          <w:rFonts w:ascii="Times New Roman" w:hAnsi="Times New Roman" w:cs="Times New Roman"/>
        </w:rPr>
        <w:footnoteRef/>
      </w:r>
      <w:r w:rsidRPr="000E7DBA">
        <w:rPr>
          <w:rFonts w:ascii="Times New Roman" w:hAnsi="Times New Roman" w:cs="Times New Roman"/>
        </w:rPr>
        <w:t xml:space="preserve"> Soerjono Soekanto dan Sri Mahmudji, 2003, </w:t>
      </w:r>
      <w:r w:rsidRPr="000E7DBA">
        <w:rPr>
          <w:rFonts w:ascii="Times New Roman" w:hAnsi="Times New Roman" w:cs="Times New Roman"/>
          <w:i/>
        </w:rPr>
        <w:t>Penelitian Hukum Normatif, Suatu Tinjauan Singkat</w:t>
      </w:r>
      <w:r w:rsidRPr="000E7DBA">
        <w:rPr>
          <w:rFonts w:ascii="Times New Roman" w:hAnsi="Times New Roman" w:cs="Times New Roman"/>
        </w:rPr>
        <w:t>, Jakarta: Raja Grafindo Persada, h. 13.</w:t>
      </w:r>
    </w:p>
  </w:footnote>
  <w:footnote w:id="6">
    <w:p w:rsidR="00CC1AB6" w:rsidRPr="000E7DBA" w:rsidRDefault="00CC1AB6" w:rsidP="000E7DBA">
      <w:pPr>
        <w:pStyle w:val="FootnoteText"/>
        <w:jc w:val="both"/>
        <w:rPr>
          <w:rFonts w:ascii="Times New Roman" w:hAnsi="Times New Roman" w:cs="Times New Roman"/>
        </w:rPr>
      </w:pPr>
      <w:r w:rsidRPr="000E7DBA">
        <w:rPr>
          <w:rStyle w:val="FootnoteReference"/>
          <w:rFonts w:ascii="Times New Roman" w:hAnsi="Times New Roman" w:cs="Times New Roman"/>
        </w:rPr>
        <w:footnoteRef/>
      </w:r>
      <w:r w:rsidRPr="000E7DBA">
        <w:rPr>
          <w:rFonts w:ascii="Times New Roman" w:hAnsi="Times New Roman" w:cs="Times New Roman"/>
        </w:rPr>
        <w:t xml:space="preserve"> A.  Kolkova  dan  L  Lenertova, </w:t>
      </w:r>
      <w:r w:rsidRPr="000F32D7">
        <w:rPr>
          <w:rFonts w:ascii="Times New Roman" w:hAnsi="Times New Roman" w:cs="Times New Roman"/>
          <w:i/>
        </w:rPr>
        <w:t>Binary  Options  as  a  Modern  Fenomenon  of  Financial Business, International Journal of Entrepreneurial Knowledge</w:t>
      </w:r>
      <w:r w:rsidRPr="000E7DBA">
        <w:rPr>
          <w:rFonts w:ascii="Times New Roman" w:hAnsi="Times New Roman" w:cs="Times New Roman"/>
        </w:rPr>
        <w:t>, Issue 1, Vol.4 (2016). p.53.</w:t>
      </w:r>
    </w:p>
  </w:footnote>
  <w:footnote w:id="7">
    <w:p w:rsidR="00691F53" w:rsidRPr="000E7DBA" w:rsidRDefault="00691F53" w:rsidP="000E7DBA">
      <w:pPr>
        <w:pStyle w:val="FootnoteText"/>
        <w:jc w:val="both"/>
        <w:rPr>
          <w:rFonts w:ascii="Times New Roman" w:hAnsi="Times New Roman" w:cs="Times New Roman"/>
        </w:rPr>
      </w:pPr>
      <w:r w:rsidRPr="000E7DBA">
        <w:rPr>
          <w:rStyle w:val="FootnoteReference"/>
          <w:rFonts w:ascii="Times New Roman" w:hAnsi="Times New Roman" w:cs="Times New Roman"/>
        </w:rPr>
        <w:footnoteRef/>
      </w:r>
      <w:r w:rsidRPr="000E7DBA">
        <w:rPr>
          <w:rFonts w:ascii="Times New Roman" w:hAnsi="Times New Roman" w:cs="Times New Roman"/>
        </w:rPr>
        <w:t xml:space="preserve"> Eemi Kiiskinen, </w:t>
      </w:r>
      <w:r w:rsidRPr="000F32D7">
        <w:rPr>
          <w:rFonts w:ascii="Times New Roman" w:hAnsi="Times New Roman" w:cs="Times New Roman"/>
          <w:i/>
        </w:rPr>
        <w:t>Risks vs Return</w:t>
      </w:r>
      <w:r w:rsidRPr="000E7DBA">
        <w:rPr>
          <w:rFonts w:ascii="Times New Roman" w:hAnsi="Times New Roman" w:cs="Times New Roman"/>
        </w:rPr>
        <w:t xml:space="preserve"> </w:t>
      </w:r>
      <w:r w:rsidRPr="000F32D7">
        <w:rPr>
          <w:rFonts w:ascii="Times New Roman" w:hAnsi="Times New Roman" w:cs="Times New Roman"/>
          <w:i/>
        </w:rPr>
        <w:t>with Binary Option Trading</w:t>
      </w:r>
      <w:r w:rsidRPr="000E7DBA">
        <w:rPr>
          <w:rFonts w:ascii="Times New Roman" w:hAnsi="Times New Roman" w:cs="Times New Roman"/>
        </w:rPr>
        <w:t>, Skripsi, Lahti University of Applied Sciences LTD, Lahti, 2016, p.1-2</w:t>
      </w:r>
    </w:p>
  </w:footnote>
  <w:footnote w:id="8">
    <w:p w:rsidR="005173AE" w:rsidRPr="000E7DBA" w:rsidRDefault="005173AE" w:rsidP="000E7DBA">
      <w:pPr>
        <w:pStyle w:val="FootnoteText"/>
        <w:jc w:val="both"/>
        <w:rPr>
          <w:rFonts w:ascii="Times New Roman" w:hAnsi="Times New Roman" w:cs="Times New Roman"/>
        </w:rPr>
      </w:pPr>
      <w:r w:rsidRPr="000E7DBA">
        <w:rPr>
          <w:rStyle w:val="FootnoteReference"/>
          <w:rFonts w:ascii="Times New Roman" w:hAnsi="Times New Roman" w:cs="Times New Roman"/>
        </w:rPr>
        <w:footnoteRef/>
      </w:r>
      <w:r w:rsidR="000F32D7">
        <w:rPr>
          <w:rFonts w:ascii="Times New Roman" w:hAnsi="Times New Roman" w:cs="Times New Roman"/>
        </w:rPr>
        <w:t xml:space="preserve"> Abdulkadir Muhammad, </w:t>
      </w:r>
      <w:r w:rsidR="000F32D7" w:rsidRPr="00F40A2B">
        <w:rPr>
          <w:rFonts w:ascii="Times New Roman" w:hAnsi="Times New Roman" w:cs="Times New Roman"/>
          <w:i/>
        </w:rPr>
        <w:t>Hukum Perdata Indonesia</w:t>
      </w:r>
      <w:r w:rsidR="000F32D7">
        <w:rPr>
          <w:rFonts w:ascii="Times New Roman" w:hAnsi="Times New Roman" w:cs="Times New Roman"/>
        </w:rPr>
        <w:t xml:space="preserve">, Penerbit Citra Aditya </w:t>
      </w:r>
      <w:r w:rsidRPr="000E7DBA">
        <w:rPr>
          <w:rFonts w:ascii="Times New Roman" w:hAnsi="Times New Roman" w:cs="Times New Roman"/>
        </w:rPr>
        <w:t>Bakti, Bandung, 2000, p.125</w:t>
      </w:r>
    </w:p>
  </w:footnote>
  <w:footnote w:id="9">
    <w:p w:rsidR="005173AE" w:rsidRPr="000E7DBA" w:rsidRDefault="005173AE" w:rsidP="000E7DBA">
      <w:pPr>
        <w:pStyle w:val="FootnoteText"/>
        <w:jc w:val="both"/>
        <w:rPr>
          <w:rFonts w:ascii="Times New Roman" w:hAnsi="Times New Roman" w:cs="Times New Roman"/>
        </w:rPr>
      </w:pPr>
      <w:r w:rsidRPr="000E7DBA">
        <w:rPr>
          <w:rStyle w:val="FootnoteReference"/>
          <w:rFonts w:ascii="Times New Roman" w:hAnsi="Times New Roman" w:cs="Times New Roman"/>
        </w:rPr>
        <w:footnoteRef/>
      </w:r>
      <w:r w:rsidR="000F32D7">
        <w:rPr>
          <w:rFonts w:ascii="Times New Roman" w:hAnsi="Times New Roman" w:cs="Times New Roman"/>
        </w:rPr>
        <w:t xml:space="preserve"> Ahmadi Miru, </w:t>
      </w:r>
      <w:r w:rsidR="000F32D7" w:rsidRPr="00F40A2B">
        <w:rPr>
          <w:rFonts w:ascii="Times New Roman" w:hAnsi="Times New Roman" w:cs="Times New Roman"/>
          <w:i/>
        </w:rPr>
        <w:t xml:space="preserve">Hukum Kontrak dan </w:t>
      </w:r>
      <w:r w:rsidRPr="00F40A2B">
        <w:rPr>
          <w:rFonts w:ascii="Times New Roman" w:hAnsi="Times New Roman" w:cs="Times New Roman"/>
          <w:i/>
        </w:rPr>
        <w:t>Peran</w:t>
      </w:r>
      <w:r w:rsidR="000F32D7" w:rsidRPr="00F40A2B">
        <w:rPr>
          <w:rFonts w:ascii="Times New Roman" w:hAnsi="Times New Roman" w:cs="Times New Roman"/>
          <w:i/>
        </w:rPr>
        <w:t>cangan Kontrak</w:t>
      </w:r>
      <w:r w:rsidR="000F32D7">
        <w:rPr>
          <w:rFonts w:ascii="Times New Roman" w:hAnsi="Times New Roman" w:cs="Times New Roman"/>
        </w:rPr>
        <w:t xml:space="preserve">, Penerbit Rajawali </w:t>
      </w:r>
      <w:r w:rsidRPr="000E7DBA">
        <w:rPr>
          <w:rFonts w:ascii="Times New Roman" w:hAnsi="Times New Roman" w:cs="Times New Roman"/>
        </w:rPr>
        <w:t>Pers, Depok, 2020, p.13</w:t>
      </w:r>
    </w:p>
  </w:footnote>
  <w:footnote w:id="10">
    <w:p w:rsidR="005173AE" w:rsidRPr="000E7DBA" w:rsidRDefault="005173AE" w:rsidP="000E7DBA">
      <w:pPr>
        <w:pStyle w:val="FootnoteText"/>
        <w:jc w:val="both"/>
        <w:rPr>
          <w:rFonts w:ascii="Times New Roman" w:hAnsi="Times New Roman" w:cs="Times New Roman"/>
        </w:rPr>
      </w:pPr>
      <w:r w:rsidRPr="000E7DBA">
        <w:rPr>
          <w:rStyle w:val="FootnoteReference"/>
          <w:rFonts w:ascii="Times New Roman" w:hAnsi="Times New Roman" w:cs="Times New Roman"/>
        </w:rPr>
        <w:footnoteRef/>
      </w:r>
      <w:r w:rsidR="00F4771A">
        <w:rPr>
          <w:rFonts w:ascii="Times New Roman" w:hAnsi="Times New Roman" w:cs="Times New Roman"/>
        </w:rPr>
        <w:t xml:space="preserve"> Palmira Rotua Simbolon, Keabsahan Penggunaan Cryptocurrency sebagai Instrumen Keuangan Komoditi Perdagangan Berjangka di Indonesia, </w:t>
      </w:r>
      <w:r w:rsidRPr="000E7DBA">
        <w:rPr>
          <w:rFonts w:ascii="Times New Roman" w:hAnsi="Times New Roman" w:cs="Times New Roman"/>
        </w:rPr>
        <w:t>Disertasi, Universitas Brawijaya, Malang, 2019, p.12.</w:t>
      </w:r>
    </w:p>
  </w:footnote>
  <w:footnote w:id="11">
    <w:p w:rsidR="005173AE" w:rsidRPr="000E7DBA" w:rsidRDefault="005173AE" w:rsidP="000E7DBA">
      <w:pPr>
        <w:pStyle w:val="FootnoteText"/>
        <w:jc w:val="both"/>
        <w:rPr>
          <w:rFonts w:ascii="Times New Roman" w:hAnsi="Times New Roman" w:cs="Times New Roman"/>
        </w:rPr>
      </w:pPr>
      <w:r w:rsidRPr="000E7DBA">
        <w:rPr>
          <w:rStyle w:val="FootnoteReference"/>
          <w:rFonts w:ascii="Times New Roman" w:hAnsi="Times New Roman" w:cs="Times New Roman"/>
        </w:rPr>
        <w:footnoteRef/>
      </w:r>
      <w:r w:rsidR="00F4771A">
        <w:rPr>
          <w:rFonts w:ascii="Times New Roman" w:hAnsi="Times New Roman" w:cs="Times New Roman"/>
        </w:rPr>
        <w:t xml:space="preserve"> Subekti, </w:t>
      </w:r>
      <w:r w:rsidRPr="00F40A2B">
        <w:rPr>
          <w:rFonts w:ascii="Times New Roman" w:hAnsi="Times New Roman" w:cs="Times New Roman"/>
          <w:i/>
        </w:rPr>
        <w:t>Pokok-pokok Hukum Perdata</w:t>
      </w:r>
      <w:r w:rsidRPr="000E7DBA">
        <w:rPr>
          <w:rFonts w:ascii="Times New Roman" w:hAnsi="Times New Roman" w:cs="Times New Roman"/>
        </w:rPr>
        <w:t>, Penerbit PT Interamasa, Jakarta, 1985, p.63</w:t>
      </w:r>
    </w:p>
  </w:footnote>
  <w:footnote w:id="12">
    <w:p w:rsidR="005173AE" w:rsidRPr="000E7DBA" w:rsidRDefault="005173AE" w:rsidP="000E7DBA">
      <w:pPr>
        <w:pStyle w:val="FootnoteText"/>
        <w:jc w:val="both"/>
        <w:rPr>
          <w:rFonts w:ascii="Times New Roman" w:hAnsi="Times New Roman" w:cs="Times New Roman"/>
        </w:rPr>
      </w:pPr>
      <w:r w:rsidRPr="000E7DBA">
        <w:rPr>
          <w:rStyle w:val="FootnoteReference"/>
          <w:rFonts w:ascii="Times New Roman" w:hAnsi="Times New Roman" w:cs="Times New Roman"/>
        </w:rPr>
        <w:footnoteRef/>
      </w:r>
      <w:r w:rsidR="00F4771A">
        <w:rPr>
          <w:rFonts w:ascii="Times New Roman" w:hAnsi="Times New Roman" w:cs="Times New Roman"/>
        </w:rPr>
        <w:t xml:space="preserve"> Badan Pengawas Perdagangan Berjangka Komoditi (Bappebti), Awal Tahun 2021, </w:t>
      </w:r>
      <w:r w:rsidRPr="000E7DBA">
        <w:rPr>
          <w:rFonts w:ascii="Times New Roman" w:hAnsi="Times New Roman" w:cs="Times New Roman"/>
        </w:rPr>
        <w:t>Bappebti Tingkatkan Pengawasan Aktivitas Perdagangan Berjangka Komoditi Tanpa I</w:t>
      </w:r>
      <w:r w:rsidR="00F4771A">
        <w:rPr>
          <w:rFonts w:ascii="Times New Roman" w:hAnsi="Times New Roman" w:cs="Times New Roman"/>
        </w:rPr>
        <w:t xml:space="preserve">zin, Siaran Pers, Jakarta, 11 </w:t>
      </w:r>
      <w:r w:rsidRPr="000E7DBA">
        <w:rPr>
          <w:rFonts w:ascii="Times New Roman" w:hAnsi="Times New Roman" w:cs="Times New Roman"/>
        </w:rPr>
        <w:t xml:space="preserve">Februari 2021, diakses dari </w:t>
      </w:r>
      <w:hyperlink r:id="rId1" w:history="1">
        <w:r w:rsidR="00F4771A" w:rsidRPr="00373CBD">
          <w:rPr>
            <w:rStyle w:val="Hyperlink"/>
            <w:rFonts w:ascii="Times New Roman" w:hAnsi="Times New Roman" w:cs="Times New Roman"/>
          </w:rPr>
          <w:t>http://bappebti.go.id/resources/docs/siaran_pers_2021_02_11_y8n4qwll_id.pdf</w:t>
        </w:r>
      </w:hyperlink>
      <w:r w:rsidR="00F4771A">
        <w:rPr>
          <w:rFonts w:ascii="Times New Roman" w:hAnsi="Times New Roman" w:cs="Times New Roman"/>
        </w:rPr>
        <w:t xml:space="preserve">, diaksespada </w:t>
      </w:r>
      <w:r w:rsidRPr="000E7DBA">
        <w:rPr>
          <w:rFonts w:ascii="Times New Roman" w:hAnsi="Times New Roman" w:cs="Times New Roman"/>
        </w:rPr>
        <w:t>24 April 2022, jam 11.30 WIB.</w:t>
      </w:r>
    </w:p>
  </w:footnote>
  <w:footnote w:id="13">
    <w:p w:rsidR="001D432B" w:rsidRPr="000E7DBA" w:rsidRDefault="001D432B" w:rsidP="000E7DBA">
      <w:pPr>
        <w:pStyle w:val="FootnoteText"/>
        <w:jc w:val="both"/>
        <w:rPr>
          <w:rFonts w:ascii="Times New Roman" w:hAnsi="Times New Roman" w:cs="Times New Roman"/>
        </w:rPr>
      </w:pPr>
      <w:r w:rsidRPr="000E7DBA">
        <w:rPr>
          <w:rStyle w:val="FootnoteReference"/>
          <w:rFonts w:ascii="Times New Roman" w:hAnsi="Times New Roman" w:cs="Times New Roman"/>
        </w:rPr>
        <w:footnoteRef/>
      </w:r>
      <w:r w:rsidR="00B44AB3">
        <w:rPr>
          <w:rFonts w:ascii="Times New Roman" w:hAnsi="Times New Roman" w:cs="Times New Roman"/>
        </w:rPr>
        <w:t xml:space="preserve"> ESMA, </w:t>
      </w:r>
      <w:r w:rsidRPr="000E7DBA">
        <w:rPr>
          <w:rFonts w:ascii="Times New Roman" w:hAnsi="Times New Roman" w:cs="Times New Roman"/>
        </w:rPr>
        <w:t>ESMA Agrrees To Prohibit Binary Options and Restrict CFDS To Protect Retail Investor,  diakses  dari  https://www.esma.europa.eu/press-news/esma-news/esma-agrees-prohibit-binary-options-and-restrict-cfds-protect-retail-investors,  diakse</w:t>
      </w:r>
      <w:r w:rsidR="00B44AB3">
        <w:rPr>
          <w:rFonts w:ascii="Times New Roman" w:hAnsi="Times New Roman" w:cs="Times New Roman"/>
        </w:rPr>
        <w:t xml:space="preserve">s  pada  24  April  2022,  jam </w:t>
      </w:r>
      <w:r w:rsidRPr="000E7DBA">
        <w:rPr>
          <w:rFonts w:ascii="Times New Roman" w:hAnsi="Times New Roman" w:cs="Times New Roman"/>
        </w:rPr>
        <w:t>10.35 WIB</w:t>
      </w:r>
    </w:p>
  </w:footnote>
  <w:footnote w:id="14">
    <w:p w:rsidR="001D432B" w:rsidRPr="000E7DBA" w:rsidRDefault="001D432B" w:rsidP="000E7DBA">
      <w:pPr>
        <w:pStyle w:val="FootnoteText"/>
        <w:jc w:val="both"/>
        <w:rPr>
          <w:rFonts w:ascii="Times New Roman" w:hAnsi="Times New Roman" w:cs="Times New Roman"/>
        </w:rPr>
      </w:pPr>
      <w:r w:rsidRPr="000E7DBA">
        <w:rPr>
          <w:rStyle w:val="FootnoteReference"/>
          <w:rFonts w:ascii="Times New Roman" w:hAnsi="Times New Roman" w:cs="Times New Roman"/>
        </w:rPr>
        <w:footnoteRef/>
      </w:r>
      <w:r w:rsidR="00B44AB3">
        <w:rPr>
          <w:rFonts w:ascii="Times New Roman" w:hAnsi="Times New Roman" w:cs="Times New Roman"/>
        </w:rPr>
        <w:t xml:space="preserve"> S. </w:t>
      </w:r>
      <w:r w:rsidRPr="000E7DBA">
        <w:rPr>
          <w:rFonts w:ascii="Times New Roman" w:hAnsi="Times New Roman" w:cs="Times New Roman"/>
        </w:rPr>
        <w:t>Securities Exchange Commission, Investor Alert Binary Options and Fraud, diakses dari https://www.sec.gov/files/ia_binary.pdf, diakses pada 24 April 2024, jam 10.45 WIB.</w:t>
      </w:r>
    </w:p>
  </w:footnote>
  <w:footnote w:id="15">
    <w:p w:rsidR="001D432B" w:rsidRPr="000E7DBA" w:rsidRDefault="001D432B" w:rsidP="000E7DBA">
      <w:pPr>
        <w:pStyle w:val="FootnoteText"/>
        <w:jc w:val="both"/>
        <w:rPr>
          <w:rFonts w:ascii="Times New Roman" w:hAnsi="Times New Roman" w:cs="Times New Roman"/>
        </w:rPr>
      </w:pPr>
      <w:r w:rsidRPr="000E7DBA">
        <w:rPr>
          <w:rStyle w:val="FootnoteReference"/>
          <w:rFonts w:ascii="Times New Roman" w:hAnsi="Times New Roman" w:cs="Times New Roman"/>
        </w:rPr>
        <w:footnoteRef/>
      </w:r>
      <w:r w:rsidRPr="000E7DBA">
        <w:rPr>
          <w:rFonts w:ascii="Times New Roman" w:hAnsi="Times New Roman" w:cs="Times New Roman"/>
        </w:rPr>
        <w:t xml:space="preserve"> The Cyprus Securities and ExchangeCommission, Announcement 05.03.2012 regarding</w:t>
      </w:r>
      <w:r w:rsidR="00B44AB3">
        <w:rPr>
          <w:rFonts w:ascii="Times New Roman" w:hAnsi="Times New Roman" w:cs="Times New Roman"/>
        </w:rPr>
        <w:t xml:space="preserve"> the Supervision of </w:t>
      </w:r>
      <w:r w:rsidRPr="000E7DBA">
        <w:rPr>
          <w:rFonts w:ascii="Times New Roman" w:hAnsi="Times New Roman" w:cs="Times New Roman"/>
        </w:rPr>
        <w:t>Binary Option,diakses darihttp://www.cysec.gov.cy/Downloads/English/Announcements/2012/EPEY/Announcement  05.03.2012 regarding the supervision of Binary Options.pdf, pada 24 April 2024, jam 110.48 WIB</w:t>
      </w:r>
    </w:p>
  </w:footnote>
  <w:footnote w:id="16">
    <w:p w:rsidR="001D432B" w:rsidRPr="000E7DBA" w:rsidRDefault="001D432B" w:rsidP="000E7DBA">
      <w:pPr>
        <w:pStyle w:val="FootnoteText"/>
        <w:jc w:val="both"/>
        <w:rPr>
          <w:rFonts w:ascii="Times New Roman" w:hAnsi="Times New Roman" w:cs="Times New Roman"/>
        </w:rPr>
      </w:pPr>
      <w:r w:rsidRPr="000E7DBA">
        <w:rPr>
          <w:rStyle w:val="FootnoteReference"/>
          <w:rFonts w:ascii="Times New Roman" w:hAnsi="Times New Roman" w:cs="Times New Roman"/>
        </w:rPr>
        <w:footnoteRef/>
      </w:r>
      <w:r w:rsidRPr="000E7DBA">
        <w:rPr>
          <w:rFonts w:ascii="Times New Roman" w:hAnsi="Times New Roman" w:cs="Times New Roman"/>
        </w:rPr>
        <w:t xml:space="preserve"> </w:t>
      </w:r>
      <w:r w:rsidR="00A56BBB" w:rsidRPr="000E7DBA">
        <w:rPr>
          <w:rFonts w:ascii="Times New Roman" w:hAnsi="Times New Roman" w:cs="Times New Roman"/>
        </w:rPr>
        <w:t>Karitzis  &amp;  Associates  L.L.C, Cyprus  :  The  Restriction  Binary  Options  Trading  in Cyprus,diakses darihttps://www.mondaq.com/cyprus/commoditiesderivativesstock-exchanges/837858/the-restriction-binary-options-trading-in-cyprus,  diakses pada 24 April  2022, jam 11.07 WIB.</w:t>
      </w:r>
    </w:p>
  </w:footnote>
  <w:footnote w:id="17">
    <w:p w:rsidR="00A56BBB" w:rsidRPr="000E7DBA" w:rsidRDefault="00A56BBB" w:rsidP="000E7DBA">
      <w:pPr>
        <w:pStyle w:val="FootnoteText"/>
        <w:jc w:val="both"/>
        <w:rPr>
          <w:rFonts w:ascii="Times New Roman" w:hAnsi="Times New Roman" w:cs="Times New Roman"/>
        </w:rPr>
      </w:pPr>
      <w:r w:rsidRPr="000E7DBA">
        <w:rPr>
          <w:rStyle w:val="FootnoteReference"/>
          <w:rFonts w:ascii="Times New Roman" w:hAnsi="Times New Roman" w:cs="Times New Roman"/>
        </w:rPr>
        <w:footnoteRef/>
      </w:r>
      <w:r w:rsidR="00B44AB3">
        <w:rPr>
          <w:rFonts w:ascii="Times New Roman" w:hAnsi="Times New Roman" w:cs="Times New Roman"/>
        </w:rPr>
        <w:t xml:space="preserve"> Hikma </w:t>
      </w:r>
      <w:r w:rsidRPr="000E7DBA">
        <w:rPr>
          <w:rFonts w:ascii="Times New Roman" w:hAnsi="Times New Roman" w:cs="Times New Roman"/>
        </w:rPr>
        <w:t>D</w:t>
      </w:r>
      <w:r w:rsidR="00B44AB3">
        <w:rPr>
          <w:rFonts w:ascii="Times New Roman" w:hAnsi="Times New Roman" w:cs="Times New Roman"/>
        </w:rPr>
        <w:t xml:space="preserve">irgantara, Bappebti Pastikan Transaksi Binary Option di Indonesia </w:t>
      </w:r>
      <w:r w:rsidRPr="000E7DBA">
        <w:rPr>
          <w:rFonts w:ascii="Times New Roman" w:hAnsi="Times New Roman" w:cs="Times New Roman"/>
        </w:rPr>
        <w:t>Ilegal,</w:t>
      </w:r>
      <w:r w:rsidR="00B44AB3">
        <w:rPr>
          <w:rFonts w:ascii="Times New Roman" w:hAnsi="Times New Roman" w:cs="Times New Roman"/>
        </w:rPr>
        <w:t xml:space="preserve"> diakses </w:t>
      </w:r>
      <w:r w:rsidRPr="000E7DBA">
        <w:rPr>
          <w:rFonts w:ascii="Times New Roman" w:hAnsi="Times New Roman" w:cs="Times New Roman"/>
        </w:rPr>
        <w:t xml:space="preserve">dari </w:t>
      </w:r>
      <w:hyperlink r:id="rId2" w:history="1">
        <w:r w:rsidR="00B44AB3" w:rsidRPr="00373CBD">
          <w:rPr>
            <w:rStyle w:val="Hyperlink"/>
            <w:rFonts w:ascii="Times New Roman" w:hAnsi="Times New Roman" w:cs="Times New Roman"/>
          </w:rPr>
          <w:t>https://investasi.kontan.co.id/news/bappebti-pastikan-transaksi-binary-option-ilegal-di-indonesia-ilegal</w:t>
        </w:r>
      </w:hyperlink>
      <w:r w:rsidRPr="000E7DBA">
        <w:rPr>
          <w:rFonts w:ascii="Times New Roman" w:hAnsi="Times New Roman" w:cs="Times New Roman"/>
        </w:rPr>
        <w:t>, diakses pada 24 April 2022,</w:t>
      </w:r>
      <w:r w:rsidR="00B44AB3">
        <w:rPr>
          <w:rFonts w:ascii="Times New Roman" w:hAnsi="Times New Roman" w:cs="Times New Roman"/>
        </w:rPr>
        <w:t xml:space="preserve"> </w:t>
      </w:r>
      <w:r w:rsidRPr="000E7DBA">
        <w:rPr>
          <w:rFonts w:ascii="Times New Roman" w:hAnsi="Times New Roman" w:cs="Times New Roman"/>
        </w:rPr>
        <w:t>jam</w:t>
      </w:r>
      <w:r w:rsidR="00B44AB3">
        <w:rPr>
          <w:rFonts w:ascii="Times New Roman" w:hAnsi="Times New Roman" w:cs="Times New Roman"/>
        </w:rPr>
        <w:t xml:space="preserve"> </w:t>
      </w:r>
      <w:r w:rsidRPr="000E7DBA">
        <w:rPr>
          <w:rFonts w:ascii="Times New Roman" w:hAnsi="Times New Roman" w:cs="Times New Roman"/>
        </w:rPr>
        <w:t>11.10 WIB</w:t>
      </w:r>
    </w:p>
  </w:footnote>
  <w:footnote w:id="18">
    <w:p w:rsidR="00A56BBB" w:rsidRPr="000E7DBA" w:rsidRDefault="00A56BBB" w:rsidP="000E7DBA">
      <w:pPr>
        <w:pStyle w:val="FootnoteText"/>
        <w:jc w:val="both"/>
        <w:rPr>
          <w:rFonts w:ascii="Times New Roman" w:hAnsi="Times New Roman" w:cs="Times New Roman"/>
        </w:rPr>
      </w:pPr>
      <w:r w:rsidRPr="000E7DBA">
        <w:rPr>
          <w:rStyle w:val="FootnoteReference"/>
          <w:rFonts w:ascii="Times New Roman" w:hAnsi="Times New Roman" w:cs="Times New Roman"/>
        </w:rPr>
        <w:footnoteRef/>
      </w:r>
      <w:r w:rsidR="00B44AB3">
        <w:rPr>
          <w:rFonts w:ascii="Times New Roman" w:hAnsi="Times New Roman" w:cs="Times New Roman"/>
        </w:rPr>
        <w:t xml:space="preserve"> Augustinus </w:t>
      </w:r>
      <w:r w:rsidRPr="000E7DBA">
        <w:rPr>
          <w:rFonts w:ascii="Times New Roman" w:hAnsi="Times New Roman" w:cs="Times New Roman"/>
        </w:rPr>
        <w:t>S</w:t>
      </w:r>
      <w:r w:rsidR="00B44AB3">
        <w:rPr>
          <w:rFonts w:ascii="Times New Roman" w:hAnsi="Times New Roman" w:cs="Times New Roman"/>
        </w:rPr>
        <w:t xml:space="preserve">imanjuntak, Hukum Bisnis: </w:t>
      </w:r>
      <w:r w:rsidR="00B44AB3" w:rsidRPr="0034378F">
        <w:rPr>
          <w:rFonts w:ascii="Times New Roman" w:hAnsi="Times New Roman" w:cs="Times New Roman"/>
          <w:i/>
        </w:rPr>
        <w:t xml:space="preserve">Sebuah Pemahaman Integratif antara </w:t>
      </w:r>
      <w:r w:rsidRPr="0034378F">
        <w:rPr>
          <w:rFonts w:ascii="Times New Roman" w:hAnsi="Times New Roman" w:cs="Times New Roman"/>
          <w:i/>
        </w:rPr>
        <w:t>Hukum dan Praktik Bisnis</w:t>
      </w:r>
      <w:r w:rsidRPr="000E7DBA">
        <w:rPr>
          <w:rFonts w:ascii="Times New Roman" w:hAnsi="Times New Roman" w:cs="Times New Roman"/>
        </w:rPr>
        <w:t>,</w:t>
      </w:r>
      <w:r w:rsidR="00B44AB3">
        <w:rPr>
          <w:rFonts w:ascii="Times New Roman" w:hAnsi="Times New Roman" w:cs="Times New Roman"/>
        </w:rPr>
        <w:t xml:space="preserve"> </w:t>
      </w:r>
      <w:r w:rsidRPr="000E7DBA">
        <w:rPr>
          <w:rFonts w:ascii="Times New Roman" w:hAnsi="Times New Roman" w:cs="Times New Roman"/>
        </w:rPr>
        <w:t>Penerbit</w:t>
      </w:r>
      <w:r w:rsidR="00B44AB3">
        <w:rPr>
          <w:rFonts w:ascii="Times New Roman" w:hAnsi="Times New Roman" w:cs="Times New Roman"/>
        </w:rPr>
        <w:t xml:space="preserve"> </w:t>
      </w:r>
      <w:r w:rsidRPr="000E7DBA">
        <w:rPr>
          <w:rFonts w:ascii="Times New Roman" w:hAnsi="Times New Roman" w:cs="Times New Roman"/>
        </w:rPr>
        <w:t>Raja</w:t>
      </w:r>
      <w:r w:rsidR="00B44AB3">
        <w:rPr>
          <w:rFonts w:ascii="Times New Roman" w:hAnsi="Times New Roman" w:cs="Times New Roman"/>
        </w:rPr>
        <w:t xml:space="preserve"> </w:t>
      </w:r>
      <w:r w:rsidRPr="000E7DBA">
        <w:rPr>
          <w:rFonts w:ascii="Times New Roman" w:hAnsi="Times New Roman" w:cs="Times New Roman"/>
        </w:rPr>
        <w:t>Grafindo Persada, Depok, 2018, p.185.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A3415"/>
    <w:multiLevelType w:val="hybridMultilevel"/>
    <w:tmpl w:val="9C9A360C"/>
    <w:lvl w:ilvl="0" w:tplc="C6763EB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B741BE"/>
    <w:multiLevelType w:val="hybridMultilevel"/>
    <w:tmpl w:val="7F10F924"/>
    <w:lvl w:ilvl="0" w:tplc="86B4455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640B30"/>
    <w:multiLevelType w:val="hybridMultilevel"/>
    <w:tmpl w:val="D2B4003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AE227AA"/>
    <w:multiLevelType w:val="hybridMultilevel"/>
    <w:tmpl w:val="667619F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36536DE"/>
    <w:multiLevelType w:val="hybridMultilevel"/>
    <w:tmpl w:val="D240A2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DE76F2"/>
    <w:multiLevelType w:val="hybridMultilevel"/>
    <w:tmpl w:val="51E2DE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BFD6391"/>
    <w:multiLevelType w:val="hybridMultilevel"/>
    <w:tmpl w:val="03E6033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ED807B8"/>
    <w:multiLevelType w:val="hybridMultilevel"/>
    <w:tmpl w:val="54F009AE"/>
    <w:lvl w:ilvl="0" w:tplc="A5F6417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9F66DB0"/>
    <w:multiLevelType w:val="hybridMultilevel"/>
    <w:tmpl w:val="933AA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77A60F0"/>
    <w:multiLevelType w:val="hybridMultilevel"/>
    <w:tmpl w:val="647446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C051B37"/>
    <w:multiLevelType w:val="hybridMultilevel"/>
    <w:tmpl w:val="A014A21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7"/>
  </w:num>
  <w:num w:numId="3">
    <w:abstractNumId w:val="5"/>
  </w:num>
  <w:num w:numId="4">
    <w:abstractNumId w:val="4"/>
  </w:num>
  <w:num w:numId="5">
    <w:abstractNumId w:val="8"/>
  </w:num>
  <w:num w:numId="6">
    <w:abstractNumId w:val="0"/>
  </w:num>
  <w:num w:numId="7">
    <w:abstractNumId w:val="9"/>
  </w:num>
  <w:num w:numId="8">
    <w:abstractNumId w:val="3"/>
  </w:num>
  <w:num w:numId="9">
    <w:abstractNumId w:val="10"/>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oNotDisplayPageBoundaries/>
  <w:hideSpellingErrors/>
  <w:proofState w:grammar="clean"/>
  <w:defaultTabStop w:val="720"/>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3D7"/>
    <w:rsid w:val="0000076D"/>
    <w:rsid w:val="000333CD"/>
    <w:rsid w:val="000358DC"/>
    <w:rsid w:val="00074729"/>
    <w:rsid w:val="00076618"/>
    <w:rsid w:val="000B0556"/>
    <w:rsid w:val="000E0B2F"/>
    <w:rsid w:val="000E7DBA"/>
    <w:rsid w:val="000F1523"/>
    <w:rsid w:val="000F32D7"/>
    <w:rsid w:val="000F70A2"/>
    <w:rsid w:val="00106DA3"/>
    <w:rsid w:val="00110E27"/>
    <w:rsid w:val="00126136"/>
    <w:rsid w:val="0013561B"/>
    <w:rsid w:val="00137D04"/>
    <w:rsid w:val="00141D73"/>
    <w:rsid w:val="001607A0"/>
    <w:rsid w:val="00187FDA"/>
    <w:rsid w:val="001D432B"/>
    <w:rsid w:val="001E1EEE"/>
    <w:rsid w:val="002019FE"/>
    <w:rsid w:val="002464E5"/>
    <w:rsid w:val="002524DF"/>
    <w:rsid w:val="002768B9"/>
    <w:rsid w:val="002A4E77"/>
    <w:rsid w:val="002C2370"/>
    <w:rsid w:val="002D449E"/>
    <w:rsid w:val="002D679E"/>
    <w:rsid w:val="002D7FC4"/>
    <w:rsid w:val="002E0A99"/>
    <w:rsid w:val="00305E8A"/>
    <w:rsid w:val="0033760B"/>
    <w:rsid w:val="0034378F"/>
    <w:rsid w:val="00344F77"/>
    <w:rsid w:val="00366013"/>
    <w:rsid w:val="003778CD"/>
    <w:rsid w:val="00380D1D"/>
    <w:rsid w:val="0038712B"/>
    <w:rsid w:val="003B75D0"/>
    <w:rsid w:val="003D0F4E"/>
    <w:rsid w:val="003D29F5"/>
    <w:rsid w:val="003E1540"/>
    <w:rsid w:val="003E61A7"/>
    <w:rsid w:val="004264DE"/>
    <w:rsid w:val="00427102"/>
    <w:rsid w:val="004359E7"/>
    <w:rsid w:val="004368DB"/>
    <w:rsid w:val="00440FAE"/>
    <w:rsid w:val="00442708"/>
    <w:rsid w:val="0044489F"/>
    <w:rsid w:val="00451D08"/>
    <w:rsid w:val="004564EA"/>
    <w:rsid w:val="00467592"/>
    <w:rsid w:val="00477B99"/>
    <w:rsid w:val="00493390"/>
    <w:rsid w:val="004A2398"/>
    <w:rsid w:val="004B00C3"/>
    <w:rsid w:val="004B081F"/>
    <w:rsid w:val="004E0B04"/>
    <w:rsid w:val="004F46DA"/>
    <w:rsid w:val="0050593A"/>
    <w:rsid w:val="00507B32"/>
    <w:rsid w:val="005171A0"/>
    <w:rsid w:val="005173AE"/>
    <w:rsid w:val="00522460"/>
    <w:rsid w:val="00540291"/>
    <w:rsid w:val="00550B65"/>
    <w:rsid w:val="00560B05"/>
    <w:rsid w:val="00563E52"/>
    <w:rsid w:val="005649CF"/>
    <w:rsid w:val="0058123A"/>
    <w:rsid w:val="00583D68"/>
    <w:rsid w:val="00586B93"/>
    <w:rsid w:val="005B4700"/>
    <w:rsid w:val="005E411E"/>
    <w:rsid w:val="005F0767"/>
    <w:rsid w:val="006073C7"/>
    <w:rsid w:val="00614C91"/>
    <w:rsid w:val="00615CD7"/>
    <w:rsid w:val="006254C3"/>
    <w:rsid w:val="00627672"/>
    <w:rsid w:val="00640025"/>
    <w:rsid w:val="00641F58"/>
    <w:rsid w:val="00645123"/>
    <w:rsid w:val="006801CD"/>
    <w:rsid w:val="00691F53"/>
    <w:rsid w:val="006A776A"/>
    <w:rsid w:val="006B52F8"/>
    <w:rsid w:val="006C0070"/>
    <w:rsid w:val="006C7D74"/>
    <w:rsid w:val="00701EC3"/>
    <w:rsid w:val="0071034D"/>
    <w:rsid w:val="007243FD"/>
    <w:rsid w:val="00782C42"/>
    <w:rsid w:val="007C1541"/>
    <w:rsid w:val="007D0909"/>
    <w:rsid w:val="007E662B"/>
    <w:rsid w:val="007F28E0"/>
    <w:rsid w:val="00826614"/>
    <w:rsid w:val="008F53D7"/>
    <w:rsid w:val="00924FB2"/>
    <w:rsid w:val="00937721"/>
    <w:rsid w:val="00984E05"/>
    <w:rsid w:val="009A1F71"/>
    <w:rsid w:val="009C5F0C"/>
    <w:rsid w:val="009E24C7"/>
    <w:rsid w:val="009F1500"/>
    <w:rsid w:val="00A114E3"/>
    <w:rsid w:val="00A11699"/>
    <w:rsid w:val="00A168AF"/>
    <w:rsid w:val="00A27C21"/>
    <w:rsid w:val="00A519C5"/>
    <w:rsid w:val="00A55A98"/>
    <w:rsid w:val="00A56BBB"/>
    <w:rsid w:val="00A74F76"/>
    <w:rsid w:val="00AA54BE"/>
    <w:rsid w:val="00AB047C"/>
    <w:rsid w:val="00AE0D2E"/>
    <w:rsid w:val="00B2778A"/>
    <w:rsid w:val="00B3374A"/>
    <w:rsid w:val="00B44AB3"/>
    <w:rsid w:val="00B641A3"/>
    <w:rsid w:val="00B73A0F"/>
    <w:rsid w:val="00BE0F1D"/>
    <w:rsid w:val="00BE260E"/>
    <w:rsid w:val="00BF6540"/>
    <w:rsid w:val="00BF7DDF"/>
    <w:rsid w:val="00C046AF"/>
    <w:rsid w:val="00C20415"/>
    <w:rsid w:val="00C31FDA"/>
    <w:rsid w:val="00C37092"/>
    <w:rsid w:val="00C461C3"/>
    <w:rsid w:val="00C67570"/>
    <w:rsid w:val="00C73B8A"/>
    <w:rsid w:val="00C829EE"/>
    <w:rsid w:val="00CC1AB6"/>
    <w:rsid w:val="00CF7174"/>
    <w:rsid w:val="00D00CA7"/>
    <w:rsid w:val="00D037C7"/>
    <w:rsid w:val="00D16DCC"/>
    <w:rsid w:val="00D25B3F"/>
    <w:rsid w:val="00D417C5"/>
    <w:rsid w:val="00D52C52"/>
    <w:rsid w:val="00D53FFA"/>
    <w:rsid w:val="00D54017"/>
    <w:rsid w:val="00D55888"/>
    <w:rsid w:val="00D67F4C"/>
    <w:rsid w:val="00D869E1"/>
    <w:rsid w:val="00DA023D"/>
    <w:rsid w:val="00DA47B3"/>
    <w:rsid w:val="00DD2287"/>
    <w:rsid w:val="00DD2997"/>
    <w:rsid w:val="00DF3AD9"/>
    <w:rsid w:val="00DF7525"/>
    <w:rsid w:val="00E0745B"/>
    <w:rsid w:val="00E13D21"/>
    <w:rsid w:val="00E23BC9"/>
    <w:rsid w:val="00E34F9E"/>
    <w:rsid w:val="00E64443"/>
    <w:rsid w:val="00E66AE5"/>
    <w:rsid w:val="00E90AC1"/>
    <w:rsid w:val="00EB7AEC"/>
    <w:rsid w:val="00EF46C5"/>
    <w:rsid w:val="00F16D68"/>
    <w:rsid w:val="00F40A2B"/>
    <w:rsid w:val="00F4771A"/>
    <w:rsid w:val="00F664D2"/>
    <w:rsid w:val="00FA16BA"/>
    <w:rsid w:val="00FB246C"/>
    <w:rsid w:val="00FE23BA"/>
    <w:rsid w:val="00FE3261"/>
    <w:rsid w:val="00FF77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375CB8-616C-4863-A445-F3C68B2B5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7570"/>
    <w:pPr>
      <w:ind w:left="720"/>
      <w:contextualSpacing/>
    </w:pPr>
  </w:style>
  <w:style w:type="paragraph" w:styleId="FootnoteText">
    <w:name w:val="footnote text"/>
    <w:basedOn w:val="Normal"/>
    <w:link w:val="FootnoteTextChar"/>
    <w:uiPriority w:val="99"/>
    <w:unhideWhenUsed/>
    <w:rsid w:val="00B73A0F"/>
    <w:pPr>
      <w:spacing w:after="0" w:line="240" w:lineRule="auto"/>
    </w:pPr>
    <w:rPr>
      <w:sz w:val="20"/>
      <w:szCs w:val="20"/>
    </w:rPr>
  </w:style>
  <w:style w:type="character" w:customStyle="1" w:styleId="FootnoteTextChar">
    <w:name w:val="Footnote Text Char"/>
    <w:basedOn w:val="DefaultParagraphFont"/>
    <w:link w:val="FootnoteText"/>
    <w:uiPriority w:val="99"/>
    <w:rsid w:val="00B73A0F"/>
    <w:rPr>
      <w:sz w:val="20"/>
      <w:szCs w:val="20"/>
    </w:rPr>
  </w:style>
  <w:style w:type="character" w:styleId="FootnoteReference">
    <w:name w:val="footnote reference"/>
    <w:basedOn w:val="DefaultParagraphFont"/>
    <w:uiPriority w:val="99"/>
    <w:semiHidden/>
    <w:unhideWhenUsed/>
    <w:rsid w:val="00B73A0F"/>
    <w:rPr>
      <w:vertAlign w:val="superscript"/>
    </w:rPr>
  </w:style>
  <w:style w:type="character" w:styleId="Hyperlink">
    <w:name w:val="Hyperlink"/>
    <w:basedOn w:val="DefaultParagraphFont"/>
    <w:uiPriority w:val="99"/>
    <w:unhideWhenUsed/>
    <w:rsid w:val="00A114E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024047">
      <w:bodyDiv w:val="1"/>
      <w:marLeft w:val="0"/>
      <w:marRight w:val="0"/>
      <w:marTop w:val="0"/>
      <w:marBottom w:val="0"/>
      <w:divBdr>
        <w:top w:val="none" w:sz="0" w:space="0" w:color="auto"/>
        <w:left w:val="none" w:sz="0" w:space="0" w:color="auto"/>
        <w:bottom w:val="none" w:sz="0" w:space="0" w:color="auto"/>
        <w:right w:val="none" w:sz="0" w:space="0" w:color="auto"/>
      </w:divBdr>
    </w:div>
    <w:div w:id="324164834">
      <w:bodyDiv w:val="1"/>
      <w:marLeft w:val="0"/>
      <w:marRight w:val="0"/>
      <w:marTop w:val="0"/>
      <w:marBottom w:val="0"/>
      <w:divBdr>
        <w:top w:val="none" w:sz="0" w:space="0" w:color="auto"/>
        <w:left w:val="none" w:sz="0" w:space="0" w:color="auto"/>
        <w:bottom w:val="none" w:sz="0" w:space="0" w:color="auto"/>
        <w:right w:val="none" w:sz="0" w:space="0" w:color="auto"/>
      </w:divBdr>
    </w:div>
    <w:div w:id="471750346">
      <w:bodyDiv w:val="1"/>
      <w:marLeft w:val="0"/>
      <w:marRight w:val="0"/>
      <w:marTop w:val="0"/>
      <w:marBottom w:val="0"/>
      <w:divBdr>
        <w:top w:val="none" w:sz="0" w:space="0" w:color="auto"/>
        <w:left w:val="none" w:sz="0" w:space="0" w:color="auto"/>
        <w:bottom w:val="none" w:sz="0" w:space="0" w:color="auto"/>
        <w:right w:val="none" w:sz="0" w:space="0" w:color="auto"/>
      </w:divBdr>
    </w:div>
    <w:div w:id="668993894">
      <w:bodyDiv w:val="1"/>
      <w:marLeft w:val="0"/>
      <w:marRight w:val="0"/>
      <w:marTop w:val="0"/>
      <w:marBottom w:val="0"/>
      <w:divBdr>
        <w:top w:val="none" w:sz="0" w:space="0" w:color="auto"/>
        <w:left w:val="none" w:sz="0" w:space="0" w:color="auto"/>
        <w:bottom w:val="none" w:sz="0" w:space="0" w:color="auto"/>
        <w:right w:val="none" w:sz="0" w:space="0" w:color="auto"/>
      </w:divBdr>
    </w:div>
    <w:div w:id="1316180620">
      <w:bodyDiv w:val="1"/>
      <w:marLeft w:val="0"/>
      <w:marRight w:val="0"/>
      <w:marTop w:val="0"/>
      <w:marBottom w:val="0"/>
      <w:divBdr>
        <w:top w:val="none" w:sz="0" w:space="0" w:color="auto"/>
        <w:left w:val="none" w:sz="0" w:space="0" w:color="auto"/>
        <w:bottom w:val="none" w:sz="0" w:space="0" w:color="auto"/>
        <w:right w:val="none" w:sz="0" w:space="0" w:color="auto"/>
      </w:divBdr>
    </w:div>
    <w:div w:id="1613437727">
      <w:bodyDiv w:val="1"/>
      <w:marLeft w:val="0"/>
      <w:marRight w:val="0"/>
      <w:marTop w:val="0"/>
      <w:marBottom w:val="0"/>
      <w:divBdr>
        <w:top w:val="none" w:sz="0" w:space="0" w:color="auto"/>
        <w:left w:val="none" w:sz="0" w:space="0" w:color="auto"/>
        <w:bottom w:val="none" w:sz="0" w:space="0" w:color="auto"/>
        <w:right w:val="none" w:sz="0" w:space="0" w:color="auto"/>
      </w:divBdr>
    </w:div>
    <w:div w:id="1871793431">
      <w:bodyDiv w:val="1"/>
      <w:marLeft w:val="0"/>
      <w:marRight w:val="0"/>
      <w:marTop w:val="0"/>
      <w:marBottom w:val="0"/>
      <w:divBdr>
        <w:top w:val="none" w:sz="0" w:space="0" w:color="auto"/>
        <w:left w:val="none" w:sz="0" w:space="0" w:color="auto"/>
        <w:bottom w:val="none" w:sz="0" w:space="0" w:color="auto"/>
        <w:right w:val="none" w:sz="0" w:space="0" w:color="auto"/>
      </w:divBdr>
      <w:divsChild>
        <w:div w:id="245726447">
          <w:marLeft w:val="0"/>
          <w:marRight w:val="0"/>
          <w:marTop w:val="15"/>
          <w:marBottom w:val="0"/>
          <w:divBdr>
            <w:top w:val="single" w:sz="48" w:space="0" w:color="auto"/>
            <w:left w:val="single" w:sz="48" w:space="0" w:color="auto"/>
            <w:bottom w:val="single" w:sz="48" w:space="0" w:color="auto"/>
            <w:right w:val="single" w:sz="48" w:space="0" w:color="auto"/>
          </w:divBdr>
          <w:divsChild>
            <w:div w:id="33692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ardelia.notariatundip@gmail.com" TargetMode="External"/><Relationship Id="rId13" Type="http://schemas.openxmlformats.org/officeDocument/2006/relationships/hyperlink" Target="http://www.cysec.gov.cy/Downloads/English/Announcements/2012/EPEY/Announcement05.03.2012regardingthesupervisionofBinaryOption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ec.gov/files/ia_binary.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sma.europa.eu/press-news/esma-news/esma-agrees-prohibit-binary-options-and-restrict-cfds-protect-retail-investors" TargetMode="External"/><Relationship Id="rId5" Type="http://schemas.openxmlformats.org/officeDocument/2006/relationships/webSettings" Target="webSettings.xml"/><Relationship Id="rId15" Type="http://schemas.openxmlformats.org/officeDocument/2006/relationships/hyperlink" Target="https://investasi.kontan.co.id/news/bappebti-pastikan-transaksi-binary-option-ilegal-di-indonesia-ilegal" TargetMode="External"/><Relationship Id="rId10" Type="http://schemas.openxmlformats.org/officeDocument/2006/relationships/hyperlink" Target="http://bappebti.go.id/resources/docs/siaran_pers_2021_02_11_y8n4qwll_id.pdf" TargetMode="External"/><Relationship Id="rId4" Type="http://schemas.openxmlformats.org/officeDocument/2006/relationships/settings" Target="settings.xml"/><Relationship Id="rId9" Type="http://schemas.openxmlformats.org/officeDocument/2006/relationships/hyperlink" Target="mailto:2budisantosotmg@lecturer.undip.ac.id" TargetMode="External"/><Relationship Id="rId14" Type="http://schemas.openxmlformats.org/officeDocument/2006/relationships/hyperlink" Target="https://www.mondaq.com/cyprus/commoditiesderivativesstock-exchanges/837858/the-restriction-binary-options-trading-in-cypru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investasi.kontan.co.id/news/bappebti-pastikan-transaksi-binary-option-ilegal-di-indonesia-ilegal" TargetMode="External"/><Relationship Id="rId1" Type="http://schemas.openxmlformats.org/officeDocument/2006/relationships/hyperlink" Target="http://bappebti.go.id/resources/docs/siaran_pers_2021_02_11_y8n4qwll_i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54E25D-4FE0-4A15-A89E-3054A0E82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737</TotalTime>
  <Pages>15</Pages>
  <Words>4453</Words>
  <Characters>25385</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312</cp:revision>
  <dcterms:created xsi:type="dcterms:W3CDTF">2022-04-27T06:44:00Z</dcterms:created>
  <dcterms:modified xsi:type="dcterms:W3CDTF">2022-05-11T01:10:00Z</dcterms:modified>
</cp:coreProperties>
</file>