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3B1" w:rsidRDefault="000C33B1" w:rsidP="000C33B1">
      <w:pPr>
        <w:pStyle w:val="Heading1"/>
        <w:spacing w:line="280" w:lineRule="exact"/>
        <w:rPr>
          <w:rFonts w:ascii="Times New Roman" w:hAnsi="Times New Roman"/>
          <w:sz w:val="28"/>
          <w:szCs w:val="28"/>
          <w:lang w:val="en-US"/>
        </w:rPr>
      </w:pPr>
      <w:r>
        <w:rPr>
          <w:rFonts w:ascii="Times New Roman" w:hAnsi="Times New Roman"/>
          <w:noProof/>
          <w:sz w:val="28"/>
          <w:szCs w:val="28"/>
          <w:lang w:val="en-US"/>
        </w:rPr>
        <mc:AlternateContent>
          <mc:Choice Requires="wps">
            <w:drawing>
              <wp:anchor distT="0" distB="0" distL="114300" distR="114300" simplePos="0" relativeHeight="251659264" behindDoc="0" locked="0" layoutInCell="1" allowOverlap="1" wp14:anchorId="4683541A" wp14:editId="373E3F3D">
                <wp:simplePos x="0" y="0"/>
                <wp:positionH relativeFrom="margin">
                  <wp:align>right</wp:align>
                </wp:positionH>
                <wp:positionV relativeFrom="paragraph">
                  <wp:posOffset>-189230</wp:posOffset>
                </wp:positionV>
                <wp:extent cx="56102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56102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AFF3AF" id="Straight Connector 1"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390.55pt,-14.9pt" to="832.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" strokecolor="black [3213]" strokeweight=".5pt">
                <v:stroke joinstyle="miter"/>
                <w10:wrap anchorx="margin"/>
              </v:line>
            </w:pict>
          </mc:Fallback>
        </mc:AlternateContent>
      </w:r>
      <w:r>
        <w:rPr>
          <w:rFonts w:ascii="Times New Roman" w:hAnsi="Times New Roman"/>
          <w:sz w:val="28"/>
          <w:szCs w:val="28"/>
        </w:rPr>
        <w:t>Kajian Yuridis Putusan Praperadilan Atas Penangkapan Ravio Patra</w:t>
      </w:r>
    </w:p>
    <w:p w:rsidR="000C33B1" w:rsidRDefault="000C33B1" w:rsidP="000C33B1">
      <w:pPr>
        <w:jc w:val="center"/>
        <w:rPr>
          <w:rFonts w:ascii="Times New Roman" w:hAnsi="Times New Roman" w:cs="Times New Roman"/>
          <w:sz w:val="28"/>
          <w:szCs w:val="28"/>
        </w:rPr>
      </w:pPr>
      <w:r>
        <w:rPr>
          <w:rFonts w:ascii="Times New Roman" w:hAnsi="Times New Roman" w:cs="Times New Roman"/>
          <w:b/>
          <w:sz w:val="28"/>
          <w:szCs w:val="28"/>
        </w:rPr>
        <w:t>(Studi Kasus Putusan Pengadilan Nomor 63/Pid.Prap/2020/PN.Jkt.Sel)</w:t>
      </w:r>
    </w:p>
    <w:p w:rsidR="000C33B1" w:rsidRDefault="000C33B1" w:rsidP="000C33B1">
      <w:pPr>
        <w:spacing w:after="0" w:line="480" w:lineRule="auto"/>
        <w:jc w:val="center"/>
        <w:rPr>
          <w:rFonts w:ascii="Times New Roman" w:hAnsi="Times New Roman"/>
          <w:b/>
          <w:lang w:val="zh-CN"/>
        </w:rPr>
      </w:pPr>
    </w:p>
    <w:p w:rsidR="000C33B1" w:rsidRDefault="000C33B1" w:rsidP="000C33B1">
      <w:pPr>
        <w:pStyle w:val="Heading1"/>
        <w:rPr>
          <w:rFonts w:ascii="Times New Roman" w:hAnsi="Times New Roman"/>
          <w:lang w:val="zh-CN"/>
        </w:rPr>
      </w:pPr>
      <w:r>
        <w:rPr>
          <w:rFonts w:ascii="Times New Roman" w:hAnsi="Times New Roman"/>
          <w:szCs w:val="22"/>
          <w:lang w:val="zh-CN"/>
        </w:rPr>
        <w:t>Yoga Apriansah, Bambang Waluyo</w:t>
      </w:r>
    </w:p>
    <w:p w:rsidR="000C33B1" w:rsidRDefault="000C33B1" w:rsidP="000C33B1">
      <w:pPr>
        <w:spacing w:after="0" w:line="240" w:lineRule="auto"/>
        <w:jc w:val="center"/>
        <w:rPr>
          <w:rFonts w:ascii="Times New Roman" w:hAnsi="Times New Roman"/>
          <w:lang w:val="en-US"/>
        </w:rPr>
      </w:pPr>
      <w:r>
        <w:rPr>
          <w:rFonts w:ascii="Times New Roman" w:hAnsi="Times New Roman"/>
          <w:lang w:val="zh-CN"/>
        </w:rPr>
        <w:t xml:space="preserve">Fakultas Hukum, </w:t>
      </w:r>
      <w:r>
        <w:rPr>
          <w:rFonts w:ascii="Times New Roman" w:hAnsi="Times New Roman"/>
        </w:rPr>
        <w:t>Universitas Pembangunan Nasional Veteran Jakarta, Indonesia</w:t>
      </w:r>
    </w:p>
    <w:p w:rsidR="000C33B1" w:rsidRDefault="000C33B1" w:rsidP="000C33B1">
      <w:pPr>
        <w:spacing w:line="280" w:lineRule="exact"/>
        <w:ind w:left="99"/>
        <w:jc w:val="center"/>
        <w:rPr>
          <w:rFonts w:ascii="Times New Roman" w:hAnsi="Times New Roman"/>
          <w:lang w:val="en-US"/>
        </w:rPr>
      </w:pPr>
      <w:r>
        <w:rPr>
          <w:rFonts w:ascii="Times New Roman" w:hAnsi="Times New Roman"/>
        </w:rPr>
        <w:t>Email</w:t>
      </w:r>
      <w:r>
        <w:rPr>
          <w:rFonts w:ascii="Times New Roman" w:hAnsi="Times New Roman"/>
          <w:lang w:val="en-US"/>
        </w:rPr>
        <w:t xml:space="preserve"> : </w:t>
      </w:r>
      <w:hyperlink r:id="rId8" w:history="1">
        <w:r>
          <w:rPr>
            <w:rStyle w:val="Hyperlink"/>
            <w:rFonts w:ascii="Times New Roman" w:hAnsi="Times New Roman"/>
            <w:lang w:val="en-US"/>
          </w:rPr>
          <w:t>yogaapriansah@gmail.com</w:t>
        </w:r>
      </w:hyperlink>
      <w:r>
        <w:rPr>
          <w:rFonts w:ascii="Times New Roman" w:hAnsi="Times New Roman"/>
          <w:lang w:val="en-US"/>
        </w:rPr>
        <w:t xml:space="preserve"> </w:t>
      </w:r>
    </w:p>
    <w:p w:rsidR="000C33B1" w:rsidRDefault="000C33B1" w:rsidP="000C33B1">
      <w:pPr>
        <w:spacing w:line="280" w:lineRule="exact"/>
        <w:ind w:left="99"/>
        <w:jc w:val="center"/>
        <w:rPr>
          <w:rFonts w:ascii="Times New Roman" w:eastAsia="Cambria" w:hAnsi="Times New Roman"/>
        </w:rPr>
      </w:pPr>
    </w:p>
    <w:p w:rsidR="000C33B1" w:rsidRDefault="000C33B1" w:rsidP="000C33B1">
      <w:pPr>
        <w:jc w:val="center"/>
        <w:rPr>
          <w:rFonts w:ascii="Times New Roman" w:hAnsi="Times New Roman" w:cs="Times New Roman"/>
          <w:b/>
        </w:rPr>
      </w:pPr>
      <w:r>
        <w:rPr>
          <w:rFonts w:ascii="Times New Roman" w:hAnsi="Times New Roman" w:cs="Times New Roman"/>
          <w:b/>
        </w:rPr>
        <w:t>Abstract</w:t>
      </w:r>
    </w:p>
    <w:p w:rsidR="000C33B1" w:rsidRDefault="000C33B1" w:rsidP="000C33B1">
      <w:pPr>
        <w:spacing w:after="0" w:line="240" w:lineRule="auto"/>
        <w:jc w:val="both"/>
        <w:rPr>
          <w:rFonts w:ascii="Times New Roman" w:hAnsi="Times New Roman"/>
          <w:i/>
          <w:iCs/>
          <w:lang w:val="zh-CN"/>
        </w:rPr>
      </w:pPr>
      <w:r>
        <w:rPr>
          <w:rFonts w:ascii="Times New Roman" w:hAnsi="Times New Roman"/>
          <w:i/>
          <w:iCs/>
          <w:highlight w:val="lightGray"/>
          <w:lang w:val="zh-CN"/>
        </w:rPr>
        <w:t>South Jakarta District Court pretrial decision Number 63 / Pid.Prap / 2020 / PN.Jkt.Sel on July 14, 2020 on behalf of pretrial applicant Ravio Patra Asri against the Head of the Regional Police (Kapolda) Metro Jaya is the main study in this research. This research is a normative juridical study using a normative legal approach and a case approach that focuses on judges' considerations to arrive at their decisions. The purpose of this research is basically to find out the judges' considerations in rejecting pretrial applications with invalid applications for arrest, searches and confiscation in pretrial institutions. The pretrial institution as a form of horizontal oversight between the relevant law enforcers, such as  police,</w:t>
      </w:r>
      <w:r>
        <w:rPr>
          <w:rFonts w:ascii="Times New Roman" w:hAnsi="Times New Roman"/>
          <w:i/>
          <w:iCs/>
          <w:highlight w:val="lightGray"/>
        </w:rPr>
        <w:t xml:space="preserve"> </w:t>
      </w:r>
      <w:r>
        <w:rPr>
          <w:rFonts w:ascii="Times New Roman" w:hAnsi="Times New Roman"/>
          <w:i/>
          <w:iCs/>
          <w:highlight w:val="lightGray"/>
          <w:lang w:val="zh-CN"/>
        </w:rPr>
        <w:t>prosecutors and judges, must work effectively. This form of supervision is carried out so that no law enforcer is negligent or arbitrary in carrying out their duties. All forms of arrest, search and confiscation have been clearly regulated and must not be overridden by the applicable standard operating conditions. Examples include assignment warrants, confiscation warrants,</w:t>
      </w:r>
      <w:r>
        <w:rPr>
          <w:rFonts w:ascii="Times New Roman" w:hAnsi="Times New Roman"/>
          <w:i/>
          <w:iCs/>
          <w:highlight w:val="lightGray"/>
        </w:rPr>
        <w:t xml:space="preserve"> </w:t>
      </w:r>
      <w:r>
        <w:rPr>
          <w:rFonts w:ascii="Times New Roman" w:hAnsi="Times New Roman"/>
          <w:i/>
          <w:iCs/>
          <w:highlight w:val="lightGray"/>
          <w:lang w:val="zh-CN"/>
        </w:rPr>
        <w:t xml:space="preserve">search warrants,  arrest warrants, and so on. If the action is not based on a letter or statutory provisions in force, then the action not based on law </w:t>
      </w:r>
      <w:r>
        <w:rPr>
          <w:rFonts w:ascii="Times New Roman" w:hAnsi="Times New Roman"/>
          <w:i/>
          <w:iCs/>
          <w:highlight w:val="lightGray"/>
        </w:rPr>
        <w:t xml:space="preserve">and </w:t>
      </w:r>
      <w:r>
        <w:rPr>
          <w:rFonts w:ascii="Times New Roman" w:hAnsi="Times New Roman"/>
          <w:i/>
          <w:iCs/>
          <w:highlight w:val="lightGray"/>
          <w:lang w:val="zh-CN"/>
        </w:rPr>
        <w:t>becomes</w:t>
      </w:r>
      <w:r>
        <w:rPr>
          <w:rFonts w:ascii="Times New Roman" w:hAnsi="Times New Roman"/>
          <w:i/>
          <w:iCs/>
          <w:highlight w:val="lightGray"/>
        </w:rPr>
        <w:t xml:space="preserve"> </w:t>
      </w:r>
      <w:r>
        <w:rPr>
          <w:rFonts w:ascii="Times New Roman" w:hAnsi="Times New Roman"/>
          <w:i/>
          <w:iCs/>
          <w:highlight w:val="lightGray"/>
          <w:lang w:val="zh-CN"/>
        </w:rPr>
        <w:t xml:space="preserve">invalid </w:t>
      </w:r>
    </w:p>
    <w:p w:rsidR="000C33B1" w:rsidRDefault="000C33B1" w:rsidP="000C33B1">
      <w:pPr>
        <w:spacing w:after="0" w:line="240" w:lineRule="auto"/>
        <w:jc w:val="both"/>
        <w:rPr>
          <w:rFonts w:ascii="Times New Roman" w:hAnsi="Times New Roman"/>
          <w:b/>
          <w:iCs/>
          <w:lang w:val="zh-CN"/>
        </w:rPr>
      </w:pPr>
    </w:p>
    <w:p w:rsidR="000C33B1" w:rsidRDefault="000C33B1" w:rsidP="000C33B1">
      <w:pPr>
        <w:spacing w:after="0" w:line="240" w:lineRule="auto"/>
        <w:jc w:val="both"/>
        <w:rPr>
          <w:rFonts w:ascii="Times New Roman" w:hAnsi="Times New Roman"/>
          <w:lang w:val="zh-CN"/>
        </w:rPr>
      </w:pPr>
      <w:r>
        <w:rPr>
          <w:rFonts w:ascii="Times New Roman" w:hAnsi="Times New Roman"/>
          <w:b/>
          <w:i/>
          <w:lang w:val="zh-CN"/>
        </w:rPr>
        <w:t>Keywords</w:t>
      </w:r>
      <w:r>
        <w:rPr>
          <w:rFonts w:ascii="Times New Roman" w:hAnsi="Times New Roman"/>
          <w:lang w:val="zh-CN"/>
        </w:rPr>
        <w:t>:</w:t>
      </w:r>
      <w:r>
        <w:rPr>
          <w:rFonts w:ascii="Times New Roman" w:hAnsi="Times New Roman"/>
          <w:i/>
          <w:lang w:val="zh-CN"/>
        </w:rPr>
        <w:t xml:space="preserve"> </w:t>
      </w:r>
      <w:r>
        <w:rPr>
          <w:rFonts w:ascii="Times New Roman" w:hAnsi="Times New Roman"/>
          <w:iCs/>
          <w:lang w:val="zh-CN"/>
        </w:rPr>
        <w:t>Pretrial</w:t>
      </w:r>
      <w:r>
        <w:rPr>
          <w:rFonts w:ascii="Times New Roman" w:hAnsi="Times New Roman"/>
          <w:iCs/>
        </w:rPr>
        <w:t xml:space="preserve"> ; Arrest ; </w:t>
      </w:r>
      <w:r>
        <w:rPr>
          <w:rFonts w:ascii="Times New Roman" w:hAnsi="Times New Roman"/>
          <w:iCs/>
          <w:lang w:val="en-US"/>
        </w:rPr>
        <w:t>Searches ; Confiscation</w:t>
      </w:r>
      <w:r>
        <w:rPr>
          <w:rFonts w:ascii="Times New Roman" w:hAnsi="Times New Roman"/>
          <w:lang w:val="zh-CN"/>
        </w:rPr>
        <w:t>.</w:t>
      </w:r>
    </w:p>
    <w:p w:rsidR="000C33B1" w:rsidRDefault="000C33B1" w:rsidP="000C33B1">
      <w:pPr>
        <w:spacing w:after="0" w:line="240" w:lineRule="auto"/>
        <w:jc w:val="both"/>
        <w:rPr>
          <w:rFonts w:ascii="Times New Roman" w:hAnsi="Times New Roman"/>
          <w:lang w:val="zh-CN"/>
        </w:rPr>
      </w:pPr>
    </w:p>
    <w:p w:rsidR="000C33B1" w:rsidRDefault="000C33B1" w:rsidP="000C33B1">
      <w:pPr>
        <w:jc w:val="center"/>
        <w:rPr>
          <w:rFonts w:ascii="Times New Roman" w:hAnsi="Times New Roman" w:cs="Times New Roman"/>
          <w:b/>
        </w:rPr>
      </w:pPr>
      <w:r>
        <w:rPr>
          <w:rFonts w:ascii="Times New Roman" w:hAnsi="Times New Roman" w:cs="Times New Roman"/>
          <w:b/>
        </w:rPr>
        <w:t>Abstrak</w:t>
      </w:r>
    </w:p>
    <w:p w:rsidR="000C33B1" w:rsidRDefault="000C33B1" w:rsidP="000C33B1">
      <w:pPr>
        <w:spacing w:after="0" w:line="240" w:lineRule="auto"/>
        <w:jc w:val="both"/>
        <w:rPr>
          <w:rFonts w:ascii="Times New Roman" w:hAnsi="Times New Roman" w:cs="Times New Roman"/>
        </w:rPr>
      </w:pPr>
      <w:r>
        <w:rPr>
          <w:rFonts w:ascii="Times New Roman" w:hAnsi="Times New Roman" w:cs="Times New Roman"/>
          <w:iCs/>
          <w:lang w:val="zh-CN"/>
        </w:rPr>
        <w:t xml:space="preserve">Putusan praperadilan Pengadilan Negeri Jakarta Selatan Nomor </w:t>
      </w:r>
      <w:r>
        <w:rPr>
          <w:rFonts w:ascii="Times New Roman" w:hAnsi="Times New Roman" w:cs="Times New Roman"/>
        </w:rPr>
        <w:t>63/Pid.Prap/2020/PN.Jkt.Sel</w:t>
      </w:r>
      <w:r>
        <w:rPr>
          <w:rFonts w:ascii="Times New Roman" w:hAnsi="Times New Roman" w:cs="Times New Roman"/>
          <w:lang w:val="en-US"/>
        </w:rPr>
        <w:t xml:space="preserve"> pada tanggal 14 Juli 2020 atas nama pemohon praperadilan Ravio Patra Asri melawan Kepala Kepolisian Daerah (Kapolda) Metro Jaya menjadi kajian utama pada penelitian ini. </w:t>
      </w:r>
      <w:r>
        <w:rPr>
          <w:rFonts w:ascii="Times New Roman" w:hAnsi="Times New Roman" w:cs="Times New Roman"/>
          <w:bCs/>
          <w:lang w:val="en-US"/>
        </w:rPr>
        <w:t xml:space="preserve">Penelitian </w:t>
      </w:r>
      <w:r>
        <w:rPr>
          <w:rFonts w:ascii="Times New Roman" w:hAnsi="Times New Roman" w:cs="Times New Roman"/>
          <w:bCs/>
        </w:rPr>
        <w:t>yang dilakukan termasuk kategori dimana pendekatan kasus dan hukum normatif menjadi pendekatan yang dimanfaatkan dengan titik beratnya yakni keputusan yang dipertimbangkan oleh hakim. Pada dasarnya, t</w:t>
      </w:r>
      <w:r>
        <w:rPr>
          <w:rFonts w:ascii="Times New Roman" w:hAnsi="Times New Roman" w:cs="Times New Roman"/>
          <w:bCs/>
          <w:lang w:val="en-US"/>
        </w:rPr>
        <w:t>ujuan penelitian ini</w:t>
      </w:r>
      <w:r>
        <w:rPr>
          <w:rFonts w:ascii="Times New Roman" w:hAnsi="Times New Roman" w:cs="Times New Roman"/>
          <w:bCs/>
        </w:rPr>
        <w:t xml:space="preserve"> yakni melihat</w:t>
      </w:r>
      <w:r>
        <w:rPr>
          <w:rFonts w:ascii="Times New Roman" w:hAnsi="Times New Roman" w:cs="Times New Roman"/>
          <w:bCs/>
          <w:lang w:val="en-US"/>
        </w:rPr>
        <w:t xml:space="preserve"> pertimbangan hakim dalam menolak permohonan praperadilan dengan permohonan tidak sahnya penangkapan, penggeledahan dan penyitaan dalam lembaga</w:t>
      </w:r>
      <w:r>
        <w:rPr>
          <w:rFonts w:ascii="Times New Roman" w:hAnsi="Times New Roman" w:cs="Times New Roman"/>
          <w:lang w:val="en-US"/>
        </w:rPr>
        <w:t xml:space="preserve"> </w:t>
      </w:r>
      <w:r>
        <w:rPr>
          <w:rFonts w:ascii="Times New Roman" w:hAnsi="Times New Roman" w:cs="Times New Roman"/>
          <w:bCs/>
          <w:lang w:val="en-US"/>
        </w:rPr>
        <w:t xml:space="preserve">praperadilan. Lembaga praperadilan sebagai bentuk tindakan pengawasan </w:t>
      </w:r>
      <w:r>
        <w:rPr>
          <w:rFonts w:ascii="Times New Roman" w:hAnsi="Times New Roman" w:cs="Times New Roman"/>
        </w:rPr>
        <w:t xml:space="preserve">secara horisontal antara penegak hukum yang terkait seperti kepolisian, jaksa ataupun hakim, </w:t>
      </w:r>
      <w:r>
        <w:rPr>
          <w:rFonts w:ascii="Times New Roman" w:hAnsi="Times New Roman" w:cs="Times New Roman"/>
          <w:lang w:val="en-US"/>
        </w:rPr>
        <w:t>harus lah bekerja efektif. Bentuk pengawasan ini dilakukan agar tidak ada penegak hukum yang lalai atau pun sewenang-wenang dalam menjalankan tugasnya. Segala bentuk tindak penangkapan, penggeledahan dan penyitaan telah diatur secara jelas dan tidak boleh dikesampingkan syarat standar operasional yang telah diberlakukan. Contoh seperti surat perintah tugas,</w:t>
      </w:r>
      <w:r>
        <w:rPr>
          <w:rFonts w:ascii="Times New Roman" w:hAnsi="Times New Roman" w:cs="Times New Roman"/>
        </w:rPr>
        <w:t xml:space="preserve"> </w:t>
      </w:r>
      <w:r>
        <w:rPr>
          <w:rFonts w:ascii="Times New Roman" w:hAnsi="Times New Roman" w:cs="Times New Roman"/>
          <w:lang w:val="en-US"/>
        </w:rPr>
        <w:t>surat perintah penyitaan, surat perintah penggeledahan,</w:t>
      </w:r>
      <w:r>
        <w:rPr>
          <w:rFonts w:ascii="Times New Roman" w:hAnsi="Times New Roman" w:cs="Times New Roman"/>
        </w:rPr>
        <w:t xml:space="preserve"> </w:t>
      </w:r>
      <w:r>
        <w:rPr>
          <w:rFonts w:ascii="Times New Roman" w:hAnsi="Times New Roman" w:cs="Times New Roman"/>
          <w:lang w:val="en-US"/>
        </w:rPr>
        <w:t xml:space="preserve">surat perintah penangkapan, dan sebagainya. </w:t>
      </w:r>
      <w:r>
        <w:rPr>
          <w:rFonts w:ascii="Times New Roman" w:hAnsi="Times New Roman" w:cs="Times New Roman"/>
        </w:rPr>
        <w:t xml:space="preserve">Jika </w:t>
      </w:r>
      <w:r>
        <w:rPr>
          <w:rFonts w:ascii="Times New Roman" w:hAnsi="Times New Roman" w:cs="Times New Roman"/>
          <w:lang w:val="en-US"/>
        </w:rPr>
        <w:t>tindakan tersebut tidak didasari oleh surat atau ketentuan perundang-undangan yang berlaku, tindakan tersebut tidak berdasarkan hukum</w:t>
      </w:r>
      <w:r>
        <w:rPr>
          <w:rFonts w:ascii="Times New Roman" w:hAnsi="Times New Roman" w:cs="Times New Roman"/>
        </w:rPr>
        <w:t xml:space="preserve"> dan </w:t>
      </w:r>
      <w:r>
        <w:rPr>
          <w:rFonts w:ascii="Times New Roman" w:hAnsi="Times New Roman" w:cs="Times New Roman"/>
          <w:lang w:val="en-US"/>
        </w:rPr>
        <w:t xml:space="preserve">menjadi tidak sah </w:t>
      </w:r>
    </w:p>
    <w:p w:rsidR="000C33B1" w:rsidRDefault="000C33B1" w:rsidP="000C33B1">
      <w:pPr>
        <w:spacing w:after="0" w:line="240" w:lineRule="auto"/>
        <w:jc w:val="both"/>
        <w:rPr>
          <w:rFonts w:ascii="Times New Roman" w:hAnsi="Times New Roman"/>
          <w:sz w:val="24"/>
          <w:szCs w:val="24"/>
          <w:lang w:val="en-US"/>
        </w:rPr>
      </w:pPr>
    </w:p>
    <w:p w:rsidR="000C33B1" w:rsidRDefault="000C33B1" w:rsidP="000C33B1">
      <w:pPr>
        <w:spacing w:after="0" w:line="240" w:lineRule="auto"/>
        <w:jc w:val="both"/>
        <w:rPr>
          <w:rFonts w:ascii="Times New Roman" w:hAnsi="Times New Roman"/>
          <w:lang w:val="zh-CN"/>
        </w:rPr>
      </w:pPr>
      <w:bookmarkStart w:id="0" w:name="_Hlk29917222"/>
      <w:r>
        <w:rPr>
          <w:rFonts w:ascii="Times New Roman" w:hAnsi="Times New Roman"/>
          <w:b/>
          <w:lang w:val="zh-CN"/>
        </w:rPr>
        <w:t>Kata Kunci</w:t>
      </w:r>
      <w:r>
        <w:rPr>
          <w:rFonts w:ascii="Times New Roman" w:hAnsi="Times New Roman"/>
          <w:lang w:val="zh-CN"/>
        </w:rPr>
        <w:t>: Praperadilan ; Penangkapan ; Penggeledahan ; Penyitaan.</w:t>
      </w:r>
      <w:bookmarkEnd w:id="0"/>
    </w:p>
    <w:p w:rsidR="000C33B1" w:rsidRDefault="000C33B1" w:rsidP="000C33B1">
      <w:pPr>
        <w:spacing w:after="0" w:line="240" w:lineRule="auto"/>
        <w:jc w:val="both"/>
        <w:rPr>
          <w:rFonts w:ascii="Times New Roman" w:hAnsi="Times New Roman"/>
          <w:lang w:val="zh-CN"/>
        </w:rPr>
      </w:pPr>
    </w:p>
    <w:p w:rsidR="000C33B1" w:rsidRDefault="000C33B1" w:rsidP="000C33B1">
      <w:pPr>
        <w:pStyle w:val="ListParagraph"/>
        <w:numPr>
          <w:ilvl w:val="0"/>
          <w:numId w:val="4"/>
        </w:numPr>
        <w:spacing w:after="0" w:line="360" w:lineRule="auto"/>
        <w:ind w:left="284" w:hanging="283"/>
        <w:rPr>
          <w:rFonts w:ascii="Times New Roman" w:hAnsi="Times New Roman"/>
          <w:b/>
          <w:sz w:val="24"/>
          <w:szCs w:val="24"/>
        </w:rPr>
      </w:pPr>
      <w:r>
        <w:rPr>
          <w:rFonts w:ascii="Times New Roman" w:hAnsi="Times New Roman"/>
          <w:b/>
          <w:sz w:val="24"/>
          <w:szCs w:val="24"/>
        </w:rPr>
        <w:t>Pendahuluan</w:t>
      </w:r>
    </w:p>
    <w:p w:rsidR="000C33B1" w:rsidRDefault="000C33B1" w:rsidP="000C33B1">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Peraturan-peraturan hukum diciptakan untuk menjadi penjamin bagi setiap orang, terutama terhadap hak-hak konstitusional yang melekat pada dirinya masing-masing. </w:t>
      </w:r>
      <w:r>
        <w:rPr>
          <w:rFonts w:ascii="Times New Roman" w:hAnsi="Times New Roman"/>
          <w:sz w:val="24"/>
          <w:szCs w:val="24"/>
        </w:rPr>
        <w:lastRenderedPageBreak/>
        <w:t>Penjaminan ini dapat berupa perlindungan dari perlakuan yang dinilai merendahkan harkat dan martabat seseorang,  yang siapapun tidak dapat mengambil alih secara sewenang-wenang. Jelas bahwa hukum itu tidak hanya menjadi pedoman bagi setiap orang, melainkan hukum harus hidup ditengah-tengah kehidupan bermasyarakat agar terciptanya suatu kedamaian dan ketertiban itu sendiri. Negara Indonesia mempunyai suatu konstitusi yakni Undang-Undang Dasar 1945 (UUD 45). Bahkan secara tegas pada perumusan Undang-Undang Dasar 1945 menjelaskan Indonesia menjadi negara hukum</w:t>
      </w:r>
      <w:r>
        <w:rPr>
          <w:rStyle w:val="FootnoteReference"/>
          <w:rFonts w:ascii="Times New Roman" w:hAnsi="Times New Roman"/>
          <w:sz w:val="24"/>
          <w:szCs w:val="24"/>
        </w:rPr>
        <w:footnoteReference w:id="1"/>
      </w:r>
      <w:r>
        <w:rPr>
          <w:rFonts w:ascii="Times New Roman" w:hAnsi="Times New Roman"/>
          <w:sz w:val="24"/>
          <w:szCs w:val="24"/>
        </w:rPr>
        <w:t>, artinya hukum itu ditegakkan bukan hanya berdasar pada kekuasaan.</w:t>
      </w:r>
    </w:p>
    <w:p w:rsidR="000C33B1" w:rsidRDefault="000C33B1" w:rsidP="000C33B1">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Pada negara hukum, segala bentuk penegakan hukum yang dilakukan berdasarkan aturan hukum dengan prosedur yang telah ada. Salah satunya yaitu dalam penegakan hukum pidana, yaitu dengan cara dilaksanakannya hukum acara pidana (hukum formil) yakni penegak serta pelaksana hukum pidana materil. Disahkannya Undang-Undang Nomor 8 Tahun 1981 tentang Hukum Acara Pidana guna mengantikan hukum acara pidana bernama </w:t>
      </w:r>
      <w:r>
        <w:rPr>
          <w:rFonts w:ascii="Times New Roman" w:hAnsi="Times New Roman"/>
          <w:i/>
          <w:iCs/>
          <w:sz w:val="24"/>
          <w:szCs w:val="24"/>
        </w:rPr>
        <w:t>Het Herziene Inlandsch Reglement</w:t>
      </w:r>
      <w:r>
        <w:rPr>
          <w:rFonts w:ascii="Times New Roman" w:hAnsi="Times New Roman"/>
          <w:sz w:val="24"/>
          <w:szCs w:val="24"/>
        </w:rPr>
        <w:t xml:space="preserve"> (HIR) yang diwariskan pemerintah kolonial Belanda dimana dianggap tidak sesuai dan tidak sejalan dengan nilai kebangsaan yang tertuang dalam Pancasila. Alasan dasarnya yaitu hukum acara pidana di dalam HIR lebih mengutamakan kepentingan penguasa, sehingga kurang dalam pemberian perlindungan terhadap hak asasi bagi terdakwa/tersangka umumnya hak asasi manusia.</w:t>
      </w:r>
      <w:r>
        <w:rPr>
          <w:rStyle w:val="FootnoteReference"/>
          <w:rFonts w:ascii="Times New Roman" w:hAnsi="Times New Roman"/>
          <w:sz w:val="24"/>
          <w:szCs w:val="24"/>
        </w:rPr>
        <w:footnoteReference w:id="2"/>
      </w:r>
      <w:r>
        <w:rPr>
          <w:rFonts w:ascii="Times New Roman" w:hAnsi="Times New Roman"/>
          <w:sz w:val="24"/>
          <w:szCs w:val="24"/>
        </w:rPr>
        <w:t xml:space="preserve"> Oleh karena itu, di bentuk suatu lembaga praperadilan yang bertujuan guna penjaminan atas hak konstitusi serta hak asasi manusia atau warga negara tersebut.</w:t>
      </w:r>
    </w:p>
    <w:p w:rsidR="000C33B1" w:rsidRDefault="000C33B1" w:rsidP="000C33B1">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Praperadilan juga menjadi sebuah lembaga dimana pelaksanaannua bertujuan guna melakukan pengujian tindakan paksa oleh penegak hukum yakni pejabat berwenang. Dalam hal penanganan dan pelaksanaan Praperadilan tercantum pengaturannya pada Pasal 1 angka 10 KUHAP penegasan Praperadilan ialah kewenangan Pengadilan Negeri guna pemeriksaan sertapemutusan terkait :  </w:t>
      </w:r>
    </w:p>
    <w:p w:rsidR="000C33B1" w:rsidRDefault="000C33B1" w:rsidP="000C33B1">
      <w:pPr>
        <w:pStyle w:val="ListParagraph"/>
        <w:numPr>
          <w:ilvl w:val="0"/>
          <w:numId w:val="5"/>
        </w:numPr>
        <w:spacing w:after="160" w:line="360" w:lineRule="auto"/>
        <w:rPr>
          <w:rFonts w:ascii="Times New Roman" w:hAnsi="Times New Roman"/>
          <w:sz w:val="24"/>
          <w:szCs w:val="24"/>
        </w:rPr>
      </w:pPr>
      <w:r>
        <w:rPr>
          <w:rFonts w:ascii="Times New Roman" w:hAnsi="Times New Roman"/>
          <w:sz w:val="24"/>
          <w:szCs w:val="24"/>
        </w:rPr>
        <w:t>Pengajuan terhadap rehabilitasi atau ganti kerugian dari tersangka atau keluarga ataupun kuasanya atau pihak lain  dimana perkaranya tidak dilakukan pengajuan ke pengadilan</w:t>
      </w:r>
    </w:p>
    <w:p w:rsidR="000C33B1" w:rsidRDefault="000C33B1" w:rsidP="000C33B1">
      <w:pPr>
        <w:pStyle w:val="ListParagraph"/>
        <w:numPr>
          <w:ilvl w:val="0"/>
          <w:numId w:val="5"/>
        </w:numPr>
        <w:spacing w:after="160" w:line="360" w:lineRule="auto"/>
        <w:rPr>
          <w:rFonts w:ascii="Times New Roman" w:hAnsi="Times New Roman"/>
          <w:sz w:val="24"/>
          <w:szCs w:val="24"/>
        </w:rPr>
      </w:pPr>
      <w:r>
        <w:rPr>
          <w:rFonts w:ascii="Times New Roman" w:hAnsi="Times New Roman"/>
          <w:sz w:val="24"/>
          <w:szCs w:val="24"/>
        </w:rPr>
        <w:t xml:space="preserve">Keabsahan penuntutan atau penyidikan  yang dihentikan berdasarkan permintaan untuk keadilan dan  penegakan hukum </w:t>
      </w:r>
    </w:p>
    <w:p w:rsidR="000C33B1" w:rsidRDefault="000C33B1" w:rsidP="000C33B1">
      <w:pPr>
        <w:pStyle w:val="ListParagraph"/>
        <w:numPr>
          <w:ilvl w:val="0"/>
          <w:numId w:val="5"/>
        </w:numPr>
        <w:spacing w:after="160" w:line="360" w:lineRule="auto"/>
        <w:rPr>
          <w:rFonts w:ascii="Times New Roman" w:hAnsi="Times New Roman"/>
          <w:sz w:val="24"/>
          <w:szCs w:val="24"/>
        </w:rPr>
      </w:pPr>
      <w:r>
        <w:rPr>
          <w:rFonts w:ascii="Times New Roman" w:hAnsi="Times New Roman"/>
          <w:sz w:val="24"/>
          <w:szCs w:val="24"/>
        </w:rPr>
        <w:lastRenderedPageBreak/>
        <w:t>Sah atau tidaknya sebuah penahanan sekaligus penangkapan dan permintaan tersangka beserta keluarga atau kuasa tersangka  atau pihak lain.</w:t>
      </w:r>
    </w:p>
    <w:p w:rsidR="000C33B1" w:rsidRDefault="000C33B1" w:rsidP="000C33B1">
      <w:pPr>
        <w:spacing w:line="360" w:lineRule="auto"/>
        <w:ind w:firstLine="720"/>
        <w:rPr>
          <w:rFonts w:ascii="Times New Roman" w:hAnsi="Times New Roman"/>
          <w:sz w:val="24"/>
          <w:szCs w:val="24"/>
        </w:rPr>
      </w:pPr>
      <w:r>
        <w:rPr>
          <w:rFonts w:ascii="Times New Roman" w:hAnsi="Times New Roman"/>
          <w:sz w:val="24"/>
          <w:szCs w:val="24"/>
        </w:rPr>
        <w:t>Mengacu putusan Mahkamah Konstitusi Nomor: 21/PUU/XII/2014 tertanggal 28 April 2015, kewenangan Praperadilan meluas yakni berwenang guna pemeriksaan terhadap pengertian dari “bukti permulaan”, penyitaan, penggeledahan, termasuk penetapan tersangka apakah sah atau tidak. Sesuai Pasal 184 Undang-Undang Nomor 8 Tahun 1981 tentang Hukum Acara Pidana suatu bukti dan bukti permulaan akan dikatakan mencukupi apabila terdapat sekurangnya dua alat bukti di dalamnya. Mahkamah Agung RI pun sudah memberikan acuan guna pemeriksaan Praperadilan sesuai  Pasal 2 hingga Pasal 5 PERMA Nomor 4 Tahun 2016 tentang Larangan Peninjauan Kembali</w:t>
      </w:r>
      <w:r>
        <w:rPr>
          <w:rFonts w:ascii="Times New Roman" w:hAnsi="Times New Roman"/>
          <w:sz w:val="24"/>
          <w:szCs w:val="24"/>
          <w:lang w:val="en-US"/>
        </w:rPr>
        <w:t xml:space="preserve"> Putusan Praperadilan</w:t>
      </w:r>
      <w:r>
        <w:rPr>
          <w:rFonts w:ascii="Times New Roman" w:hAnsi="Times New Roman"/>
          <w:sz w:val="24"/>
          <w:szCs w:val="24"/>
        </w:rPr>
        <w:t>.</w:t>
      </w:r>
    </w:p>
    <w:p w:rsidR="000C33B1" w:rsidRDefault="000C33B1" w:rsidP="000C33B1">
      <w:pPr>
        <w:spacing w:line="360" w:lineRule="auto"/>
        <w:ind w:firstLine="720"/>
        <w:rPr>
          <w:rFonts w:ascii="Times New Roman" w:hAnsi="Times New Roman"/>
          <w:sz w:val="24"/>
          <w:szCs w:val="24"/>
        </w:rPr>
      </w:pPr>
      <w:r>
        <w:rPr>
          <w:rFonts w:ascii="Times New Roman" w:hAnsi="Times New Roman" w:cs="Times New Roman"/>
          <w:sz w:val="24"/>
          <w:szCs w:val="24"/>
        </w:rPr>
        <w:t xml:space="preserve">Terlaksananya kepentingan proses memeriksa tindak pidana, undang-undang memberikan suatu wewenang bagi penuntut umum dan penyidik guna melaksanakan upaya paksa yakni penyitaan, penahanan, penangkapan, dan lainnya. Pada hakikatnya, seluruh upaya paksa yang dilaksanakan penuntut umum ataupun penyidik untuk tersangka menjadi tindakan dimana memiliki sifat berikut : </w:t>
      </w:r>
    </w:p>
    <w:p w:rsidR="000C33B1" w:rsidRDefault="000C33B1" w:rsidP="000C33B1">
      <w:pPr>
        <w:pStyle w:val="ListParagraph"/>
        <w:numPr>
          <w:ilvl w:val="0"/>
          <w:numId w:val="6"/>
        </w:numPr>
        <w:spacing w:after="160" w:line="360" w:lineRule="auto"/>
        <w:rPr>
          <w:rFonts w:ascii="Times New Roman" w:hAnsi="Times New Roman"/>
          <w:sz w:val="24"/>
          <w:szCs w:val="24"/>
        </w:rPr>
      </w:pPr>
      <w:r>
        <w:rPr>
          <w:rFonts w:ascii="Times New Roman" w:hAnsi="Times New Roman"/>
          <w:sz w:val="24"/>
          <w:szCs w:val="24"/>
        </w:rPr>
        <w:t xml:space="preserve">Tindakan paksa yang dianggap benar oleh undang-undang dan hukum, seluruh tindakan paksa menjadi  pembatasan atau perampasan kebebasan dan  kemerdekaan bagi hak asasi manusia dengan sendirinya; </w:t>
      </w:r>
    </w:p>
    <w:p w:rsidR="000C33B1" w:rsidRDefault="000C33B1" w:rsidP="000C33B1">
      <w:pPr>
        <w:pStyle w:val="ListParagraph"/>
        <w:numPr>
          <w:ilvl w:val="0"/>
          <w:numId w:val="6"/>
        </w:numPr>
        <w:spacing w:after="160" w:line="360" w:lineRule="auto"/>
        <w:rPr>
          <w:rFonts w:ascii="Times New Roman" w:hAnsi="Times New Roman"/>
          <w:sz w:val="24"/>
          <w:szCs w:val="24"/>
        </w:rPr>
      </w:pPr>
      <w:r>
        <w:rPr>
          <w:rFonts w:ascii="Times New Roman" w:hAnsi="Times New Roman"/>
          <w:sz w:val="24"/>
          <w:szCs w:val="24"/>
        </w:rPr>
        <w:t xml:space="preserve">Tindakan paksa yang dianggap sesuai undang-undang, sebagai upaya memeriksa tindak pidana yang dituduhkan untuk tersangka. </w:t>
      </w:r>
    </w:p>
    <w:p w:rsidR="000C33B1" w:rsidRDefault="000C33B1" w:rsidP="000C33B1">
      <w:pPr>
        <w:spacing w:line="360" w:lineRule="auto"/>
        <w:ind w:firstLine="720"/>
        <w:rPr>
          <w:rFonts w:ascii="Times New Roman" w:eastAsia="Calibri" w:hAnsi="Times New Roman"/>
          <w:sz w:val="24"/>
          <w:szCs w:val="24"/>
        </w:rPr>
      </w:pPr>
      <w:r>
        <w:rPr>
          <w:rFonts w:ascii="Times New Roman" w:hAnsi="Times New Roman" w:cs="Times New Roman"/>
          <w:sz w:val="24"/>
          <w:szCs w:val="24"/>
        </w:rPr>
        <w:t>Dikarenakan tindakan upaya paksa tersebut menjadi pembatasan dan pengurangan hak asasi serta kemerdekaan tersangka, dimana harus dilaksanakan dengan penuh tanggung jawab berdasarkan yang telah ditentukan undang-undang dan hukum yang ada (</w:t>
      </w:r>
      <w:r>
        <w:rPr>
          <w:rFonts w:ascii="Times New Roman" w:hAnsi="Times New Roman" w:cs="Times New Roman"/>
          <w:i/>
          <w:iCs/>
          <w:sz w:val="24"/>
          <w:szCs w:val="24"/>
        </w:rPr>
        <w:t>due process of law</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Sejalan konteks yang dibahas, operasional tindakan penyitaan, penggeledahan, penahanan, dan penangkapan harus dengan yuridis formil berbentuk tulisan berdasarkan kewenangan dari undang-undang. </w:t>
      </w:r>
    </w:p>
    <w:p w:rsidR="000C33B1" w:rsidRDefault="000C33B1" w:rsidP="000C33B1">
      <w:pPr>
        <w:spacing w:line="360" w:lineRule="auto"/>
        <w:ind w:firstLine="720"/>
        <w:rPr>
          <w:rFonts w:ascii="Times New Roman" w:eastAsia="Calibri" w:hAnsi="Times New Roman"/>
          <w:sz w:val="24"/>
          <w:szCs w:val="24"/>
        </w:rPr>
      </w:pPr>
      <w:r>
        <w:rPr>
          <w:rFonts w:ascii="Times New Roman" w:hAnsi="Times New Roman" w:cs="Times New Roman"/>
          <w:sz w:val="24"/>
          <w:szCs w:val="24"/>
        </w:rPr>
        <w:t xml:space="preserve">Dengan diciptakannya lembaga praperadilan ini bisa kita harapkan semua perkara pidana dapat berlangsung mengacu peraturan hukum yang berlaku, baik dalam prosedur nya, </w:t>
      </w:r>
      <w:r>
        <w:rPr>
          <w:rFonts w:ascii="Times New Roman" w:hAnsi="Times New Roman" w:cs="Times New Roman"/>
          <w:sz w:val="24"/>
          <w:szCs w:val="24"/>
        </w:rPr>
        <w:lastRenderedPageBreak/>
        <w:t xml:space="preserve">maupun dalam proses nya. Penuntutan, penghentian penyidikan, penuntutan, penyidikan, penyitaan, penggeledahan, penahanan, beserta penangkapan dan lainnya telah diatur pada Pasal 77-83 KUHAP dan diperluas oleh putusan Mahkamah Konstitusi Nomor 21/PUU/XII/2014 tidak dilaksanakan semena-mena. Seluruh prosedur itu dilakukan guna melindungi Hak Asasi Manusia sehingga tidak terjadi pelanggaran sesuai dengan aturan perlindungan hukum. </w:t>
      </w:r>
    </w:p>
    <w:p w:rsidR="000C33B1" w:rsidRDefault="000C33B1" w:rsidP="000C33B1">
      <w:pPr>
        <w:spacing w:line="360" w:lineRule="auto"/>
        <w:ind w:firstLine="720"/>
        <w:rPr>
          <w:rFonts w:ascii="Times New Roman" w:eastAsia="Calibri" w:hAnsi="Times New Roman"/>
          <w:sz w:val="24"/>
          <w:szCs w:val="24"/>
        </w:rPr>
      </w:pPr>
      <w:r>
        <w:rPr>
          <w:rFonts w:ascii="Times New Roman" w:hAnsi="Times New Roman" w:cs="Times New Roman"/>
          <w:sz w:val="24"/>
          <w:szCs w:val="24"/>
        </w:rPr>
        <w:t>Bentuk perlindungan dan penjaminan Hak Asasi Manusia sesuai peraturan hukum acara pidana ini memiliki peran vital. Sebab bisa kita lihat umumnya dalam hukum dan proses acara pidana pada dasarnya merujuk pada hak asasi manusia yang dibatasi misalnya penghukuman, penggeledahan, penyitaan, penahanan, dan penangkapan.</w:t>
      </w:r>
      <w:r>
        <w:rPr>
          <w:rStyle w:val="FootnoteReference"/>
          <w:rFonts w:ascii="Times New Roman" w:hAnsi="Times New Roman" w:cs="Times New Roman"/>
          <w:sz w:val="24"/>
          <w:szCs w:val="24"/>
        </w:rPr>
        <w:footnoteReference w:id="4"/>
      </w:r>
    </w:p>
    <w:p w:rsidR="000C33B1" w:rsidRDefault="000C33B1" w:rsidP="000C33B1">
      <w:pPr>
        <w:spacing w:line="36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rPr>
        <w:t xml:space="preserve">Pada saat ini Pengajuan Ravio Patra atas Putusan Praperadilan masih menjadi bagian berita yang terus dibicarakan. </w:t>
      </w:r>
      <w:r>
        <w:rPr>
          <w:rFonts w:ascii="Times New Roman" w:hAnsi="Times New Roman" w:cs="Times New Roman"/>
          <w:sz w:val="24"/>
          <w:szCs w:val="24"/>
          <w:shd w:val="clear" w:color="auto" w:fill="FFFFFF"/>
        </w:rPr>
        <w:t> </w:t>
      </w:r>
      <w:hyperlink r:id="rId9" w:tgtFrame="_blank" w:history="1">
        <w:r>
          <w:rPr>
            <w:rStyle w:val="Hyperlink"/>
            <w:rFonts w:ascii="Times New Roman" w:hAnsi="Times New Roman" w:cs="Times New Roman"/>
            <w:sz w:val="24"/>
            <w:szCs w:val="24"/>
            <w:shd w:val="clear" w:color="auto" w:fill="FFFFFF"/>
          </w:rPr>
          <w:t>Ravio Patra</w:t>
        </w:r>
      </w:hyperlink>
      <w:r>
        <w:rPr>
          <w:rFonts w:ascii="Times New Roman" w:hAnsi="Times New Roman" w:cs="Times New Roman"/>
          <w:sz w:val="24"/>
          <w:szCs w:val="24"/>
          <w:shd w:val="clear" w:color="auto" w:fill="FFFFFF"/>
        </w:rPr>
        <w:t> menjadi aktivis dengan pengajuan praperadilan yang digugatnya kepada PN Jaksel (Pengadilan Negeri Jakarta Selatan) terkait keabsahan proses penangkapan yang dilaksanakan tim </w:t>
      </w:r>
      <w:hyperlink r:id="rId10" w:tgtFrame="_blank" w:history="1">
        <w:r>
          <w:rPr>
            <w:rStyle w:val="Hyperlink"/>
            <w:rFonts w:ascii="Times New Roman" w:hAnsi="Times New Roman" w:cs="Times New Roman"/>
            <w:sz w:val="24"/>
            <w:szCs w:val="24"/>
            <w:shd w:val="clear" w:color="auto" w:fill="FFFFFF"/>
          </w:rPr>
          <w:t>Polda Metro Jaya</w:t>
        </w:r>
      </w:hyperlink>
      <w:r>
        <w:rPr>
          <w:rFonts w:ascii="Times New Roman" w:hAnsi="Times New Roman" w:cs="Times New Roman"/>
          <w:sz w:val="24"/>
          <w:szCs w:val="24"/>
          <w:shd w:val="clear" w:color="auto" w:fill="FFFFFF"/>
        </w:rPr>
        <w:t>.</w:t>
      </w:r>
      <w:r>
        <w:rPr>
          <w:rStyle w:val="FootnoteReference"/>
          <w:rFonts w:ascii="Times New Roman" w:hAnsi="Times New Roman" w:cs="Times New Roman"/>
          <w:sz w:val="24"/>
          <w:szCs w:val="24"/>
          <w:shd w:val="clear" w:color="auto" w:fill="FFFFFF"/>
        </w:rPr>
        <w:footnoteReference w:id="5"/>
      </w:r>
      <w:r>
        <w:rPr>
          <w:rFonts w:ascii="Times New Roman" w:hAnsi="Times New Roman" w:cs="Times New Roman"/>
          <w:sz w:val="24"/>
          <w:szCs w:val="24"/>
          <w:shd w:val="clear" w:color="auto" w:fill="FFFFFF"/>
        </w:rPr>
        <w:t xml:space="preserve"> Dalam isu ini, penangkapan Ravio dikarenakan dugaan atas penyebaran hasutan kekerasan melalui aplikasi  WhatsApp dimana pada proses ini dinilai terdapat kejanggalan terkait proses penangkapan yang tidak mengacu pada ketentuan yang ada.</w:t>
      </w:r>
    </w:p>
    <w:p w:rsidR="000C33B1" w:rsidRDefault="000C33B1" w:rsidP="000C33B1">
      <w:pPr>
        <w:spacing w:line="36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rPr>
        <w:t xml:space="preserve">Sehingga, mendorong ketertarikan peneliti pada sebuah putusan Perkara No. 63/Pid.Prap/2020/PN.Jkt.Sel di PN (Pengadilan Negeri Jakarta Selatan) demi mengetahui </w:t>
      </w:r>
      <w:r>
        <w:rPr>
          <w:rFonts w:ascii="Times New Roman" w:hAnsi="Times New Roman" w:cs="Times New Roman"/>
          <w:sz w:val="24"/>
          <w:szCs w:val="24"/>
          <w:shd w:val="clear" w:color="auto" w:fill="FFFFFF"/>
        </w:rPr>
        <w:t xml:space="preserve">bagaimana </w:t>
      </w:r>
      <w:r>
        <w:rPr>
          <w:rFonts w:ascii="Times New Roman" w:hAnsi="Times New Roman" w:cs="Times New Roman"/>
          <w:sz w:val="24"/>
          <w:szCs w:val="24"/>
        </w:rPr>
        <w:t>pengaturan ketentuan objek praperadilan berdasarkan ketentuan perundang-undangan yang berlaku dan mengetahui bagimana pertimbangan hakim dalam putusan permohonan praperadilan tersebut. Dengan hakim tunggal Nazar E</w:t>
      </w:r>
      <w:r>
        <w:rPr>
          <w:rFonts w:ascii="Times New Roman" w:hAnsi="Times New Roman" w:cs="Times New Roman"/>
          <w:sz w:val="24"/>
          <w:szCs w:val="24"/>
          <w:lang w:val="en-US"/>
        </w:rPr>
        <w:t>f</w:t>
      </w:r>
      <w:r>
        <w:rPr>
          <w:rFonts w:ascii="Times New Roman" w:hAnsi="Times New Roman" w:cs="Times New Roman"/>
          <w:sz w:val="24"/>
          <w:szCs w:val="24"/>
        </w:rPr>
        <w:t>friandi, S.H. yang sudah melakukan pembacaan  putusan dimana kasus posisinya Pemohon yakni Ravio Patra Asri dan Termohon adalah Kapolda Metro Jaya.  Dengan demikian, Penulis melakukan pembahasan berbentuk Penulisan hukum (Jurnal) dengan judul :</w:t>
      </w:r>
      <w:r>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rPr>
        <w:t xml:space="preserve">Kajian Yuridis Putusan Praperadilan Atas </w:t>
      </w:r>
      <w:r>
        <w:rPr>
          <w:rFonts w:ascii="Times New Roman" w:hAnsi="Times New Roman" w:cs="Times New Roman"/>
          <w:sz w:val="24"/>
          <w:szCs w:val="24"/>
        </w:rPr>
        <w:lastRenderedPageBreak/>
        <w:t>Penangkapan Ravio Patra (Studi Kasus Putusan Pengadilan Nomor 63/Pid.Prap/2020/PN.Jkt.Sel).</w:t>
      </w:r>
    </w:p>
    <w:p w:rsidR="000C33B1" w:rsidRDefault="000C33B1" w:rsidP="000C33B1">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rPr>
        <w:t xml:space="preserve">Terdapat perumusan permasalahan penelitian ini mengacu pada latar belakang sebelumnya yakni </w:t>
      </w:r>
      <w:r>
        <w:rPr>
          <w:rFonts w:ascii="Times New Roman" w:hAnsi="Times New Roman" w:cs="Times New Roman"/>
          <w:sz w:val="24"/>
          <w:szCs w:val="24"/>
          <w:lang w:val="en-US"/>
        </w:rPr>
        <w:t xml:space="preserve">, pertama, </w:t>
      </w:r>
      <w:r>
        <w:rPr>
          <w:rFonts w:ascii="Times New Roman" w:hAnsi="Times New Roman"/>
          <w:sz w:val="24"/>
          <w:szCs w:val="24"/>
        </w:rPr>
        <w:t>bagaimanakah pengaturan ketentuan objek praperadilan berpedoman peraturan perundang-undangan yang berlaku di Indonesia?</w:t>
      </w:r>
      <w:r>
        <w:rPr>
          <w:rFonts w:ascii="Times New Roman" w:hAnsi="Times New Roman"/>
          <w:sz w:val="24"/>
          <w:szCs w:val="24"/>
          <w:lang w:val="en-US"/>
        </w:rPr>
        <w:t xml:space="preserve"> </w:t>
      </w:r>
      <w:r>
        <w:rPr>
          <w:rFonts w:ascii="Times New Roman" w:hAnsi="Times New Roman"/>
          <w:sz w:val="24"/>
          <w:szCs w:val="24"/>
        </w:rPr>
        <w:t xml:space="preserve">Lalu </w:t>
      </w:r>
      <w:r>
        <w:rPr>
          <w:rFonts w:ascii="Times New Roman" w:hAnsi="Times New Roman"/>
          <w:sz w:val="24"/>
          <w:szCs w:val="24"/>
          <w:lang w:val="en-US"/>
        </w:rPr>
        <w:t>kedua, b</w:t>
      </w:r>
      <w:r>
        <w:rPr>
          <w:rFonts w:ascii="Times New Roman" w:hAnsi="Times New Roman" w:cs="Times New Roman"/>
          <w:sz w:val="24"/>
          <w:szCs w:val="24"/>
        </w:rPr>
        <w:t>agaimana</w:t>
      </w:r>
      <w:r>
        <w:rPr>
          <w:rFonts w:ascii="Times New Roman" w:hAnsi="Times New Roman" w:cs="Times New Roman"/>
          <w:sz w:val="24"/>
          <w:szCs w:val="24"/>
          <w:lang w:val="en-US"/>
        </w:rPr>
        <w:t>kah</w:t>
      </w:r>
      <w:r>
        <w:rPr>
          <w:rFonts w:ascii="Times New Roman" w:hAnsi="Times New Roman" w:cs="Times New Roman"/>
          <w:sz w:val="24"/>
          <w:szCs w:val="24"/>
        </w:rPr>
        <w:t xml:space="preserve"> pertimbangan hakim pada putusan Pengadilan Negeri Jakarta Selatan Nomor : 63/Pid.Prap/2020/PN.Jkt.Sel dalam memutuskan sah nya proses penggeledahan, penyitaan dan  penangkapan  yang dilaksanakan oleh kepolisian Polda Metro Jaya kepada Ravio Patra?</w:t>
      </w:r>
    </w:p>
    <w:p w:rsidR="000C33B1" w:rsidRDefault="000C33B1" w:rsidP="000C33B1">
      <w:pPr>
        <w:pStyle w:val="ListParagraph"/>
        <w:numPr>
          <w:ilvl w:val="0"/>
          <w:numId w:val="4"/>
        </w:numPr>
        <w:spacing w:after="0" w:line="360" w:lineRule="auto"/>
        <w:ind w:left="284" w:hanging="284"/>
        <w:rPr>
          <w:rFonts w:ascii="Times New Roman" w:hAnsi="Times New Roman"/>
          <w:b/>
          <w:sz w:val="24"/>
          <w:szCs w:val="24"/>
        </w:rPr>
      </w:pPr>
      <w:r>
        <w:rPr>
          <w:rFonts w:ascii="Times New Roman" w:hAnsi="Times New Roman"/>
          <w:b/>
          <w:sz w:val="24"/>
          <w:szCs w:val="24"/>
        </w:rPr>
        <w:t>Metode Penelitian</w:t>
      </w:r>
    </w:p>
    <w:p w:rsidR="000C33B1" w:rsidRDefault="000C33B1" w:rsidP="000C33B1">
      <w:pPr>
        <w:pStyle w:val="ListParagraph"/>
        <w:spacing w:after="0" w:line="360" w:lineRule="auto"/>
        <w:ind w:left="0" w:firstLine="567"/>
        <w:jc w:val="both"/>
        <w:rPr>
          <w:rFonts w:ascii="Times New Roman" w:hAnsi="Times New Roman"/>
          <w:spacing w:val="3"/>
          <w:sz w:val="24"/>
          <w:szCs w:val="24"/>
          <w:shd w:val="clear" w:color="auto" w:fill="FFFFFF"/>
          <w:lang w:val="en-US"/>
        </w:rPr>
      </w:pPr>
      <w:r>
        <w:rPr>
          <w:rFonts w:ascii="Times New Roman" w:hAnsi="Times New Roman"/>
          <w:sz w:val="24"/>
          <w:szCs w:val="24"/>
        </w:rPr>
        <w:t>Secara khusus suatu penelitian hukum secara khusus berdasarkan tujuan, sifatnya serta jenisnya digolongkan dua macam yakni penelitian hukum empiris dan penelitian hukum normatif (yuridis normatif).</w:t>
      </w:r>
      <w:r>
        <w:rPr>
          <w:rStyle w:val="FootnoteReference"/>
          <w:rFonts w:ascii="Times New Roman" w:hAnsi="Times New Roman"/>
          <w:sz w:val="24"/>
          <w:szCs w:val="24"/>
        </w:rPr>
        <w:footnoteReference w:id="6"/>
      </w:r>
      <w:r>
        <w:rPr>
          <w:rFonts w:ascii="Times New Roman" w:hAnsi="Times New Roman"/>
          <w:sz w:val="24"/>
          <w:szCs w:val="24"/>
        </w:rPr>
        <w:t xml:space="preserve"> J</w:t>
      </w:r>
      <w:r>
        <w:rPr>
          <w:rFonts w:ascii="Times New Roman" w:hAnsi="Times New Roman"/>
          <w:spacing w:val="3"/>
          <w:sz w:val="24"/>
          <w:szCs w:val="24"/>
          <w:shd w:val="clear" w:color="auto" w:fill="FFFFFF"/>
        </w:rPr>
        <w:t>enis penelitian yang dilaksanakan memanfaatkan Yuridis Normatif sebagai jenis penelitian, yakni berpedoman pada norma hukum di masyarakat sesuai peraturan perundang-undangan.</w:t>
      </w:r>
      <w:r>
        <w:rPr>
          <w:rStyle w:val="FootnoteReference"/>
          <w:rFonts w:ascii="Times New Roman" w:hAnsi="Times New Roman"/>
          <w:spacing w:val="3"/>
          <w:sz w:val="24"/>
          <w:szCs w:val="24"/>
          <w:shd w:val="clear" w:color="auto" w:fill="FFFFFF"/>
        </w:rPr>
        <w:footnoteReference w:id="7"/>
      </w:r>
      <w:r>
        <w:rPr>
          <w:rFonts w:ascii="Times New Roman" w:hAnsi="Times New Roman"/>
          <w:spacing w:val="3"/>
          <w:sz w:val="24"/>
          <w:szCs w:val="24"/>
          <w:shd w:val="clear" w:color="auto" w:fill="FFFFFF"/>
          <w:lang w:val="en-US"/>
        </w:rPr>
        <w:t xml:space="preserve"> </w:t>
      </w:r>
      <w:r>
        <w:rPr>
          <w:rFonts w:ascii="Times New Roman" w:hAnsi="Times New Roman"/>
          <w:spacing w:val="3"/>
          <w:sz w:val="24"/>
          <w:szCs w:val="24"/>
          <w:shd w:val="clear" w:color="auto" w:fill="FFFFFF"/>
        </w:rPr>
        <w:t xml:space="preserve">Sumber pendataan serta jenis yang dimanfaatkan pada penelitian yuridis normative  yakni: </w:t>
      </w:r>
    </w:p>
    <w:p w:rsidR="000C33B1" w:rsidRDefault="000C33B1" w:rsidP="000C33B1">
      <w:pPr>
        <w:tabs>
          <w:tab w:val="left" w:pos="8890"/>
        </w:tabs>
        <w:spacing w:line="360" w:lineRule="auto"/>
        <w:rPr>
          <w:rFonts w:ascii="Times New Roman" w:hAnsi="Times New Roman"/>
          <w:sz w:val="24"/>
          <w:szCs w:val="24"/>
        </w:rPr>
      </w:pPr>
      <w:r>
        <w:rPr>
          <w:rFonts w:ascii="Times New Roman" w:hAnsi="Times New Roman"/>
          <w:spacing w:val="3"/>
          <w:sz w:val="24"/>
          <w:szCs w:val="24"/>
          <w:shd w:val="clear" w:color="auto" w:fill="FFFFFF"/>
        </w:rPr>
        <w:t>Data Sekunder, ialah data yang didapatkan berdasar studi kepustakaan mencakup sumber bahan hukum:</w:t>
      </w:r>
    </w:p>
    <w:p w:rsidR="000C33B1" w:rsidRDefault="000C33B1" w:rsidP="000C33B1">
      <w:pPr>
        <w:pStyle w:val="ListParagraph"/>
        <w:numPr>
          <w:ilvl w:val="0"/>
          <w:numId w:val="8"/>
        </w:numPr>
        <w:spacing w:after="0" w:line="360" w:lineRule="auto"/>
        <w:jc w:val="both"/>
        <w:rPr>
          <w:rFonts w:ascii="Times New Roman" w:hAnsi="Times New Roman"/>
          <w:sz w:val="24"/>
          <w:szCs w:val="24"/>
        </w:rPr>
      </w:pPr>
      <w:r>
        <w:rPr>
          <w:rFonts w:ascii="Times New Roman" w:hAnsi="Times New Roman"/>
          <w:spacing w:val="3"/>
          <w:sz w:val="24"/>
          <w:szCs w:val="24"/>
          <w:shd w:val="clear" w:color="auto" w:fill="FFFFFF"/>
        </w:rPr>
        <w:t>Bahan Hukum Primer dimana mencakup atas peraturan perundang-undangan berdasarkan putusan peradilan dan secara hierarki menurut traktat dan sebagainya</w:t>
      </w:r>
      <w:r>
        <w:rPr>
          <w:rFonts w:ascii="Times New Roman" w:hAnsi="Times New Roman"/>
          <w:sz w:val="24"/>
          <w:szCs w:val="24"/>
        </w:rPr>
        <w:t>. yakni Undang- Undang Dasar 1945 dan Kitab Undang-Undang Hukum Acara Pidana, Peraturan Perundang-Undangan kaitannya dengan Yurisprudensi atau putusan pengadilan terkait permasalahan yang dikaji.</w:t>
      </w:r>
    </w:p>
    <w:p w:rsidR="000C33B1" w:rsidRDefault="000C33B1" w:rsidP="000C33B1">
      <w:pPr>
        <w:pStyle w:val="ListParagraph"/>
        <w:numPr>
          <w:ilvl w:val="0"/>
          <w:numId w:val="8"/>
        </w:numPr>
        <w:spacing w:after="0" w:line="360" w:lineRule="auto"/>
        <w:jc w:val="both"/>
        <w:rPr>
          <w:rFonts w:ascii="Times New Roman" w:hAnsi="Times New Roman"/>
          <w:sz w:val="24"/>
          <w:szCs w:val="24"/>
        </w:rPr>
      </w:pPr>
      <w:r>
        <w:rPr>
          <w:rFonts w:ascii="Times New Roman" w:hAnsi="Times New Roman"/>
          <w:sz w:val="24"/>
          <w:szCs w:val="24"/>
        </w:rPr>
        <w:t xml:space="preserve">Bahan Hukum Sekunder dimana mencakup hasil penelitian, pendapat para ahli, jurnal huku, buku teks dan sebagainya yang tidak termasuk bahan hukum primer. </w:t>
      </w:r>
    </w:p>
    <w:p w:rsidR="000C33B1" w:rsidRDefault="000C33B1" w:rsidP="000C33B1">
      <w:pPr>
        <w:spacing w:after="0" w:line="360" w:lineRule="auto"/>
        <w:ind w:firstLine="720"/>
        <w:jc w:val="both"/>
        <w:rPr>
          <w:rFonts w:ascii="Times New Roman" w:hAnsi="Times New Roman"/>
          <w:sz w:val="24"/>
          <w:szCs w:val="24"/>
          <w:lang w:val="en-US"/>
        </w:rPr>
      </w:pPr>
      <w:r>
        <w:rPr>
          <w:rFonts w:ascii="Times New Roman" w:hAnsi="Times New Roman"/>
          <w:sz w:val="24"/>
          <w:szCs w:val="24"/>
        </w:rPr>
        <w:t xml:space="preserve">Penulisan yang dibuat oleh penulis, memanfaatkan pendekatan kasus dan hukum normatif. Pendekatan hukum normatif dilaksanakan melalui peninjauan Pasal 77-83 Kitab Undang-Undang Hukum Acara Pidana dan Putusan Mahkamah Konstitusi Nomor: </w:t>
      </w:r>
      <w:r>
        <w:rPr>
          <w:rFonts w:ascii="Times New Roman" w:hAnsi="Times New Roman"/>
          <w:sz w:val="24"/>
          <w:szCs w:val="24"/>
        </w:rPr>
        <w:lastRenderedPageBreak/>
        <w:t>21/PUU/XII/2014 pendekatan kasus putusan pengadilan nomor : 63/Pid.Prap/2020/PN.Jkt.Sel</w:t>
      </w:r>
      <w:r>
        <w:rPr>
          <w:rFonts w:ascii="Times New Roman" w:hAnsi="Times New Roman"/>
          <w:sz w:val="24"/>
          <w:szCs w:val="24"/>
          <w:lang w:val="en-US"/>
        </w:rPr>
        <w:t xml:space="preserve">. </w:t>
      </w:r>
      <w:r>
        <w:rPr>
          <w:rFonts w:ascii="Times New Roman" w:hAnsi="Times New Roman" w:cs="Times New Roman"/>
          <w:sz w:val="24"/>
          <w:szCs w:val="24"/>
        </w:rPr>
        <w:t xml:space="preserve">Teknik analisa data, dengan pengelolaan bahan-bahan hukum yang sebelumya dikumpulkan  secara kualitatif guna menemukan jawaban atas permaslahan yang dirumuskan. Tahapan teknik data, </w:t>
      </w:r>
      <w:r>
        <w:rPr>
          <w:rFonts w:ascii="Times New Roman" w:hAnsi="Times New Roman" w:cs="Times New Roman"/>
          <w:spacing w:val="3"/>
          <w:sz w:val="24"/>
          <w:szCs w:val="24"/>
          <w:shd w:val="clear" w:color="auto" w:fill="FFFFFF"/>
        </w:rPr>
        <w:t xml:space="preserve">Pertama melalui studi kepustakaan berdasarkan peraturan perundang-undangan. </w:t>
      </w:r>
      <w:r>
        <w:rPr>
          <w:rFonts w:ascii="Times New Roman" w:hAnsi="Times New Roman" w:cs="Times New Roman"/>
          <w:sz w:val="24"/>
          <w:szCs w:val="24"/>
        </w:rPr>
        <w:t>Studi kepustakaan menjadi cara untuk mengumpulkan data melalui studi telaah yang diadakan terhadap laporan, catatan, literatur, buku, ataupun sumber lain  guna pemecahan masalah.</w:t>
      </w:r>
    </w:p>
    <w:p w:rsidR="000C33B1" w:rsidRDefault="000C33B1" w:rsidP="000C33B1">
      <w:pPr>
        <w:pStyle w:val="ListParagraph"/>
        <w:numPr>
          <w:ilvl w:val="0"/>
          <w:numId w:val="4"/>
        </w:numPr>
        <w:spacing w:after="0" w:line="360" w:lineRule="auto"/>
        <w:ind w:left="284" w:hanging="284"/>
        <w:rPr>
          <w:rFonts w:ascii="Times New Roman" w:hAnsi="Times New Roman"/>
          <w:b/>
          <w:sz w:val="24"/>
          <w:szCs w:val="24"/>
        </w:rPr>
      </w:pPr>
      <w:r>
        <w:rPr>
          <w:rFonts w:ascii="Times New Roman" w:hAnsi="Times New Roman"/>
          <w:b/>
          <w:sz w:val="24"/>
          <w:szCs w:val="24"/>
        </w:rPr>
        <w:t>Hasil dan Pembahasan</w:t>
      </w:r>
    </w:p>
    <w:p w:rsidR="000C33B1" w:rsidRDefault="000C33B1" w:rsidP="000C33B1">
      <w:pPr>
        <w:spacing w:after="0" w:line="360" w:lineRule="auto"/>
        <w:rPr>
          <w:rFonts w:ascii="Times New Roman" w:hAnsi="Times New Roman"/>
          <w:b/>
          <w:sz w:val="24"/>
          <w:szCs w:val="24"/>
          <w:lang w:val="en-US"/>
        </w:rPr>
      </w:pPr>
      <w:r>
        <w:rPr>
          <w:rFonts w:ascii="Times New Roman" w:hAnsi="Times New Roman"/>
          <w:b/>
          <w:sz w:val="24"/>
          <w:szCs w:val="24"/>
          <w:lang w:val="en-US"/>
        </w:rPr>
        <w:t>Pengaturan Objek Praperadilan Berdasarkan Ketentuan Perundang - Undangan Yang Berlaku Di Indonesia</w:t>
      </w:r>
    </w:p>
    <w:p w:rsidR="000C33B1" w:rsidRDefault="000C33B1" w:rsidP="000C33B1">
      <w:pPr>
        <w:pStyle w:val="ListParagraph"/>
        <w:spacing w:after="0" w:line="360" w:lineRule="auto"/>
        <w:ind w:left="0" w:firstLine="567"/>
        <w:jc w:val="both"/>
        <w:rPr>
          <w:rFonts w:ascii="Times New Roman" w:hAnsi="Times New Roman"/>
          <w:bCs/>
          <w:sz w:val="24"/>
          <w:szCs w:val="24"/>
        </w:rPr>
      </w:pPr>
      <w:r>
        <w:rPr>
          <w:rFonts w:ascii="Times New Roman" w:hAnsi="Times New Roman"/>
          <w:bCs/>
          <w:sz w:val="24"/>
          <w:szCs w:val="24"/>
          <w:lang w:val="en-US"/>
        </w:rPr>
        <w:t xml:space="preserve">Indonesia </w:t>
      </w:r>
      <w:r>
        <w:rPr>
          <w:rFonts w:ascii="Times New Roman" w:hAnsi="Times New Roman"/>
          <w:bCs/>
          <w:sz w:val="24"/>
          <w:szCs w:val="24"/>
        </w:rPr>
        <w:t xml:space="preserve">termasuk </w:t>
      </w:r>
      <w:r>
        <w:rPr>
          <w:rFonts w:ascii="Times New Roman" w:hAnsi="Times New Roman"/>
          <w:bCs/>
          <w:sz w:val="24"/>
          <w:szCs w:val="24"/>
          <w:lang w:val="en-US"/>
        </w:rPr>
        <w:t xml:space="preserve">negara </w:t>
      </w:r>
      <w:r>
        <w:rPr>
          <w:rFonts w:ascii="Times New Roman" w:hAnsi="Times New Roman"/>
          <w:bCs/>
          <w:sz w:val="24"/>
          <w:szCs w:val="24"/>
        </w:rPr>
        <w:t xml:space="preserve">dimana </w:t>
      </w:r>
      <w:r>
        <w:rPr>
          <w:rFonts w:ascii="Times New Roman" w:hAnsi="Times New Roman"/>
          <w:bCs/>
          <w:sz w:val="24"/>
          <w:szCs w:val="24"/>
          <w:lang w:val="en-US"/>
        </w:rPr>
        <w:t xml:space="preserve">menjunjung tinggi aturan hukum dan pemerintahan, berusaha semaksimal mungkin untuk menjaga dan mempertahankan keutuhan hak asasi yang melekat kepada setiap manusia. Lahirnya lembaga praperadilan tentu bertujuan </w:t>
      </w:r>
      <w:r>
        <w:rPr>
          <w:rFonts w:ascii="Times New Roman" w:hAnsi="Times New Roman"/>
          <w:bCs/>
          <w:sz w:val="24"/>
          <w:szCs w:val="24"/>
        </w:rPr>
        <w:t>penegakan</w:t>
      </w:r>
      <w:r>
        <w:rPr>
          <w:rFonts w:ascii="Times New Roman" w:hAnsi="Times New Roman"/>
          <w:bCs/>
          <w:sz w:val="24"/>
          <w:szCs w:val="24"/>
          <w:lang w:val="en-US"/>
        </w:rPr>
        <w:t xml:space="preserve"> dan menjaga hak asasi manusia </w:t>
      </w:r>
      <w:r>
        <w:rPr>
          <w:rFonts w:ascii="Times New Roman" w:hAnsi="Times New Roman"/>
          <w:bCs/>
          <w:sz w:val="24"/>
          <w:szCs w:val="24"/>
        </w:rPr>
        <w:t xml:space="preserve">di </w:t>
      </w:r>
      <w:r>
        <w:rPr>
          <w:rFonts w:ascii="Times New Roman" w:hAnsi="Times New Roman"/>
          <w:bCs/>
          <w:sz w:val="24"/>
          <w:szCs w:val="24"/>
          <w:lang w:val="en-US"/>
        </w:rPr>
        <w:t xml:space="preserve">tingkat </w:t>
      </w:r>
      <w:r>
        <w:rPr>
          <w:rFonts w:ascii="Times New Roman" w:hAnsi="Times New Roman"/>
          <w:bCs/>
          <w:sz w:val="24"/>
          <w:szCs w:val="24"/>
        </w:rPr>
        <w:t xml:space="preserve">penuntutan serta </w:t>
      </w:r>
      <w:r>
        <w:rPr>
          <w:rFonts w:ascii="Times New Roman" w:hAnsi="Times New Roman"/>
          <w:bCs/>
          <w:sz w:val="24"/>
          <w:szCs w:val="24"/>
          <w:lang w:val="en-US"/>
        </w:rPr>
        <w:t>penyidikan, karena pada dasarnya</w:t>
      </w:r>
      <w:r>
        <w:rPr>
          <w:rFonts w:ascii="Times New Roman" w:hAnsi="Times New Roman"/>
          <w:bCs/>
          <w:sz w:val="24"/>
          <w:szCs w:val="24"/>
        </w:rPr>
        <w:t xml:space="preserve"> pembentukan</w:t>
      </w:r>
      <w:r>
        <w:rPr>
          <w:rFonts w:ascii="Times New Roman" w:hAnsi="Times New Roman"/>
          <w:bCs/>
          <w:sz w:val="24"/>
          <w:szCs w:val="24"/>
          <w:lang w:val="en-US"/>
        </w:rPr>
        <w:t xml:space="preserve"> lembaga praperadilan sebagai </w:t>
      </w:r>
      <w:r>
        <w:rPr>
          <w:rFonts w:ascii="Times New Roman" w:hAnsi="Times New Roman"/>
          <w:bCs/>
          <w:sz w:val="24"/>
          <w:szCs w:val="24"/>
        </w:rPr>
        <w:t xml:space="preserve">upaya </w:t>
      </w:r>
      <w:r>
        <w:rPr>
          <w:rFonts w:ascii="Times New Roman" w:hAnsi="Times New Roman"/>
          <w:bCs/>
          <w:sz w:val="24"/>
          <w:szCs w:val="24"/>
          <w:lang w:val="en-US"/>
        </w:rPr>
        <w:t xml:space="preserve">pengawasan </w:t>
      </w:r>
      <w:r>
        <w:rPr>
          <w:rFonts w:ascii="Times New Roman" w:hAnsi="Times New Roman"/>
          <w:bCs/>
          <w:sz w:val="24"/>
          <w:szCs w:val="24"/>
        </w:rPr>
        <w:t xml:space="preserve">bagi </w:t>
      </w:r>
      <w:r>
        <w:rPr>
          <w:rFonts w:ascii="Times New Roman" w:hAnsi="Times New Roman"/>
          <w:bCs/>
          <w:sz w:val="24"/>
          <w:szCs w:val="24"/>
          <w:lang w:val="en-US"/>
        </w:rPr>
        <w:t xml:space="preserve">para penegak hukum agar tidak sewenang-wenang </w:t>
      </w:r>
      <w:r>
        <w:rPr>
          <w:rFonts w:ascii="Times New Roman" w:hAnsi="Times New Roman"/>
          <w:bCs/>
          <w:sz w:val="24"/>
          <w:szCs w:val="24"/>
        </w:rPr>
        <w:t xml:space="preserve">ketika bertugas. </w:t>
      </w:r>
    </w:p>
    <w:p w:rsidR="000C33B1" w:rsidRDefault="000C33B1" w:rsidP="000C33B1">
      <w:pPr>
        <w:pStyle w:val="ListParagraph"/>
        <w:spacing w:after="0" w:line="360" w:lineRule="auto"/>
        <w:ind w:left="0" w:firstLine="567"/>
        <w:jc w:val="both"/>
        <w:rPr>
          <w:rFonts w:ascii="Times New Roman" w:hAnsi="Times New Roman"/>
          <w:sz w:val="24"/>
          <w:szCs w:val="24"/>
          <w:lang w:val="en-US"/>
        </w:rPr>
      </w:pPr>
      <w:r>
        <w:rPr>
          <w:rFonts w:ascii="Times New Roman" w:hAnsi="Times New Roman"/>
          <w:bCs/>
          <w:sz w:val="24"/>
          <w:szCs w:val="24"/>
          <w:lang w:val="en-US"/>
        </w:rPr>
        <w:t xml:space="preserve">Pengaturan tentang praperadilan </w:t>
      </w:r>
      <w:r>
        <w:rPr>
          <w:rFonts w:ascii="Times New Roman" w:hAnsi="Times New Roman"/>
          <w:bCs/>
          <w:sz w:val="24"/>
          <w:szCs w:val="24"/>
        </w:rPr>
        <w:t>tercantum</w:t>
      </w:r>
      <w:r>
        <w:rPr>
          <w:rFonts w:ascii="Times New Roman" w:hAnsi="Times New Roman"/>
          <w:bCs/>
          <w:sz w:val="24"/>
          <w:szCs w:val="24"/>
          <w:lang w:val="en-US"/>
        </w:rPr>
        <w:t xml:space="preserve"> dalam Undang-Undang No.8 Tahun 1981 Tentang Hukum Acara Pidana atau KUHAP BAB X tentang Wewenang Pengadilan Untuk Mengadili, mulai dari </w:t>
      </w:r>
      <w:r>
        <w:rPr>
          <w:rFonts w:ascii="Times New Roman" w:hAnsi="Times New Roman"/>
          <w:sz w:val="24"/>
          <w:szCs w:val="24"/>
        </w:rPr>
        <w:t>Pasal 77 hingga pasal 83 KUHAP kemudian diperluas oleh putusan Mahkamah Konstitusi Nomor 21/PUU/XII/2014</w:t>
      </w:r>
      <w:r>
        <w:rPr>
          <w:rFonts w:ascii="Times New Roman" w:hAnsi="Times New Roman"/>
          <w:sz w:val="24"/>
          <w:szCs w:val="24"/>
          <w:lang w:val="en-US"/>
        </w:rPr>
        <w:t xml:space="preserve"> yaitu sebagai </w:t>
      </w:r>
      <w:proofErr w:type="gramStart"/>
      <w:r>
        <w:rPr>
          <w:rFonts w:ascii="Times New Roman" w:hAnsi="Times New Roman"/>
          <w:sz w:val="24"/>
          <w:szCs w:val="24"/>
          <w:lang w:val="en-US"/>
        </w:rPr>
        <w:t>berikut :</w:t>
      </w:r>
      <w:proofErr w:type="gramEnd"/>
    </w:p>
    <w:p w:rsidR="000C33B1" w:rsidRDefault="000C33B1" w:rsidP="000C33B1">
      <w:pPr>
        <w:pStyle w:val="ListParagraph"/>
        <w:numPr>
          <w:ilvl w:val="0"/>
          <w:numId w:val="9"/>
        </w:numPr>
        <w:spacing w:after="0" w:line="360" w:lineRule="auto"/>
        <w:ind w:left="360"/>
        <w:jc w:val="both"/>
        <w:rPr>
          <w:rFonts w:ascii="Times New Roman" w:hAnsi="Times New Roman"/>
          <w:b/>
          <w:sz w:val="24"/>
          <w:szCs w:val="24"/>
          <w:lang w:val="en-US"/>
        </w:rPr>
      </w:pPr>
      <w:r>
        <w:rPr>
          <w:rFonts w:ascii="Times New Roman" w:hAnsi="Times New Roman"/>
          <w:b/>
          <w:sz w:val="24"/>
          <w:szCs w:val="24"/>
          <w:lang w:val="en-US"/>
        </w:rPr>
        <w:t>Kewenangan Praperadilan</w:t>
      </w:r>
    </w:p>
    <w:p w:rsidR="000C33B1" w:rsidRDefault="000C33B1" w:rsidP="000C33B1">
      <w:pPr>
        <w:pStyle w:val="ListParagraph"/>
        <w:numPr>
          <w:ilvl w:val="0"/>
          <w:numId w:val="10"/>
        </w:numPr>
        <w:spacing w:after="0" w:line="360" w:lineRule="auto"/>
        <w:jc w:val="both"/>
        <w:rPr>
          <w:rFonts w:ascii="Times New Roman" w:hAnsi="Times New Roman"/>
          <w:sz w:val="24"/>
          <w:szCs w:val="24"/>
          <w:lang w:val="en-US"/>
        </w:rPr>
      </w:pPr>
      <w:r>
        <w:rPr>
          <w:rFonts w:ascii="Times New Roman" w:hAnsi="Times New Roman"/>
          <w:sz w:val="24"/>
          <w:szCs w:val="24"/>
          <w:lang w:val="en-US"/>
        </w:rPr>
        <w:t>Objek Praperadilan dalam KUHAP</w:t>
      </w:r>
    </w:p>
    <w:p w:rsidR="000C33B1" w:rsidRDefault="000C33B1" w:rsidP="000C33B1">
      <w:pPr>
        <w:spacing w:after="0" w:line="360" w:lineRule="auto"/>
        <w:ind w:left="360" w:firstLine="360"/>
        <w:jc w:val="both"/>
        <w:rPr>
          <w:rFonts w:ascii="Times New Roman" w:hAnsi="Times New Roman"/>
          <w:iCs/>
          <w:sz w:val="24"/>
          <w:szCs w:val="24"/>
          <w:lang w:val="en-US"/>
        </w:rPr>
      </w:pPr>
      <w:r>
        <w:rPr>
          <w:rFonts w:ascii="Times New Roman" w:hAnsi="Times New Roman"/>
          <w:iCs/>
          <w:sz w:val="24"/>
          <w:szCs w:val="24"/>
          <w:lang w:val="en-US"/>
        </w:rPr>
        <w:t xml:space="preserve">Pada Pasal 77 KUHAP tercatat </w:t>
      </w:r>
      <w:r>
        <w:rPr>
          <w:rFonts w:ascii="Times New Roman" w:hAnsi="Times New Roman"/>
          <w:iCs/>
          <w:sz w:val="24"/>
          <w:szCs w:val="24"/>
        </w:rPr>
        <w:t xml:space="preserve">kewenangan </w:t>
      </w:r>
      <w:r>
        <w:rPr>
          <w:rFonts w:ascii="Times New Roman" w:hAnsi="Times New Roman"/>
          <w:iCs/>
          <w:sz w:val="24"/>
          <w:szCs w:val="24"/>
          <w:lang w:val="en-US"/>
        </w:rPr>
        <w:t xml:space="preserve">pengadilan negeri </w:t>
      </w:r>
      <w:r>
        <w:rPr>
          <w:rFonts w:ascii="Times New Roman" w:hAnsi="Times New Roman"/>
          <w:iCs/>
          <w:sz w:val="24"/>
          <w:szCs w:val="24"/>
        </w:rPr>
        <w:t>guna memutus dan memeriksa sah tidaknya penghentian penuntutan, penghentian penyelidikan, penahanan, dan penangkapan. Rehabilitasi dan</w:t>
      </w:r>
      <w:r>
        <w:rPr>
          <w:rFonts w:ascii="Times New Roman" w:hAnsi="Times New Roman"/>
          <w:iCs/>
          <w:sz w:val="24"/>
          <w:szCs w:val="24"/>
          <w:lang w:val="en-US"/>
        </w:rPr>
        <w:t xml:space="preserve"> </w:t>
      </w:r>
      <w:r>
        <w:rPr>
          <w:rFonts w:ascii="Times New Roman" w:hAnsi="Times New Roman"/>
          <w:iCs/>
          <w:sz w:val="24"/>
          <w:szCs w:val="24"/>
        </w:rPr>
        <w:t>penggantian rugi bagi seseorang dimana pada tingkat penuntutan atau penyidikan dihentikan perkaranya.</w:t>
      </w:r>
      <w:r>
        <w:rPr>
          <w:rFonts w:ascii="Times New Roman" w:hAnsi="Times New Roman"/>
          <w:iCs/>
          <w:sz w:val="24"/>
          <w:szCs w:val="24"/>
          <w:lang w:val="en-US"/>
        </w:rPr>
        <w:t xml:space="preserve"> </w:t>
      </w:r>
    </w:p>
    <w:p w:rsidR="000C33B1" w:rsidRDefault="000C33B1" w:rsidP="000C33B1">
      <w:pPr>
        <w:spacing w:after="0" w:line="360" w:lineRule="auto"/>
        <w:ind w:left="360" w:firstLine="360"/>
        <w:jc w:val="both"/>
        <w:rPr>
          <w:rFonts w:ascii="Times New Roman" w:hAnsi="Times New Roman"/>
          <w:iCs/>
          <w:sz w:val="24"/>
          <w:szCs w:val="24"/>
          <w:lang w:val="en-US"/>
        </w:rPr>
      </w:pPr>
      <w:r>
        <w:rPr>
          <w:rFonts w:ascii="Times New Roman" w:hAnsi="Times New Roman"/>
          <w:iCs/>
          <w:sz w:val="24"/>
          <w:szCs w:val="24"/>
          <w:lang w:val="en-US"/>
        </w:rPr>
        <w:t xml:space="preserve">Pemeriksaan </w:t>
      </w:r>
      <w:r>
        <w:rPr>
          <w:rFonts w:ascii="Times New Roman" w:hAnsi="Times New Roman"/>
          <w:iCs/>
          <w:sz w:val="24"/>
          <w:szCs w:val="24"/>
        </w:rPr>
        <w:t>terkait</w:t>
      </w:r>
      <w:r>
        <w:rPr>
          <w:rFonts w:ascii="Times New Roman" w:hAnsi="Times New Roman"/>
          <w:iCs/>
          <w:sz w:val="24"/>
          <w:szCs w:val="24"/>
          <w:lang w:val="en-US"/>
        </w:rPr>
        <w:t xml:space="preserve"> sah atau tidaknya </w:t>
      </w:r>
      <w:r>
        <w:rPr>
          <w:rFonts w:ascii="Times New Roman" w:hAnsi="Times New Roman"/>
          <w:iCs/>
          <w:sz w:val="24"/>
          <w:szCs w:val="24"/>
        </w:rPr>
        <w:t xml:space="preserve">sebuah penahanan atau </w:t>
      </w:r>
      <w:r>
        <w:rPr>
          <w:rFonts w:ascii="Times New Roman" w:hAnsi="Times New Roman"/>
          <w:iCs/>
          <w:sz w:val="24"/>
          <w:szCs w:val="24"/>
          <w:lang w:val="en-US"/>
        </w:rPr>
        <w:t xml:space="preserve">penangkapan </w:t>
      </w:r>
      <w:r>
        <w:rPr>
          <w:rFonts w:ascii="Times New Roman" w:hAnsi="Times New Roman"/>
          <w:iCs/>
          <w:sz w:val="24"/>
          <w:szCs w:val="24"/>
        </w:rPr>
        <w:t>diatur</w:t>
      </w:r>
      <w:r>
        <w:rPr>
          <w:rFonts w:ascii="Times New Roman" w:hAnsi="Times New Roman"/>
          <w:iCs/>
          <w:sz w:val="24"/>
          <w:szCs w:val="24"/>
          <w:lang w:val="en-US"/>
        </w:rPr>
        <w:t xml:space="preserve"> didalam pasal 79 KUHAP yang </w:t>
      </w:r>
      <w:r>
        <w:rPr>
          <w:rFonts w:ascii="Times New Roman" w:hAnsi="Times New Roman"/>
          <w:iCs/>
          <w:sz w:val="24"/>
          <w:szCs w:val="24"/>
        </w:rPr>
        <w:t>menjelaskan</w:t>
      </w:r>
      <w:r>
        <w:rPr>
          <w:rFonts w:ascii="Times New Roman" w:hAnsi="Times New Roman"/>
          <w:iCs/>
          <w:sz w:val="24"/>
          <w:szCs w:val="24"/>
          <w:lang w:val="en-US"/>
        </w:rPr>
        <w:t>: “</w:t>
      </w:r>
      <w:r>
        <w:rPr>
          <w:rFonts w:ascii="Times New Roman" w:hAnsi="Times New Roman"/>
          <w:iCs/>
          <w:sz w:val="24"/>
          <w:szCs w:val="24"/>
        </w:rPr>
        <w:t xml:space="preserve">Pengajuan </w:t>
      </w:r>
      <w:r>
        <w:rPr>
          <w:rFonts w:ascii="Times New Roman" w:hAnsi="Times New Roman"/>
          <w:iCs/>
          <w:sz w:val="24"/>
          <w:szCs w:val="24"/>
          <w:lang w:val="en-US"/>
        </w:rPr>
        <w:t xml:space="preserve">pemeriksaan </w:t>
      </w:r>
      <w:r>
        <w:rPr>
          <w:rFonts w:ascii="Times New Roman" w:hAnsi="Times New Roman"/>
          <w:iCs/>
          <w:sz w:val="24"/>
          <w:szCs w:val="24"/>
        </w:rPr>
        <w:t>terkait keabsahan</w:t>
      </w:r>
      <w:r>
        <w:rPr>
          <w:rFonts w:ascii="Times New Roman" w:hAnsi="Times New Roman"/>
          <w:iCs/>
          <w:sz w:val="24"/>
          <w:szCs w:val="24"/>
          <w:lang w:val="en-US"/>
        </w:rPr>
        <w:t xml:space="preserve"> </w:t>
      </w:r>
      <w:r>
        <w:rPr>
          <w:rFonts w:ascii="Times New Roman" w:hAnsi="Times New Roman"/>
          <w:iCs/>
          <w:sz w:val="24"/>
          <w:szCs w:val="24"/>
        </w:rPr>
        <w:t xml:space="preserve">sebuah penahanan dan </w:t>
      </w:r>
      <w:r>
        <w:rPr>
          <w:rFonts w:ascii="Times New Roman" w:hAnsi="Times New Roman"/>
          <w:iCs/>
          <w:sz w:val="24"/>
          <w:szCs w:val="24"/>
          <w:lang w:val="en-US"/>
        </w:rPr>
        <w:t xml:space="preserve">penangkapan </w:t>
      </w:r>
      <w:r>
        <w:rPr>
          <w:rFonts w:ascii="Times New Roman" w:hAnsi="Times New Roman"/>
          <w:iCs/>
          <w:sz w:val="24"/>
          <w:szCs w:val="24"/>
        </w:rPr>
        <w:t xml:space="preserve">dilaksanakan bagi </w:t>
      </w:r>
      <w:r>
        <w:rPr>
          <w:rFonts w:ascii="Times New Roman" w:hAnsi="Times New Roman"/>
          <w:iCs/>
          <w:sz w:val="24"/>
          <w:szCs w:val="24"/>
          <w:lang w:val="en-US"/>
        </w:rPr>
        <w:t>tersangka, kuasanya Kepada ketua pengadilan negeri</w:t>
      </w:r>
      <w:r>
        <w:rPr>
          <w:rFonts w:ascii="Times New Roman" w:hAnsi="Times New Roman"/>
          <w:iCs/>
          <w:sz w:val="24"/>
          <w:szCs w:val="24"/>
        </w:rPr>
        <w:t xml:space="preserve"> dan juga keluarga</w:t>
      </w:r>
      <w:r>
        <w:rPr>
          <w:rFonts w:ascii="Times New Roman" w:hAnsi="Times New Roman"/>
          <w:iCs/>
          <w:sz w:val="24"/>
          <w:szCs w:val="24"/>
          <w:lang w:val="en-US"/>
        </w:rPr>
        <w:t xml:space="preserve"> </w:t>
      </w:r>
      <w:r>
        <w:rPr>
          <w:rFonts w:ascii="Times New Roman" w:hAnsi="Times New Roman"/>
          <w:iCs/>
          <w:sz w:val="24"/>
          <w:szCs w:val="24"/>
        </w:rPr>
        <w:t xml:space="preserve">disertai penyebutan </w:t>
      </w:r>
      <w:r>
        <w:rPr>
          <w:rFonts w:ascii="Times New Roman" w:hAnsi="Times New Roman"/>
          <w:iCs/>
          <w:sz w:val="24"/>
          <w:szCs w:val="24"/>
          <w:lang w:val="en-US"/>
        </w:rPr>
        <w:t>alasannya.”</w:t>
      </w:r>
    </w:p>
    <w:p w:rsidR="000C33B1" w:rsidRDefault="000C33B1" w:rsidP="000C33B1">
      <w:pPr>
        <w:spacing w:after="0" w:line="360" w:lineRule="auto"/>
        <w:ind w:left="360" w:firstLine="360"/>
        <w:jc w:val="both"/>
        <w:rPr>
          <w:rFonts w:ascii="Times New Roman" w:hAnsi="Times New Roman"/>
          <w:iCs/>
          <w:sz w:val="24"/>
          <w:szCs w:val="24"/>
          <w:lang w:val="en-US"/>
        </w:rPr>
      </w:pPr>
      <w:r>
        <w:rPr>
          <w:rFonts w:ascii="Times New Roman" w:hAnsi="Times New Roman"/>
          <w:iCs/>
          <w:sz w:val="24"/>
          <w:szCs w:val="24"/>
          <w:lang w:val="en-US"/>
        </w:rPr>
        <w:t xml:space="preserve">Pada pemeriksaan tentang </w:t>
      </w:r>
      <w:r>
        <w:rPr>
          <w:rFonts w:ascii="Times New Roman" w:hAnsi="Times New Roman"/>
          <w:iCs/>
          <w:sz w:val="24"/>
          <w:szCs w:val="24"/>
        </w:rPr>
        <w:t>keabsahan</w:t>
      </w:r>
      <w:r>
        <w:rPr>
          <w:rFonts w:ascii="Times New Roman" w:hAnsi="Times New Roman"/>
          <w:iCs/>
          <w:sz w:val="24"/>
          <w:szCs w:val="24"/>
          <w:lang w:val="en-US"/>
        </w:rPr>
        <w:t xml:space="preserve"> penghentian </w:t>
      </w:r>
      <w:r>
        <w:rPr>
          <w:rFonts w:ascii="Times New Roman" w:hAnsi="Times New Roman"/>
          <w:iCs/>
          <w:sz w:val="24"/>
          <w:szCs w:val="24"/>
        </w:rPr>
        <w:t xml:space="preserve">penuntutan dan </w:t>
      </w:r>
      <w:r>
        <w:rPr>
          <w:rFonts w:ascii="Times New Roman" w:hAnsi="Times New Roman"/>
          <w:iCs/>
          <w:sz w:val="24"/>
          <w:szCs w:val="24"/>
          <w:lang w:val="en-US"/>
        </w:rPr>
        <w:t>penyidika</w:t>
      </w:r>
      <w:r>
        <w:rPr>
          <w:rFonts w:ascii="Times New Roman" w:hAnsi="Times New Roman"/>
          <w:iCs/>
          <w:sz w:val="24"/>
          <w:szCs w:val="24"/>
        </w:rPr>
        <w:t xml:space="preserve">n </w:t>
      </w:r>
      <w:r>
        <w:rPr>
          <w:rFonts w:ascii="Times New Roman" w:hAnsi="Times New Roman"/>
          <w:iCs/>
          <w:sz w:val="24"/>
          <w:szCs w:val="24"/>
          <w:lang w:val="en-US"/>
        </w:rPr>
        <w:t>diatur didalam pasal 80 KUHAP yang men</w:t>
      </w:r>
      <w:r>
        <w:rPr>
          <w:rFonts w:ascii="Times New Roman" w:hAnsi="Times New Roman"/>
          <w:iCs/>
          <w:sz w:val="24"/>
          <w:szCs w:val="24"/>
        </w:rPr>
        <w:t>g</w:t>
      </w:r>
      <w:r>
        <w:rPr>
          <w:rFonts w:ascii="Times New Roman" w:hAnsi="Times New Roman"/>
          <w:iCs/>
          <w:sz w:val="24"/>
          <w:szCs w:val="24"/>
          <w:lang w:val="en-US"/>
        </w:rPr>
        <w:t xml:space="preserve">atakan </w:t>
      </w:r>
      <w:proofErr w:type="gramStart"/>
      <w:r>
        <w:rPr>
          <w:rFonts w:ascii="Times New Roman" w:hAnsi="Times New Roman"/>
          <w:iCs/>
          <w:sz w:val="24"/>
          <w:szCs w:val="24"/>
          <w:lang w:val="en-US"/>
        </w:rPr>
        <w:t>bahwa :</w:t>
      </w:r>
      <w:proofErr w:type="gramEnd"/>
      <w:r>
        <w:rPr>
          <w:rFonts w:ascii="Times New Roman" w:hAnsi="Times New Roman"/>
          <w:iCs/>
          <w:sz w:val="24"/>
          <w:szCs w:val="24"/>
          <w:lang w:val="en-US"/>
        </w:rPr>
        <w:t xml:space="preserve"> “</w:t>
      </w:r>
      <w:r>
        <w:rPr>
          <w:rFonts w:ascii="Times New Roman" w:hAnsi="Times New Roman"/>
          <w:iCs/>
          <w:sz w:val="24"/>
          <w:szCs w:val="24"/>
        </w:rPr>
        <w:t xml:space="preserve">Pengajuan pemeriksaan </w:t>
      </w:r>
      <w:r>
        <w:rPr>
          <w:rFonts w:ascii="Times New Roman" w:hAnsi="Times New Roman"/>
          <w:iCs/>
          <w:sz w:val="24"/>
          <w:szCs w:val="24"/>
          <w:lang w:val="en-US"/>
        </w:rPr>
        <w:t xml:space="preserve"> </w:t>
      </w:r>
      <w:r>
        <w:rPr>
          <w:rFonts w:ascii="Times New Roman" w:hAnsi="Times New Roman"/>
          <w:iCs/>
          <w:sz w:val="24"/>
          <w:szCs w:val="24"/>
        </w:rPr>
        <w:t>keabsahan</w:t>
      </w:r>
      <w:r>
        <w:rPr>
          <w:rFonts w:ascii="Times New Roman" w:hAnsi="Times New Roman"/>
          <w:iCs/>
          <w:sz w:val="24"/>
          <w:szCs w:val="24"/>
          <w:lang w:val="en-US"/>
        </w:rPr>
        <w:t xml:space="preserve"> </w:t>
      </w:r>
      <w:r>
        <w:rPr>
          <w:rFonts w:ascii="Times New Roman" w:hAnsi="Times New Roman"/>
          <w:iCs/>
          <w:sz w:val="24"/>
          <w:szCs w:val="24"/>
        </w:rPr>
        <w:t xml:space="preserve">sebuah penuntutan dan </w:t>
      </w:r>
      <w:r>
        <w:rPr>
          <w:rFonts w:ascii="Times New Roman" w:hAnsi="Times New Roman"/>
          <w:iCs/>
          <w:sz w:val="24"/>
          <w:szCs w:val="24"/>
          <w:lang w:val="en-US"/>
        </w:rPr>
        <w:t>penyidikan</w:t>
      </w:r>
      <w:r>
        <w:rPr>
          <w:rFonts w:ascii="Times New Roman" w:hAnsi="Times New Roman"/>
          <w:iCs/>
          <w:sz w:val="24"/>
          <w:szCs w:val="24"/>
        </w:rPr>
        <w:t xml:space="preserve"> dihentikan</w:t>
      </w:r>
      <w:r>
        <w:rPr>
          <w:rFonts w:ascii="Times New Roman" w:hAnsi="Times New Roman"/>
          <w:iCs/>
          <w:sz w:val="24"/>
          <w:szCs w:val="24"/>
          <w:lang w:val="en-US"/>
        </w:rPr>
        <w:t xml:space="preserve"> </w:t>
      </w:r>
      <w:r>
        <w:rPr>
          <w:rFonts w:ascii="Times New Roman" w:hAnsi="Times New Roman"/>
          <w:iCs/>
          <w:sz w:val="24"/>
          <w:szCs w:val="24"/>
        </w:rPr>
        <w:t>dilaksanakan</w:t>
      </w:r>
      <w:r>
        <w:rPr>
          <w:rFonts w:ascii="Times New Roman" w:hAnsi="Times New Roman"/>
          <w:iCs/>
          <w:sz w:val="24"/>
          <w:szCs w:val="24"/>
          <w:lang w:val="en-US"/>
        </w:rPr>
        <w:t xml:space="preserve"> </w:t>
      </w:r>
      <w:r>
        <w:rPr>
          <w:rFonts w:ascii="Times New Roman" w:hAnsi="Times New Roman"/>
          <w:iCs/>
          <w:sz w:val="24"/>
          <w:szCs w:val="24"/>
        </w:rPr>
        <w:t xml:space="preserve">penuntut umum ataupun </w:t>
      </w:r>
      <w:r>
        <w:rPr>
          <w:rFonts w:ascii="Times New Roman" w:hAnsi="Times New Roman"/>
          <w:iCs/>
          <w:sz w:val="24"/>
          <w:szCs w:val="24"/>
        </w:rPr>
        <w:lastRenderedPageBreak/>
        <w:t xml:space="preserve">penyidik </w:t>
      </w:r>
      <w:r>
        <w:rPr>
          <w:rFonts w:ascii="Times New Roman" w:hAnsi="Times New Roman"/>
          <w:iCs/>
          <w:sz w:val="24"/>
          <w:szCs w:val="24"/>
          <w:lang w:val="en-US"/>
        </w:rPr>
        <w:t>atau</w:t>
      </w:r>
      <w:r>
        <w:rPr>
          <w:rFonts w:ascii="Times New Roman" w:hAnsi="Times New Roman"/>
          <w:iCs/>
          <w:sz w:val="24"/>
          <w:szCs w:val="24"/>
        </w:rPr>
        <w:t>pun</w:t>
      </w:r>
      <w:r>
        <w:rPr>
          <w:rFonts w:ascii="Times New Roman" w:hAnsi="Times New Roman"/>
          <w:iCs/>
          <w:sz w:val="24"/>
          <w:szCs w:val="24"/>
          <w:lang w:val="en-US"/>
        </w:rPr>
        <w:t xml:space="preserve"> pihak ketiga </w:t>
      </w:r>
      <w:r>
        <w:rPr>
          <w:rFonts w:ascii="Times New Roman" w:hAnsi="Times New Roman"/>
          <w:iCs/>
          <w:sz w:val="24"/>
          <w:szCs w:val="24"/>
        </w:rPr>
        <w:t>dengan kepentingan tertentu</w:t>
      </w:r>
      <w:r>
        <w:rPr>
          <w:rFonts w:ascii="Times New Roman" w:hAnsi="Times New Roman"/>
          <w:iCs/>
          <w:sz w:val="24"/>
          <w:szCs w:val="24"/>
          <w:lang w:val="en-US"/>
        </w:rPr>
        <w:t xml:space="preserve"> kepada ketua pengadilan negeri </w:t>
      </w:r>
      <w:r>
        <w:rPr>
          <w:rFonts w:ascii="Times New Roman" w:hAnsi="Times New Roman"/>
          <w:iCs/>
          <w:sz w:val="24"/>
          <w:szCs w:val="24"/>
        </w:rPr>
        <w:t>disertai penyebutan</w:t>
      </w:r>
      <w:r>
        <w:rPr>
          <w:rFonts w:ascii="Times New Roman" w:hAnsi="Times New Roman"/>
          <w:iCs/>
          <w:sz w:val="24"/>
          <w:szCs w:val="24"/>
          <w:lang w:val="en-US"/>
        </w:rPr>
        <w:t xml:space="preserve"> alasannya.”</w:t>
      </w:r>
    </w:p>
    <w:p w:rsidR="000C33B1" w:rsidRDefault="000C33B1" w:rsidP="000C33B1">
      <w:pPr>
        <w:spacing w:after="0" w:line="360" w:lineRule="auto"/>
        <w:ind w:left="360" w:firstLine="360"/>
        <w:jc w:val="both"/>
        <w:rPr>
          <w:rFonts w:ascii="Times New Roman" w:hAnsi="Times New Roman" w:cs="Times New Roman"/>
          <w:sz w:val="24"/>
          <w:szCs w:val="24"/>
        </w:rPr>
      </w:pPr>
      <w:r>
        <w:rPr>
          <w:rFonts w:ascii="Times New Roman" w:hAnsi="Times New Roman" w:cs="Times New Roman"/>
          <w:iCs/>
          <w:sz w:val="24"/>
          <w:szCs w:val="24"/>
          <w:lang w:val="en-US"/>
        </w:rPr>
        <w:t xml:space="preserve">Dalam kewenangan melakukan penghentian penyidikan, sudah diatur secara jelas </w:t>
      </w:r>
      <w:r>
        <w:rPr>
          <w:rFonts w:ascii="Times New Roman" w:hAnsi="Times New Roman" w:cs="Times New Roman"/>
          <w:iCs/>
          <w:sz w:val="24"/>
          <w:szCs w:val="24"/>
        </w:rPr>
        <w:t xml:space="preserve">pada </w:t>
      </w:r>
      <w:r>
        <w:rPr>
          <w:rFonts w:ascii="Times New Roman" w:hAnsi="Times New Roman" w:cs="Times New Roman"/>
          <w:iCs/>
          <w:sz w:val="24"/>
          <w:szCs w:val="24"/>
          <w:lang w:val="en-US"/>
        </w:rPr>
        <w:t xml:space="preserve">pasal 109 ayat (2) KUHAP yang </w:t>
      </w:r>
      <w:proofErr w:type="gramStart"/>
      <w:r>
        <w:rPr>
          <w:rFonts w:ascii="Times New Roman" w:hAnsi="Times New Roman" w:cs="Times New Roman"/>
          <w:iCs/>
          <w:sz w:val="24"/>
          <w:szCs w:val="24"/>
          <w:lang w:val="en-US"/>
        </w:rPr>
        <w:t>men</w:t>
      </w:r>
      <w:r>
        <w:rPr>
          <w:rFonts w:ascii="Times New Roman" w:hAnsi="Times New Roman" w:cs="Times New Roman"/>
          <w:iCs/>
          <w:sz w:val="24"/>
          <w:szCs w:val="24"/>
        </w:rPr>
        <w:t>g</w:t>
      </w:r>
      <w:r>
        <w:rPr>
          <w:rFonts w:ascii="Times New Roman" w:hAnsi="Times New Roman" w:cs="Times New Roman"/>
          <w:iCs/>
          <w:sz w:val="24"/>
          <w:szCs w:val="24"/>
          <w:lang w:val="en-US"/>
        </w:rPr>
        <w:t>atakan :</w:t>
      </w:r>
      <w:proofErr w:type="gramEnd"/>
      <w:r>
        <w:rPr>
          <w:rFonts w:ascii="Times New Roman" w:hAnsi="Times New Roman" w:cs="Times New Roman"/>
          <w:iCs/>
          <w:sz w:val="24"/>
          <w:szCs w:val="24"/>
          <w:lang w:val="en-US"/>
        </w:rPr>
        <w:t xml:space="preserve"> </w:t>
      </w:r>
      <w:r>
        <w:rPr>
          <w:rFonts w:ascii="Times New Roman" w:hAnsi="Times New Roman" w:cs="Times New Roman"/>
          <w:sz w:val="24"/>
          <w:szCs w:val="24"/>
        </w:rPr>
        <w:t>“Pada sebuah penghentian penyidikan oleh penyidik dikarenakan penghentian penyidikan dengan alasan hukum atau ketidakcukupan bukti ataupun akibat peristiwa yang terjadi bukan termasuk tindak pidana, maka penyidik akan melakukan pemberitahuan terkait hal tersebut kepada tersangka, keluarga termasuk penuntut umum”.</w:t>
      </w:r>
    </w:p>
    <w:p w:rsidR="000C33B1" w:rsidRDefault="000C33B1" w:rsidP="000C33B1">
      <w:pPr>
        <w:spacing w:after="0" w:line="36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Sementara itu tindakan untuk melakukan penghentian penuntutan </w:t>
      </w:r>
      <w:r>
        <w:rPr>
          <w:rFonts w:ascii="Times New Roman" w:hAnsi="Times New Roman" w:cs="Times New Roman"/>
          <w:sz w:val="24"/>
          <w:szCs w:val="24"/>
        </w:rPr>
        <w:t>tercantum pada</w:t>
      </w:r>
      <w:r>
        <w:rPr>
          <w:rFonts w:ascii="Times New Roman" w:hAnsi="Times New Roman" w:cs="Times New Roman"/>
          <w:sz w:val="24"/>
          <w:szCs w:val="24"/>
          <w:lang w:val="en-US"/>
        </w:rPr>
        <w:t xml:space="preserve"> pasal 140 ayat (2) KUHAP yang </w:t>
      </w:r>
      <w:proofErr w:type="gramStart"/>
      <w:r>
        <w:rPr>
          <w:rFonts w:ascii="Times New Roman" w:hAnsi="Times New Roman" w:cs="Times New Roman"/>
          <w:sz w:val="24"/>
          <w:szCs w:val="24"/>
          <w:lang w:val="en-US"/>
        </w:rPr>
        <w:t>berisi :</w:t>
      </w:r>
      <w:proofErr w:type="gramEnd"/>
    </w:p>
    <w:p w:rsidR="000C33B1" w:rsidRDefault="000C33B1" w:rsidP="000C33B1">
      <w:pPr>
        <w:pStyle w:val="ListParagraph"/>
        <w:numPr>
          <w:ilvl w:val="0"/>
          <w:numId w:val="12"/>
        </w:numPr>
        <w:spacing w:after="0" w:line="360" w:lineRule="auto"/>
        <w:jc w:val="both"/>
        <w:rPr>
          <w:rFonts w:ascii="Times New Roman" w:hAnsi="Times New Roman"/>
          <w:sz w:val="24"/>
          <w:szCs w:val="24"/>
          <w:lang w:val="en-US"/>
        </w:rPr>
      </w:pPr>
      <w:r>
        <w:rPr>
          <w:rFonts w:ascii="Times New Roman" w:hAnsi="Times New Roman"/>
          <w:sz w:val="24"/>
          <w:szCs w:val="24"/>
        </w:rPr>
        <w:t xml:space="preserve">Terkait penuntut umum memberi keputusan melakukan penghentian penuntutan akibat alasan hukum atau peristiwa yang terjadi bukan termasuk tindak pidana atau akibat ketidakcukupan bukti, maka penuntut umum menuangkannya pada surat ketetapan. </w:t>
      </w:r>
    </w:p>
    <w:p w:rsidR="000C33B1" w:rsidRDefault="000C33B1" w:rsidP="000C33B1">
      <w:pPr>
        <w:pStyle w:val="ListParagraph"/>
        <w:numPr>
          <w:ilvl w:val="0"/>
          <w:numId w:val="12"/>
        </w:numPr>
        <w:spacing w:after="0" w:line="360" w:lineRule="auto"/>
        <w:jc w:val="both"/>
        <w:rPr>
          <w:rFonts w:ascii="Times New Roman" w:hAnsi="Times New Roman"/>
          <w:sz w:val="24"/>
          <w:szCs w:val="24"/>
          <w:lang w:val="en-US"/>
        </w:rPr>
      </w:pPr>
      <w:r>
        <w:rPr>
          <w:rFonts w:ascii="Times New Roman" w:hAnsi="Times New Roman"/>
          <w:sz w:val="24"/>
          <w:szCs w:val="24"/>
        </w:rPr>
        <w:t xml:space="preserve">Pemberitahuan terkait isi surat keterangan dilakukan kepada tersangka kemudian jika tersangka sudah ditahan, wajib dibebaskan dengan segera.  </w:t>
      </w:r>
    </w:p>
    <w:p w:rsidR="000C33B1" w:rsidRDefault="000C33B1" w:rsidP="000C33B1">
      <w:pPr>
        <w:pStyle w:val="ListParagraph"/>
        <w:numPr>
          <w:ilvl w:val="0"/>
          <w:numId w:val="12"/>
        </w:numPr>
        <w:spacing w:after="0" w:line="360" w:lineRule="auto"/>
        <w:jc w:val="both"/>
        <w:rPr>
          <w:rFonts w:ascii="Times New Roman" w:hAnsi="Times New Roman"/>
          <w:sz w:val="24"/>
          <w:szCs w:val="24"/>
          <w:lang w:val="en-US"/>
        </w:rPr>
      </w:pPr>
      <w:r>
        <w:rPr>
          <w:rFonts w:ascii="Times New Roman" w:hAnsi="Times New Roman"/>
          <w:sz w:val="24"/>
          <w:szCs w:val="24"/>
        </w:rPr>
        <w:t xml:space="preserve">Turunan surat ketetapan harus diberitahukan kepada hakim, penyidik, pejabat rumah tahanan negara, penasehat hukum, tersangka dan keluarganya. </w:t>
      </w:r>
    </w:p>
    <w:p w:rsidR="000C33B1" w:rsidRDefault="000C33B1" w:rsidP="000C33B1">
      <w:pPr>
        <w:pStyle w:val="ListParagraph"/>
        <w:numPr>
          <w:ilvl w:val="0"/>
          <w:numId w:val="12"/>
        </w:numPr>
        <w:spacing w:after="0" w:line="360" w:lineRule="auto"/>
        <w:jc w:val="both"/>
        <w:rPr>
          <w:rFonts w:ascii="Times New Roman" w:hAnsi="Times New Roman"/>
          <w:sz w:val="24"/>
          <w:szCs w:val="24"/>
          <w:lang w:val="en-US"/>
        </w:rPr>
      </w:pPr>
      <w:r>
        <w:rPr>
          <w:rFonts w:ascii="Times New Roman" w:hAnsi="Times New Roman"/>
          <w:sz w:val="24"/>
          <w:szCs w:val="24"/>
        </w:rPr>
        <w:t>Jika ternyata dikemudian hari terdapat alasan baru, tersangka dapat dituntut oleh penuntut umum.</w:t>
      </w:r>
    </w:p>
    <w:p w:rsidR="000C33B1" w:rsidRDefault="000C33B1" w:rsidP="000C33B1">
      <w:pPr>
        <w:spacing w:after="0" w:line="360" w:lineRule="auto"/>
        <w:ind w:left="360" w:firstLine="436"/>
        <w:jc w:val="both"/>
        <w:rPr>
          <w:rFonts w:ascii="Times New Roman" w:hAnsi="Times New Roman"/>
          <w:sz w:val="24"/>
          <w:szCs w:val="24"/>
        </w:rPr>
      </w:pPr>
      <w:r>
        <w:rPr>
          <w:rFonts w:ascii="Times New Roman" w:hAnsi="Times New Roman"/>
          <w:sz w:val="24"/>
          <w:szCs w:val="24"/>
          <w:lang w:val="en-US"/>
        </w:rPr>
        <w:t xml:space="preserve">Sedangkan penjelasan </w:t>
      </w:r>
      <w:r>
        <w:rPr>
          <w:rFonts w:ascii="Times New Roman" w:hAnsi="Times New Roman"/>
          <w:sz w:val="24"/>
          <w:szCs w:val="24"/>
        </w:rPr>
        <w:t xml:space="preserve">terkait rehabilitasi dan penggantian </w:t>
      </w:r>
      <w:r>
        <w:rPr>
          <w:rFonts w:ascii="Times New Roman" w:hAnsi="Times New Roman"/>
          <w:sz w:val="24"/>
          <w:szCs w:val="24"/>
          <w:lang w:val="en-US"/>
        </w:rPr>
        <w:t xml:space="preserve">kerugian bagi seseorang diatur pasal 81 KUHAP yang </w:t>
      </w:r>
      <w:proofErr w:type="gramStart"/>
      <w:r>
        <w:rPr>
          <w:rFonts w:ascii="Times New Roman" w:hAnsi="Times New Roman"/>
          <w:sz w:val="24"/>
          <w:szCs w:val="24"/>
        </w:rPr>
        <w:t>menjelaskan</w:t>
      </w:r>
      <w:r>
        <w:rPr>
          <w:rFonts w:ascii="Times New Roman" w:hAnsi="Times New Roman"/>
          <w:sz w:val="24"/>
          <w:szCs w:val="24"/>
          <w:lang w:val="en-US"/>
        </w:rPr>
        <w:t xml:space="preserve"> :</w:t>
      </w:r>
      <w:proofErr w:type="gramEnd"/>
      <w:r>
        <w:rPr>
          <w:rFonts w:ascii="Times New Roman" w:hAnsi="Times New Roman"/>
          <w:sz w:val="24"/>
          <w:szCs w:val="24"/>
          <w:lang w:val="en-US"/>
        </w:rPr>
        <w:t xml:space="preserve"> </w:t>
      </w:r>
      <w:r>
        <w:rPr>
          <w:rFonts w:ascii="Times New Roman" w:hAnsi="Times New Roman"/>
          <w:sz w:val="24"/>
          <w:szCs w:val="24"/>
        </w:rPr>
        <w:t>“Permintaan rehabilitasi dan atau penggantian kerugian yang disebabkan tidak</w:t>
      </w:r>
      <w:r>
        <w:rPr>
          <w:rFonts w:ascii="Times New Roman" w:hAnsi="Times New Roman"/>
          <w:sz w:val="24"/>
          <w:szCs w:val="24"/>
          <w:lang w:val="en-US"/>
        </w:rPr>
        <w:t xml:space="preserve"> sah</w:t>
      </w:r>
      <w:r>
        <w:rPr>
          <w:rFonts w:ascii="Times New Roman" w:hAnsi="Times New Roman"/>
          <w:sz w:val="24"/>
          <w:szCs w:val="24"/>
        </w:rPr>
        <w:t xml:space="preserve">nya penahanan atau penangkapan ataupun akibat keabsahan dihentikannya penuntutan atau penyedikan dilakukan tersangka ataupun pihak ketiga yang memiliki kepentingan kepada ketua pengadilan negeri beserta penyebutan alasan”. </w:t>
      </w:r>
    </w:p>
    <w:p w:rsidR="000C33B1" w:rsidRDefault="000C33B1" w:rsidP="000C33B1">
      <w:pPr>
        <w:spacing w:after="0" w:line="360" w:lineRule="auto"/>
        <w:ind w:left="360" w:firstLine="436"/>
        <w:jc w:val="both"/>
        <w:rPr>
          <w:rFonts w:ascii="Times New Roman" w:hAnsi="Times New Roman"/>
          <w:sz w:val="24"/>
          <w:szCs w:val="24"/>
          <w:lang w:val="en-US"/>
        </w:rPr>
      </w:pPr>
      <w:r>
        <w:rPr>
          <w:rFonts w:ascii="Times New Roman" w:hAnsi="Times New Roman"/>
          <w:sz w:val="24"/>
          <w:szCs w:val="24"/>
        </w:rPr>
        <w:t xml:space="preserve">Rehabilitasi dan penggantian kerugian </w:t>
      </w:r>
      <w:r>
        <w:rPr>
          <w:rFonts w:ascii="Times New Roman" w:hAnsi="Times New Roman"/>
          <w:sz w:val="24"/>
          <w:szCs w:val="24"/>
          <w:lang w:val="en-US"/>
        </w:rPr>
        <w:t xml:space="preserve">juga </w:t>
      </w:r>
      <w:r>
        <w:rPr>
          <w:rFonts w:ascii="Times New Roman" w:hAnsi="Times New Roman"/>
          <w:sz w:val="24"/>
          <w:szCs w:val="24"/>
        </w:rPr>
        <w:t xml:space="preserve">tercantum </w:t>
      </w:r>
      <w:r>
        <w:rPr>
          <w:rFonts w:ascii="Times New Roman" w:hAnsi="Times New Roman"/>
          <w:sz w:val="24"/>
          <w:szCs w:val="24"/>
          <w:lang w:val="en-US"/>
        </w:rPr>
        <w:t xml:space="preserve">secara rinci </w:t>
      </w:r>
      <w:r>
        <w:rPr>
          <w:rFonts w:ascii="Times New Roman" w:hAnsi="Times New Roman"/>
          <w:sz w:val="24"/>
          <w:szCs w:val="24"/>
        </w:rPr>
        <w:t xml:space="preserve">pada </w:t>
      </w:r>
      <w:r>
        <w:rPr>
          <w:rFonts w:ascii="Times New Roman" w:hAnsi="Times New Roman"/>
          <w:sz w:val="24"/>
          <w:szCs w:val="24"/>
          <w:lang w:val="en-US"/>
        </w:rPr>
        <w:t xml:space="preserve">pasal 95 </w:t>
      </w:r>
      <w:r>
        <w:rPr>
          <w:rFonts w:ascii="Times New Roman" w:hAnsi="Times New Roman"/>
          <w:sz w:val="24"/>
          <w:szCs w:val="24"/>
        </w:rPr>
        <w:t>hingga</w:t>
      </w:r>
      <w:r>
        <w:rPr>
          <w:rFonts w:ascii="Times New Roman" w:hAnsi="Times New Roman"/>
          <w:sz w:val="24"/>
          <w:szCs w:val="24"/>
          <w:lang w:val="en-US"/>
        </w:rPr>
        <w:t xml:space="preserve"> pasal 101 KUHAP. Pada pasal 95 ayat (1) KUHAP menjelaskan </w:t>
      </w:r>
      <w:r>
        <w:rPr>
          <w:rFonts w:ascii="Times New Roman" w:hAnsi="Times New Roman"/>
          <w:sz w:val="24"/>
          <w:szCs w:val="24"/>
        </w:rPr>
        <w:t xml:space="preserve">penggantian </w:t>
      </w:r>
      <w:r>
        <w:rPr>
          <w:rFonts w:ascii="Times New Roman" w:hAnsi="Times New Roman"/>
          <w:sz w:val="24"/>
          <w:szCs w:val="24"/>
          <w:lang w:val="en-US"/>
        </w:rPr>
        <w:t xml:space="preserve">kerugian </w:t>
      </w:r>
      <w:r>
        <w:rPr>
          <w:rFonts w:ascii="Times New Roman" w:hAnsi="Times New Roman"/>
          <w:sz w:val="24"/>
          <w:szCs w:val="24"/>
        </w:rPr>
        <w:t>tuntutan</w:t>
      </w:r>
      <w:r>
        <w:rPr>
          <w:rFonts w:ascii="Times New Roman" w:hAnsi="Times New Roman"/>
          <w:sz w:val="24"/>
          <w:szCs w:val="24"/>
          <w:lang w:val="en-US"/>
        </w:rPr>
        <w:t xml:space="preserve"> </w:t>
      </w:r>
      <w:r>
        <w:rPr>
          <w:rFonts w:ascii="Times New Roman" w:hAnsi="Times New Roman"/>
          <w:sz w:val="24"/>
          <w:szCs w:val="24"/>
        </w:rPr>
        <w:t xml:space="preserve">terdakwa ataupun </w:t>
      </w:r>
      <w:r>
        <w:rPr>
          <w:rFonts w:ascii="Times New Roman" w:hAnsi="Times New Roman"/>
          <w:sz w:val="24"/>
          <w:szCs w:val="24"/>
          <w:lang w:val="en-US"/>
        </w:rPr>
        <w:t xml:space="preserve">tersangka </w:t>
      </w:r>
      <w:r>
        <w:rPr>
          <w:rFonts w:ascii="Times New Roman" w:hAnsi="Times New Roman"/>
          <w:sz w:val="24"/>
          <w:szCs w:val="24"/>
        </w:rPr>
        <w:t>ataupun</w:t>
      </w:r>
      <w:r>
        <w:rPr>
          <w:rFonts w:ascii="Times New Roman" w:hAnsi="Times New Roman"/>
          <w:sz w:val="24"/>
          <w:szCs w:val="24"/>
          <w:lang w:val="en-US"/>
        </w:rPr>
        <w:t xml:space="preserve"> ahli waris atas</w:t>
      </w:r>
      <w:r>
        <w:rPr>
          <w:rFonts w:ascii="Times New Roman" w:hAnsi="Times New Roman"/>
          <w:sz w:val="24"/>
          <w:szCs w:val="24"/>
        </w:rPr>
        <w:t xml:space="preserve"> penahanan ataupun</w:t>
      </w:r>
      <w:r>
        <w:rPr>
          <w:rFonts w:ascii="Times New Roman" w:hAnsi="Times New Roman"/>
          <w:sz w:val="24"/>
          <w:szCs w:val="24"/>
          <w:lang w:val="en-US"/>
        </w:rPr>
        <w:t xml:space="preserve"> penangkapan atau dikenakan tindakan lain tanpa alasan yang </w:t>
      </w:r>
      <w:r>
        <w:rPr>
          <w:rFonts w:ascii="Times New Roman" w:hAnsi="Times New Roman"/>
          <w:sz w:val="24"/>
          <w:szCs w:val="24"/>
        </w:rPr>
        <w:t>mengacu</w:t>
      </w:r>
      <w:r>
        <w:rPr>
          <w:rFonts w:ascii="Times New Roman" w:hAnsi="Times New Roman"/>
          <w:sz w:val="24"/>
          <w:szCs w:val="24"/>
          <w:lang w:val="en-US"/>
        </w:rPr>
        <w:t xml:space="preserve"> undang-undang atau kekeliruan </w:t>
      </w:r>
      <w:r>
        <w:rPr>
          <w:rFonts w:ascii="Times New Roman" w:hAnsi="Times New Roman"/>
          <w:sz w:val="24"/>
          <w:szCs w:val="24"/>
        </w:rPr>
        <w:t xml:space="preserve">terkait </w:t>
      </w:r>
      <w:r>
        <w:rPr>
          <w:rFonts w:ascii="Times New Roman" w:hAnsi="Times New Roman"/>
          <w:sz w:val="24"/>
          <w:szCs w:val="24"/>
          <w:lang w:val="en-US"/>
        </w:rPr>
        <w:t xml:space="preserve">orangnya atau </w:t>
      </w:r>
      <w:r>
        <w:rPr>
          <w:rFonts w:ascii="Times New Roman" w:hAnsi="Times New Roman"/>
          <w:sz w:val="24"/>
          <w:szCs w:val="24"/>
        </w:rPr>
        <w:t>penerapan hukum</w:t>
      </w:r>
      <w:r>
        <w:rPr>
          <w:rFonts w:ascii="Times New Roman" w:hAnsi="Times New Roman"/>
          <w:sz w:val="24"/>
          <w:szCs w:val="24"/>
          <w:lang w:val="en-US"/>
        </w:rPr>
        <w:t xml:space="preserve">, harus diputus </w:t>
      </w:r>
      <w:r>
        <w:rPr>
          <w:rFonts w:ascii="Times New Roman" w:hAnsi="Times New Roman"/>
          <w:sz w:val="24"/>
          <w:szCs w:val="24"/>
        </w:rPr>
        <w:t xml:space="preserve">oleh </w:t>
      </w:r>
      <w:r>
        <w:rPr>
          <w:rFonts w:ascii="Times New Roman" w:hAnsi="Times New Roman"/>
          <w:sz w:val="24"/>
          <w:szCs w:val="24"/>
          <w:lang w:val="en-US"/>
        </w:rPr>
        <w:t>lembaga praperadilan sesuai pasal 77 KUHAP.</w:t>
      </w:r>
    </w:p>
    <w:p w:rsidR="000C33B1" w:rsidRDefault="000C33B1" w:rsidP="000C33B1">
      <w:pPr>
        <w:pStyle w:val="ListParagraph"/>
        <w:numPr>
          <w:ilvl w:val="0"/>
          <w:numId w:val="10"/>
        </w:numPr>
        <w:spacing w:after="0" w:line="360" w:lineRule="auto"/>
        <w:jc w:val="both"/>
        <w:rPr>
          <w:rFonts w:ascii="Times New Roman" w:hAnsi="Times New Roman"/>
          <w:sz w:val="24"/>
          <w:szCs w:val="24"/>
          <w:lang w:val="en-US"/>
        </w:rPr>
      </w:pPr>
      <w:r>
        <w:rPr>
          <w:rFonts w:ascii="Times New Roman" w:hAnsi="Times New Roman"/>
          <w:sz w:val="24"/>
          <w:szCs w:val="24"/>
          <w:lang w:val="en-US"/>
        </w:rPr>
        <w:lastRenderedPageBreak/>
        <w:t xml:space="preserve">Objek Praperadilan berdasarkan Putusan Mahkamah Konstitusi Nomor </w:t>
      </w:r>
      <w:r>
        <w:rPr>
          <w:rFonts w:ascii="Times New Roman" w:hAnsi="Times New Roman"/>
          <w:sz w:val="24"/>
          <w:szCs w:val="24"/>
        </w:rPr>
        <w:t>21/PUU-XII/2014</w:t>
      </w:r>
    </w:p>
    <w:p w:rsidR="000C33B1" w:rsidRDefault="000C33B1" w:rsidP="000C33B1">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lang w:val="en-US"/>
        </w:rPr>
        <w:t xml:space="preserve">Mahkamah Konstitusi secara resmi memperluas objek praperadilan yang </w:t>
      </w:r>
      <w:r>
        <w:rPr>
          <w:rFonts w:ascii="Times New Roman" w:hAnsi="Times New Roman" w:cs="Times New Roman"/>
          <w:sz w:val="24"/>
          <w:szCs w:val="24"/>
        </w:rPr>
        <w:t xml:space="preserve">tercantum </w:t>
      </w:r>
      <w:r>
        <w:rPr>
          <w:rFonts w:ascii="Times New Roman" w:hAnsi="Times New Roman" w:cs="Times New Roman"/>
          <w:sz w:val="24"/>
          <w:szCs w:val="24"/>
          <w:lang w:val="en-US"/>
        </w:rPr>
        <w:t xml:space="preserve">dalam putusan </w:t>
      </w:r>
      <w:r>
        <w:rPr>
          <w:rFonts w:ascii="Times New Roman" w:hAnsi="Times New Roman" w:cs="Times New Roman"/>
          <w:sz w:val="24"/>
          <w:szCs w:val="24"/>
        </w:rPr>
        <w:t>MK Nomor 21/PUU-XII/2014 tertanggal 28 April 2015</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yakni </w:t>
      </w:r>
      <w:r>
        <w:rPr>
          <w:rFonts w:ascii="Times New Roman" w:hAnsi="Times New Roman" w:cs="Times New Roman"/>
          <w:sz w:val="24"/>
          <w:szCs w:val="24"/>
          <w:lang w:val="en-US"/>
        </w:rPr>
        <w:t xml:space="preserve">meliputi </w:t>
      </w:r>
      <w:r>
        <w:rPr>
          <w:rFonts w:ascii="Times New Roman" w:hAnsi="Times New Roman" w:cs="Times New Roman"/>
          <w:sz w:val="24"/>
          <w:szCs w:val="24"/>
        </w:rPr>
        <w:t xml:space="preserve">penyitaan, penggeledahan, dan penetapan tersangka, sebagaimana bunyi amar putusan pada butir 1.3 dan butir 1.4 yang menyatakan </w:t>
      </w:r>
      <w:proofErr w:type="gramStart"/>
      <w:r>
        <w:rPr>
          <w:rFonts w:ascii="Times New Roman" w:hAnsi="Times New Roman" w:cs="Times New Roman"/>
          <w:sz w:val="24"/>
          <w:szCs w:val="24"/>
        </w:rPr>
        <w:t>bahwa</w:t>
      </w:r>
      <w:r>
        <w:rPr>
          <w:rFonts w:ascii="Times New Roman" w:hAnsi="Times New Roman" w:cs="Times New Roman"/>
          <w:sz w:val="24"/>
          <w:szCs w:val="24"/>
          <w:lang w:val="en-US"/>
        </w:rPr>
        <w:t xml:space="preserve"> </w:t>
      </w:r>
      <w:r>
        <w:rPr>
          <w:rFonts w:ascii="Times New Roman" w:hAnsi="Times New Roman" w:cs="Times New Roman"/>
          <w:sz w:val="24"/>
          <w:szCs w:val="24"/>
        </w:rPr>
        <w:t>:</w:t>
      </w:r>
      <w:proofErr w:type="gramEnd"/>
    </w:p>
    <w:p w:rsidR="000C33B1" w:rsidRDefault="000C33B1" w:rsidP="000C33B1">
      <w:pPr>
        <w:spacing w:after="0" w:line="36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rPr>
        <w:t xml:space="preserve">1.3. </w:t>
      </w:r>
      <w:r>
        <w:rPr>
          <w:rFonts w:ascii="Times New Roman" w:hAnsi="Times New Roman" w:cs="Times New Roman"/>
          <w:i/>
          <w:sz w:val="24"/>
          <w:szCs w:val="24"/>
        </w:rPr>
        <w:t>“Pasal 77 huruf a Undang-Undang Nomor 8 Tahun 1981 tentang Hukum Acara Pidana (lembar Negara Republik Indonesia tahun 1981</w:t>
      </w:r>
      <w:r>
        <w:rPr>
          <w:rFonts w:ascii="Times New Roman" w:hAnsi="Times New Roman" w:cs="Times New Roman"/>
          <w:i/>
          <w:sz w:val="24"/>
          <w:szCs w:val="24"/>
          <w:lang w:val="en-US"/>
        </w:rPr>
        <w:t>,</w:t>
      </w:r>
      <w:r>
        <w:rPr>
          <w:rFonts w:ascii="Times New Roman" w:hAnsi="Times New Roman" w:cs="Times New Roman"/>
          <w:i/>
          <w:sz w:val="24"/>
          <w:szCs w:val="24"/>
        </w:rPr>
        <w:t xml:space="preserve"> Nomor 76, Tambahan Lembar Negara Republik Indonesia Nomor 3209) bertentangan dengan Undang-Undang Dasar Negara Republik Indonesia Tahun 1945 sepanjang tidak dimaknai termasuk penetapan tersangka, penggeledahan, dan penyitaan”</w:t>
      </w:r>
    </w:p>
    <w:p w:rsidR="000C33B1" w:rsidRDefault="000C33B1" w:rsidP="000C33B1">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i/>
          <w:sz w:val="24"/>
          <w:szCs w:val="24"/>
        </w:rPr>
        <w:t>“Pasal 77 huruf a Undang-Undang Nomor 8 Tahun 1981 tentang Hukum Acara Pidana (lembar Negara Republik Indonesia tahun 1981</w:t>
      </w:r>
      <w:r>
        <w:rPr>
          <w:rFonts w:ascii="Times New Roman" w:hAnsi="Times New Roman" w:cs="Times New Roman"/>
          <w:i/>
          <w:sz w:val="24"/>
          <w:szCs w:val="24"/>
          <w:lang w:val="en-US"/>
        </w:rPr>
        <w:t>,</w:t>
      </w:r>
      <w:r>
        <w:rPr>
          <w:rFonts w:ascii="Times New Roman" w:hAnsi="Times New Roman" w:cs="Times New Roman"/>
          <w:i/>
          <w:sz w:val="24"/>
          <w:szCs w:val="24"/>
        </w:rPr>
        <w:t xml:space="preserve"> Nomor 76, Tambahan Lembar Negara Republik Indonesia Nomor 3209) tidak mempunyai kekuatan hukum mengikat sepanjang tidak dimaknai termasuk penetapan tersangka, penggeledahan, dan penyitaan”</w:t>
      </w:r>
    </w:p>
    <w:p w:rsidR="000C33B1" w:rsidRDefault="000C33B1" w:rsidP="000C33B1">
      <w:pPr>
        <w:spacing w:after="0" w:line="36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rPr>
        <w:t xml:space="preserve">Diluar </w:t>
      </w:r>
      <w:r>
        <w:rPr>
          <w:rFonts w:ascii="Times New Roman" w:hAnsi="Times New Roman" w:cs="Times New Roman"/>
          <w:sz w:val="24"/>
          <w:szCs w:val="24"/>
          <w:lang w:val="en-US"/>
        </w:rPr>
        <w:t xml:space="preserve">memperluas objek praperadilan, Putusan Mahkamah Konstitusi </w:t>
      </w:r>
      <w:r>
        <w:rPr>
          <w:rFonts w:ascii="Times New Roman" w:hAnsi="Times New Roman" w:cs="Times New Roman"/>
          <w:sz w:val="24"/>
          <w:szCs w:val="24"/>
        </w:rPr>
        <w:t>pun memberikan penjelasan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kecukupan </w:t>
      </w:r>
      <w:r>
        <w:rPr>
          <w:rFonts w:ascii="Times New Roman" w:hAnsi="Times New Roman" w:cs="Times New Roman"/>
          <w:sz w:val="24"/>
          <w:szCs w:val="24"/>
          <w:lang w:val="en-US"/>
        </w:rPr>
        <w:t xml:space="preserve">bukti permulaan. Dikatakan bukti yang cukup </w:t>
      </w:r>
      <w:r>
        <w:rPr>
          <w:rFonts w:ascii="Times New Roman" w:hAnsi="Times New Roman" w:cs="Times New Roman"/>
          <w:sz w:val="24"/>
          <w:szCs w:val="24"/>
        </w:rPr>
        <w:t xml:space="preserve">sesuai </w:t>
      </w:r>
      <w:r>
        <w:rPr>
          <w:rFonts w:ascii="Times New Roman" w:hAnsi="Times New Roman" w:cs="Times New Roman"/>
          <w:sz w:val="24"/>
          <w:szCs w:val="24"/>
          <w:lang w:val="en-US"/>
        </w:rPr>
        <w:t xml:space="preserve">diatur </w:t>
      </w:r>
      <w:r>
        <w:rPr>
          <w:rFonts w:ascii="Times New Roman" w:hAnsi="Times New Roman" w:cs="Times New Roman"/>
          <w:sz w:val="24"/>
          <w:szCs w:val="24"/>
        </w:rPr>
        <w:t xml:space="preserve">pada </w:t>
      </w:r>
      <w:r>
        <w:rPr>
          <w:rFonts w:ascii="Times New Roman" w:hAnsi="Times New Roman" w:cs="Times New Roman"/>
          <w:sz w:val="24"/>
          <w:szCs w:val="24"/>
          <w:lang w:val="en-US"/>
        </w:rPr>
        <w:t xml:space="preserve">pasal 1 angka 14, pasal 17, dan pasal 21 ayat (1) KUHAP </w:t>
      </w:r>
      <w:r>
        <w:rPr>
          <w:rFonts w:ascii="Times New Roman" w:hAnsi="Times New Roman" w:cs="Times New Roman"/>
          <w:sz w:val="24"/>
          <w:szCs w:val="24"/>
        </w:rPr>
        <w:t xml:space="preserve">yang bermakna sekurangnya </w:t>
      </w:r>
      <w:r>
        <w:rPr>
          <w:rFonts w:ascii="Times New Roman" w:hAnsi="Times New Roman" w:cs="Times New Roman"/>
          <w:sz w:val="24"/>
          <w:szCs w:val="24"/>
          <w:lang w:val="en-US"/>
        </w:rPr>
        <w:t xml:space="preserve">2 (dua) alat bukti </w:t>
      </w:r>
      <w:r>
        <w:rPr>
          <w:rFonts w:ascii="Times New Roman" w:hAnsi="Times New Roman" w:cs="Times New Roman"/>
          <w:sz w:val="24"/>
          <w:szCs w:val="24"/>
        </w:rPr>
        <w:t xml:space="preserve">mengacu </w:t>
      </w:r>
      <w:r>
        <w:rPr>
          <w:rFonts w:ascii="Times New Roman" w:hAnsi="Times New Roman" w:cs="Times New Roman"/>
          <w:sz w:val="24"/>
          <w:szCs w:val="24"/>
          <w:lang w:val="en-US"/>
        </w:rPr>
        <w:t>ketentuan pasal 184 KUHAP.</w:t>
      </w:r>
      <w:r>
        <w:rPr>
          <w:rStyle w:val="FootnoteReference"/>
          <w:rFonts w:ascii="Times New Roman" w:hAnsi="Times New Roman" w:cs="Times New Roman"/>
          <w:sz w:val="24"/>
          <w:szCs w:val="24"/>
          <w:lang w:val="en-US"/>
        </w:rPr>
        <w:footnoteReference w:id="8"/>
      </w:r>
    </w:p>
    <w:p w:rsidR="000C33B1" w:rsidRDefault="000C33B1" w:rsidP="000C33B1">
      <w:pPr>
        <w:pStyle w:val="ListParagraph"/>
        <w:numPr>
          <w:ilvl w:val="0"/>
          <w:numId w:val="9"/>
        </w:numPr>
        <w:spacing w:after="0" w:line="360" w:lineRule="auto"/>
        <w:ind w:left="360"/>
        <w:jc w:val="both"/>
        <w:rPr>
          <w:rFonts w:ascii="Times New Roman" w:hAnsi="Times New Roman"/>
          <w:b/>
          <w:sz w:val="24"/>
          <w:szCs w:val="24"/>
          <w:lang w:val="en-US"/>
        </w:rPr>
      </w:pPr>
      <w:r>
        <w:rPr>
          <w:rFonts w:ascii="Times New Roman" w:hAnsi="Times New Roman"/>
          <w:b/>
          <w:sz w:val="24"/>
          <w:szCs w:val="24"/>
          <w:lang w:val="en-US"/>
        </w:rPr>
        <w:t>Acara Pemeriksaan Praperadilan</w:t>
      </w:r>
    </w:p>
    <w:p w:rsidR="000C33B1" w:rsidRDefault="000C33B1" w:rsidP="000C33B1">
      <w:pPr>
        <w:pStyle w:val="ListParagraph"/>
        <w:spacing w:after="0" w:line="360" w:lineRule="auto"/>
        <w:ind w:left="360" w:firstLine="360"/>
        <w:jc w:val="both"/>
        <w:rPr>
          <w:rFonts w:ascii="Times New Roman" w:hAnsi="Times New Roman"/>
          <w:b/>
          <w:sz w:val="24"/>
          <w:szCs w:val="24"/>
          <w:lang w:val="en-US"/>
        </w:rPr>
      </w:pPr>
      <w:r>
        <w:rPr>
          <w:rFonts w:ascii="Times New Roman" w:hAnsi="Times New Roman"/>
          <w:sz w:val="24"/>
          <w:szCs w:val="24"/>
        </w:rPr>
        <w:t xml:space="preserve">Pada </w:t>
      </w:r>
      <w:r>
        <w:rPr>
          <w:rFonts w:ascii="Times New Roman" w:hAnsi="Times New Roman"/>
          <w:sz w:val="24"/>
          <w:szCs w:val="24"/>
          <w:lang w:val="en-US"/>
        </w:rPr>
        <w:t xml:space="preserve">pasal 82 ayat (1) KUHAP mengatur </w:t>
      </w:r>
      <w:r>
        <w:rPr>
          <w:rFonts w:ascii="Times New Roman" w:hAnsi="Times New Roman"/>
          <w:sz w:val="24"/>
          <w:szCs w:val="24"/>
        </w:rPr>
        <w:t xml:space="preserve">terkait </w:t>
      </w:r>
      <w:r>
        <w:rPr>
          <w:rFonts w:ascii="Times New Roman" w:hAnsi="Times New Roman"/>
          <w:sz w:val="24"/>
          <w:szCs w:val="24"/>
          <w:lang w:val="en-US"/>
        </w:rPr>
        <w:t>acara pemeriksaan praperadilan, yaitu :</w:t>
      </w:r>
    </w:p>
    <w:p w:rsidR="000C33B1" w:rsidRDefault="000C33B1" w:rsidP="000C33B1">
      <w:pPr>
        <w:pStyle w:val="ListParagraph"/>
        <w:numPr>
          <w:ilvl w:val="0"/>
          <w:numId w:val="16"/>
        </w:numPr>
        <w:spacing w:line="360" w:lineRule="auto"/>
        <w:rPr>
          <w:rFonts w:ascii="Times New Roman" w:hAnsi="Times New Roman"/>
          <w:sz w:val="24"/>
          <w:szCs w:val="24"/>
          <w:lang w:val="en-US"/>
        </w:rPr>
      </w:pPr>
      <w:r>
        <w:rPr>
          <w:rFonts w:ascii="Times New Roman" w:hAnsi="Times New Roman"/>
          <w:sz w:val="24"/>
          <w:szCs w:val="24"/>
        </w:rPr>
        <w:t>Hakim yang ditunjuk memberikan ketetapan waktu sidang dalam</w:t>
      </w:r>
      <w:r>
        <w:rPr>
          <w:rFonts w:ascii="Times New Roman" w:hAnsi="Times New Roman"/>
          <w:sz w:val="24"/>
          <w:szCs w:val="24"/>
          <w:lang w:val="en-US"/>
        </w:rPr>
        <w:t xml:space="preserve"> tiga hari setelah permintaan</w:t>
      </w:r>
      <w:r>
        <w:rPr>
          <w:rFonts w:ascii="Times New Roman" w:hAnsi="Times New Roman"/>
          <w:sz w:val="24"/>
          <w:szCs w:val="24"/>
        </w:rPr>
        <w:t xml:space="preserve"> diterima. </w:t>
      </w:r>
    </w:p>
    <w:p w:rsidR="000C33B1" w:rsidRDefault="000C33B1" w:rsidP="000C33B1">
      <w:pPr>
        <w:pStyle w:val="ListParagraph"/>
        <w:numPr>
          <w:ilvl w:val="0"/>
          <w:numId w:val="16"/>
        </w:numPr>
        <w:spacing w:line="360" w:lineRule="auto"/>
        <w:rPr>
          <w:rFonts w:ascii="Times New Roman" w:hAnsi="Times New Roman"/>
          <w:sz w:val="24"/>
          <w:szCs w:val="24"/>
          <w:lang w:val="en-US"/>
        </w:rPr>
      </w:pPr>
      <w:r>
        <w:rPr>
          <w:rFonts w:ascii="Times New Roman" w:hAnsi="Times New Roman"/>
          <w:sz w:val="24"/>
          <w:szCs w:val="24"/>
        </w:rPr>
        <w:t xml:space="preserve">Pada pemeriksaan dan pemutusan keabsahan penahanan dan </w:t>
      </w:r>
      <w:r>
        <w:rPr>
          <w:rFonts w:ascii="Times New Roman" w:hAnsi="Times New Roman"/>
          <w:sz w:val="24"/>
          <w:szCs w:val="24"/>
          <w:lang w:val="en-US"/>
        </w:rPr>
        <w:t xml:space="preserve"> penangkapan</w:t>
      </w:r>
      <w:r>
        <w:rPr>
          <w:rFonts w:ascii="Times New Roman" w:hAnsi="Times New Roman"/>
          <w:sz w:val="24"/>
          <w:szCs w:val="24"/>
        </w:rPr>
        <w:t xml:space="preserve">, keabsahan penuntutan dan penyidikan yang dihentikan; permintaan atas rehabilitasi dan penggantian kerugian akibat penahanan dan penangkapan yang tidak sah; akibat penuntutan atau penyidikan yang sah dan terdapat benda yang disita diluar alat bukti, keterangan baik dan pemohon atau tersangka ataupun pejabat berwenang didengar oleh hakim. </w:t>
      </w:r>
    </w:p>
    <w:p w:rsidR="000C33B1" w:rsidRDefault="000C33B1" w:rsidP="000C33B1">
      <w:pPr>
        <w:pStyle w:val="ListParagraph"/>
        <w:numPr>
          <w:ilvl w:val="0"/>
          <w:numId w:val="16"/>
        </w:numPr>
        <w:spacing w:line="360" w:lineRule="auto"/>
        <w:rPr>
          <w:rFonts w:ascii="Times New Roman" w:hAnsi="Times New Roman"/>
          <w:sz w:val="24"/>
          <w:szCs w:val="24"/>
          <w:lang w:val="en-US"/>
        </w:rPr>
      </w:pPr>
      <w:r>
        <w:rPr>
          <w:rFonts w:ascii="Times New Roman" w:hAnsi="Times New Roman"/>
          <w:sz w:val="24"/>
          <w:szCs w:val="24"/>
          <w:lang w:val="en-US"/>
        </w:rPr>
        <w:lastRenderedPageBreak/>
        <w:t xml:space="preserve">pemeriksaan </w:t>
      </w:r>
      <w:r>
        <w:rPr>
          <w:rFonts w:ascii="Times New Roman" w:hAnsi="Times New Roman"/>
          <w:sz w:val="24"/>
          <w:szCs w:val="24"/>
        </w:rPr>
        <w:t xml:space="preserve">ini dilaksanakan dengan </w:t>
      </w:r>
      <w:r>
        <w:rPr>
          <w:rFonts w:ascii="Times New Roman" w:hAnsi="Times New Roman"/>
          <w:sz w:val="24"/>
          <w:szCs w:val="24"/>
          <w:lang w:val="en-US"/>
        </w:rPr>
        <w:t xml:space="preserve">cepat dan </w:t>
      </w:r>
      <w:r>
        <w:rPr>
          <w:rFonts w:ascii="Times New Roman" w:hAnsi="Times New Roman"/>
          <w:sz w:val="24"/>
          <w:szCs w:val="24"/>
        </w:rPr>
        <w:t>paling lambat</w:t>
      </w:r>
      <w:r>
        <w:rPr>
          <w:rFonts w:ascii="Times New Roman" w:hAnsi="Times New Roman"/>
          <w:sz w:val="24"/>
          <w:szCs w:val="24"/>
          <w:lang w:val="en-US"/>
        </w:rPr>
        <w:t xml:space="preserve"> tujuh</w:t>
      </w:r>
      <w:r>
        <w:rPr>
          <w:rFonts w:ascii="Times New Roman" w:hAnsi="Times New Roman"/>
          <w:sz w:val="24"/>
          <w:szCs w:val="24"/>
        </w:rPr>
        <w:t xml:space="preserve"> hari setelah putusan harus dijatuhkan oleh hakim. </w:t>
      </w:r>
    </w:p>
    <w:p w:rsidR="000C33B1" w:rsidRDefault="000C33B1" w:rsidP="000C33B1">
      <w:pPr>
        <w:pStyle w:val="ListParagraph"/>
        <w:numPr>
          <w:ilvl w:val="0"/>
          <w:numId w:val="16"/>
        </w:numPr>
        <w:spacing w:line="360" w:lineRule="auto"/>
        <w:rPr>
          <w:rFonts w:ascii="Times New Roman" w:hAnsi="Times New Roman"/>
          <w:sz w:val="24"/>
          <w:szCs w:val="24"/>
          <w:lang w:val="en-US"/>
        </w:rPr>
      </w:pPr>
      <w:r>
        <w:rPr>
          <w:rFonts w:ascii="Times New Roman" w:hAnsi="Times New Roman"/>
          <w:sz w:val="24"/>
          <w:szCs w:val="24"/>
        </w:rPr>
        <w:t xml:space="preserve">Apabila </w:t>
      </w:r>
      <w:r>
        <w:rPr>
          <w:rFonts w:ascii="Times New Roman" w:hAnsi="Times New Roman"/>
          <w:sz w:val="24"/>
          <w:szCs w:val="24"/>
          <w:lang w:val="en-US"/>
        </w:rPr>
        <w:t>oleh pengadilan negeri</w:t>
      </w:r>
      <w:r>
        <w:rPr>
          <w:rFonts w:ascii="Times New Roman" w:hAnsi="Times New Roman"/>
          <w:sz w:val="24"/>
          <w:szCs w:val="24"/>
        </w:rPr>
        <w:t xml:space="preserve"> sebuah </w:t>
      </w:r>
      <w:r>
        <w:rPr>
          <w:rFonts w:ascii="Times New Roman" w:hAnsi="Times New Roman"/>
          <w:sz w:val="24"/>
          <w:szCs w:val="24"/>
          <w:lang w:val="en-US"/>
        </w:rPr>
        <w:t xml:space="preserve">perkara sudah </w:t>
      </w:r>
      <w:r>
        <w:rPr>
          <w:rFonts w:ascii="Times New Roman" w:hAnsi="Times New Roman"/>
          <w:sz w:val="24"/>
          <w:szCs w:val="24"/>
        </w:rPr>
        <w:t>dilakukan pemeriksaan</w:t>
      </w:r>
      <w:r>
        <w:rPr>
          <w:rFonts w:ascii="Times New Roman" w:hAnsi="Times New Roman"/>
          <w:sz w:val="24"/>
          <w:szCs w:val="24"/>
          <w:lang w:val="en-US"/>
        </w:rPr>
        <w:t xml:space="preserve">  </w:t>
      </w:r>
      <w:r>
        <w:rPr>
          <w:rFonts w:ascii="Times New Roman" w:hAnsi="Times New Roman"/>
          <w:sz w:val="24"/>
          <w:szCs w:val="24"/>
        </w:rPr>
        <w:t xml:space="preserve">sementara </w:t>
      </w:r>
      <w:r>
        <w:rPr>
          <w:rFonts w:ascii="Times New Roman" w:hAnsi="Times New Roman"/>
          <w:sz w:val="24"/>
          <w:szCs w:val="24"/>
          <w:lang w:val="en-US"/>
        </w:rPr>
        <w:t xml:space="preserve">pemeriksaan </w:t>
      </w:r>
      <w:r>
        <w:rPr>
          <w:rFonts w:ascii="Times New Roman" w:hAnsi="Times New Roman"/>
          <w:sz w:val="24"/>
          <w:szCs w:val="24"/>
        </w:rPr>
        <w:t xml:space="preserve">terkait </w:t>
      </w:r>
      <w:r>
        <w:rPr>
          <w:rFonts w:ascii="Times New Roman" w:hAnsi="Times New Roman"/>
          <w:sz w:val="24"/>
          <w:szCs w:val="24"/>
          <w:lang w:val="en-US"/>
        </w:rPr>
        <w:t xml:space="preserve">permintaan kepada praperadilan belum </w:t>
      </w:r>
      <w:r>
        <w:rPr>
          <w:rFonts w:ascii="Times New Roman" w:hAnsi="Times New Roman"/>
          <w:sz w:val="24"/>
          <w:szCs w:val="24"/>
        </w:rPr>
        <w:t>terselesaikan</w:t>
      </w:r>
      <w:r>
        <w:rPr>
          <w:rFonts w:ascii="Times New Roman" w:hAnsi="Times New Roman"/>
          <w:sz w:val="24"/>
          <w:szCs w:val="24"/>
          <w:lang w:val="en-US"/>
        </w:rPr>
        <w:t xml:space="preserve">, maka permintaan </w:t>
      </w:r>
      <w:r>
        <w:rPr>
          <w:rFonts w:ascii="Times New Roman" w:hAnsi="Times New Roman"/>
          <w:sz w:val="24"/>
          <w:szCs w:val="24"/>
        </w:rPr>
        <w:t xml:space="preserve">akan </w:t>
      </w:r>
      <w:r>
        <w:rPr>
          <w:rFonts w:ascii="Times New Roman" w:hAnsi="Times New Roman"/>
          <w:sz w:val="24"/>
          <w:szCs w:val="24"/>
          <w:lang w:val="en-US"/>
        </w:rPr>
        <w:t>gugur.</w:t>
      </w:r>
    </w:p>
    <w:p w:rsidR="000C33B1" w:rsidRDefault="000C33B1" w:rsidP="000C33B1">
      <w:pPr>
        <w:pStyle w:val="ListParagraph"/>
        <w:numPr>
          <w:ilvl w:val="0"/>
          <w:numId w:val="16"/>
        </w:numPr>
        <w:spacing w:line="360" w:lineRule="auto"/>
        <w:rPr>
          <w:rFonts w:ascii="Times New Roman" w:hAnsi="Times New Roman"/>
          <w:sz w:val="24"/>
          <w:szCs w:val="24"/>
          <w:lang w:val="en-US"/>
        </w:rPr>
      </w:pPr>
      <w:r>
        <w:rPr>
          <w:rFonts w:ascii="Times New Roman" w:hAnsi="Times New Roman"/>
          <w:sz w:val="24"/>
          <w:szCs w:val="24"/>
        </w:rPr>
        <w:t>P</w:t>
      </w:r>
      <w:r>
        <w:rPr>
          <w:rFonts w:ascii="Times New Roman" w:hAnsi="Times New Roman"/>
          <w:sz w:val="24"/>
          <w:szCs w:val="24"/>
          <w:lang w:val="en-US"/>
        </w:rPr>
        <w:t>ada tingkat penyidikan</w:t>
      </w:r>
      <w:r>
        <w:rPr>
          <w:rFonts w:ascii="Times New Roman" w:hAnsi="Times New Roman"/>
          <w:sz w:val="24"/>
          <w:szCs w:val="24"/>
        </w:rPr>
        <w:t xml:space="preserve"> </w:t>
      </w:r>
      <w:r>
        <w:rPr>
          <w:rFonts w:ascii="Times New Roman" w:hAnsi="Times New Roman"/>
          <w:sz w:val="24"/>
          <w:szCs w:val="24"/>
          <w:lang w:val="en-US"/>
        </w:rPr>
        <w:t xml:space="preserve">putusan praperadilan tidak menutup kemungkinan </w:t>
      </w:r>
      <w:r>
        <w:rPr>
          <w:rFonts w:ascii="Times New Roman" w:hAnsi="Times New Roman"/>
          <w:sz w:val="24"/>
          <w:szCs w:val="24"/>
        </w:rPr>
        <w:t>adanya</w:t>
      </w:r>
      <w:r>
        <w:rPr>
          <w:rFonts w:ascii="Times New Roman" w:hAnsi="Times New Roman"/>
          <w:sz w:val="24"/>
          <w:szCs w:val="24"/>
          <w:lang w:val="en-US"/>
        </w:rPr>
        <w:t xml:space="preserve"> praperadilan </w:t>
      </w:r>
      <w:r>
        <w:rPr>
          <w:rFonts w:ascii="Times New Roman" w:hAnsi="Times New Roman"/>
          <w:sz w:val="24"/>
          <w:szCs w:val="24"/>
        </w:rPr>
        <w:t xml:space="preserve">dimana </w:t>
      </w:r>
      <w:r>
        <w:rPr>
          <w:rFonts w:ascii="Times New Roman" w:hAnsi="Times New Roman"/>
          <w:sz w:val="24"/>
          <w:szCs w:val="24"/>
          <w:lang w:val="en-US"/>
        </w:rPr>
        <w:t>penuntut umum</w:t>
      </w:r>
      <w:r>
        <w:rPr>
          <w:rFonts w:ascii="Times New Roman" w:hAnsi="Times New Roman"/>
          <w:sz w:val="24"/>
          <w:szCs w:val="24"/>
        </w:rPr>
        <w:t xml:space="preserve"> memeriksa kembali </w:t>
      </w:r>
      <w:r>
        <w:rPr>
          <w:rFonts w:ascii="Times New Roman" w:hAnsi="Times New Roman"/>
          <w:sz w:val="24"/>
          <w:szCs w:val="24"/>
          <w:lang w:val="en-US"/>
        </w:rPr>
        <w:t xml:space="preserve">tingkat pemeriksaan, </w:t>
      </w:r>
      <w:r>
        <w:rPr>
          <w:rFonts w:ascii="Times New Roman" w:hAnsi="Times New Roman"/>
          <w:sz w:val="24"/>
          <w:szCs w:val="24"/>
        </w:rPr>
        <w:t xml:space="preserve">apabila </w:t>
      </w:r>
      <w:r>
        <w:rPr>
          <w:rFonts w:ascii="Times New Roman" w:hAnsi="Times New Roman"/>
          <w:sz w:val="24"/>
          <w:szCs w:val="24"/>
          <w:lang w:val="en-US"/>
        </w:rPr>
        <w:t xml:space="preserve">untuk itu </w:t>
      </w:r>
      <w:r>
        <w:rPr>
          <w:rFonts w:ascii="Times New Roman" w:hAnsi="Times New Roman"/>
          <w:sz w:val="24"/>
          <w:szCs w:val="24"/>
        </w:rPr>
        <w:t xml:space="preserve">dilakukan pengajuan pembaharuan </w:t>
      </w:r>
      <w:r>
        <w:rPr>
          <w:rFonts w:ascii="Times New Roman" w:hAnsi="Times New Roman"/>
          <w:sz w:val="24"/>
          <w:szCs w:val="24"/>
          <w:lang w:val="en-US"/>
        </w:rPr>
        <w:t>permintaan.</w:t>
      </w:r>
    </w:p>
    <w:p w:rsidR="000C33B1" w:rsidRDefault="000C33B1" w:rsidP="000C33B1">
      <w:pPr>
        <w:spacing w:line="360" w:lineRule="auto"/>
        <w:ind w:left="360" w:firstLine="360"/>
        <w:rPr>
          <w:rFonts w:ascii="Times New Roman" w:hAnsi="Times New Roman" w:cs="Times New Roman"/>
          <w:sz w:val="24"/>
          <w:szCs w:val="24"/>
        </w:rPr>
      </w:pPr>
      <w:r>
        <w:rPr>
          <w:rFonts w:ascii="Times New Roman" w:hAnsi="Times New Roman" w:cs="Times New Roman"/>
          <w:iCs/>
          <w:sz w:val="24"/>
          <w:szCs w:val="24"/>
          <w:lang w:val="en-US"/>
        </w:rPr>
        <w:t xml:space="preserve">Dapat digaris bawahi bahwa acara pemeriksaan praperadilan dilakukan untuk memeriksa objek praperadilan itu sendiri, yaitu pada pasal 79 KUHAP tentang pemeriksaan terhadap </w:t>
      </w:r>
      <w:r>
        <w:rPr>
          <w:rFonts w:ascii="Times New Roman" w:hAnsi="Times New Roman" w:cs="Times New Roman"/>
          <w:iCs/>
          <w:sz w:val="24"/>
          <w:szCs w:val="24"/>
        </w:rPr>
        <w:t>keabsahan</w:t>
      </w:r>
      <w:r>
        <w:rPr>
          <w:rFonts w:ascii="Times New Roman" w:hAnsi="Times New Roman" w:cs="Times New Roman"/>
          <w:iCs/>
          <w:sz w:val="24"/>
          <w:szCs w:val="24"/>
          <w:lang w:val="en-US"/>
        </w:rPr>
        <w:t xml:space="preserve"> </w:t>
      </w:r>
      <w:r>
        <w:rPr>
          <w:rFonts w:ascii="Times New Roman" w:hAnsi="Times New Roman" w:cs="Times New Roman"/>
          <w:iCs/>
          <w:sz w:val="24"/>
          <w:szCs w:val="24"/>
        </w:rPr>
        <w:t xml:space="preserve">sebuah penahanan atau </w:t>
      </w:r>
      <w:r>
        <w:rPr>
          <w:rFonts w:ascii="Times New Roman" w:hAnsi="Times New Roman" w:cs="Times New Roman"/>
          <w:iCs/>
          <w:sz w:val="24"/>
          <w:szCs w:val="24"/>
          <w:lang w:val="en-US"/>
        </w:rPr>
        <w:t xml:space="preserve">penangkapan, pasal 80 KUHAP tentang pemeriksaan sah atau tidaknya </w:t>
      </w:r>
      <w:r>
        <w:rPr>
          <w:rFonts w:ascii="Times New Roman" w:hAnsi="Times New Roman" w:cs="Times New Roman"/>
          <w:iCs/>
          <w:sz w:val="24"/>
          <w:szCs w:val="24"/>
        </w:rPr>
        <w:t xml:space="preserve">sebuah penuntutan ataupun </w:t>
      </w:r>
      <w:r>
        <w:rPr>
          <w:rFonts w:ascii="Times New Roman" w:hAnsi="Times New Roman" w:cs="Times New Roman"/>
          <w:iCs/>
          <w:sz w:val="24"/>
          <w:szCs w:val="24"/>
          <w:lang w:val="en-US"/>
        </w:rPr>
        <w:t xml:space="preserve">penyidikan </w:t>
      </w:r>
      <w:r>
        <w:rPr>
          <w:rFonts w:ascii="Times New Roman" w:hAnsi="Times New Roman" w:cs="Times New Roman"/>
          <w:iCs/>
          <w:sz w:val="24"/>
          <w:szCs w:val="24"/>
        </w:rPr>
        <w:t>yang dihentikan</w:t>
      </w:r>
      <w:r>
        <w:rPr>
          <w:rFonts w:ascii="Times New Roman" w:hAnsi="Times New Roman" w:cs="Times New Roman"/>
          <w:iCs/>
          <w:sz w:val="24"/>
          <w:szCs w:val="24"/>
          <w:lang w:val="en-US"/>
        </w:rPr>
        <w:t>, pasal 81 KUHAP tentang permintaan</w:t>
      </w:r>
      <w:r>
        <w:rPr>
          <w:rFonts w:ascii="Times New Roman" w:hAnsi="Times New Roman" w:cs="Times New Roman"/>
          <w:iCs/>
          <w:sz w:val="24"/>
          <w:szCs w:val="24"/>
        </w:rPr>
        <w:t xml:space="preserve"> rehabilitasi dan penggantian kerugian</w:t>
      </w:r>
      <w:r>
        <w:rPr>
          <w:rFonts w:ascii="Times New Roman" w:hAnsi="Times New Roman" w:cs="Times New Roman"/>
          <w:iCs/>
          <w:sz w:val="24"/>
          <w:szCs w:val="24"/>
          <w:lang w:val="en-US"/>
        </w:rPr>
        <w:t xml:space="preserve"> atas </w:t>
      </w:r>
      <w:r>
        <w:rPr>
          <w:rFonts w:ascii="Times New Roman" w:hAnsi="Times New Roman" w:cs="Times New Roman"/>
          <w:iCs/>
          <w:sz w:val="24"/>
          <w:szCs w:val="24"/>
        </w:rPr>
        <w:t xml:space="preserve">penahanan atau </w:t>
      </w:r>
      <w:r>
        <w:rPr>
          <w:rFonts w:ascii="Times New Roman" w:hAnsi="Times New Roman" w:cs="Times New Roman"/>
          <w:iCs/>
          <w:sz w:val="24"/>
          <w:szCs w:val="24"/>
          <w:lang w:val="en-US"/>
        </w:rPr>
        <w:t>penangkapan</w:t>
      </w:r>
      <w:r>
        <w:rPr>
          <w:rFonts w:ascii="Times New Roman" w:hAnsi="Times New Roman" w:cs="Times New Roman"/>
          <w:iCs/>
          <w:sz w:val="24"/>
          <w:szCs w:val="24"/>
        </w:rPr>
        <w:t xml:space="preserve"> yang tidak sah</w:t>
      </w:r>
      <w:r>
        <w:rPr>
          <w:rFonts w:ascii="Times New Roman" w:hAnsi="Times New Roman" w:cs="Times New Roman"/>
          <w:iCs/>
          <w:sz w:val="24"/>
          <w:szCs w:val="24"/>
          <w:lang w:val="en-US"/>
        </w:rPr>
        <w:t xml:space="preserve"> atau akibat </w:t>
      </w:r>
      <w:r>
        <w:rPr>
          <w:rFonts w:ascii="Times New Roman" w:hAnsi="Times New Roman" w:cs="Times New Roman"/>
          <w:iCs/>
          <w:sz w:val="24"/>
          <w:szCs w:val="24"/>
        </w:rPr>
        <w:t xml:space="preserve">penuntutan atau </w:t>
      </w:r>
      <w:r>
        <w:rPr>
          <w:rFonts w:ascii="Times New Roman" w:hAnsi="Times New Roman" w:cs="Times New Roman"/>
          <w:iCs/>
          <w:sz w:val="24"/>
          <w:szCs w:val="24"/>
          <w:lang w:val="en-US"/>
        </w:rPr>
        <w:t xml:space="preserve">penghentian penyidikan </w:t>
      </w:r>
      <w:r>
        <w:rPr>
          <w:rFonts w:ascii="Times New Roman" w:hAnsi="Times New Roman" w:cs="Times New Roman"/>
          <w:iCs/>
          <w:sz w:val="24"/>
          <w:szCs w:val="24"/>
        </w:rPr>
        <w:t>yang sah</w:t>
      </w:r>
      <w:r>
        <w:rPr>
          <w:rFonts w:ascii="Times New Roman" w:hAnsi="Times New Roman" w:cs="Times New Roman"/>
          <w:iCs/>
          <w:sz w:val="24"/>
          <w:szCs w:val="24"/>
          <w:lang w:val="en-US"/>
        </w:rPr>
        <w:t xml:space="preserve">. Pemeriksaan acara praperadilan ini, dilakukan dengan acara cepat, karena </w:t>
      </w:r>
      <w:r>
        <w:rPr>
          <w:rFonts w:ascii="Times New Roman" w:hAnsi="Times New Roman" w:cs="Times New Roman"/>
          <w:sz w:val="24"/>
          <w:szCs w:val="24"/>
        </w:rPr>
        <w:t>dalam tiga hari setelah permintaan diterima, hakim yang ditunjuk melakukan penetapan hari sidang dan paling lambat 7 (tujuh) hari hakim sudah harus melakukan pengambilan keputusan.</w:t>
      </w:r>
      <w:r>
        <w:rPr>
          <w:rStyle w:val="FootnoteReference"/>
          <w:rFonts w:ascii="Times New Roman" w:hAnsi="Times New Roman" w:cs="Times New Roman"/>
          <w:sz w:val="24"/>
          <w:szCs w:val="24"/>
        </w:rPr>
        <w:footnoteReference w:id="9"/>
      </w:r>
    </w:p>
    <w:p w:rsidR="000C33B1" w:rsidRDefault="000C33B1" w:rsidP="000C33B1">
      <w:pPr>
        <w:spacing w:line="360" w:lineRule="auto"/>
        <w:ind w:left="360" w:firstLine="360"/>
        <w:rPr>
          <w:rFonts w:ascii="Times New Roman" w:hAnsi="Times New Roman" w:cs="Times New Roman"/>
          <w:sz w:val="24"/>
          <w:szCs w:val="24"/>
          <w:lang w:val="en-US"/>
        </w:rPr>
      </w:pPr>
      <w:r>
        <w:rPr>
          <w:rFonts w:ascii="Times New Roman" w:hAnsi="Times New Roman" w:cs="Times New Roman"/>
          <w:iCs/>
          <w:sz w:val="24"/>
          <w:szCs w:val="24"/>
          <w:lang w:val="en-US"/>
        </w:rPr>
        <w:t xml:space="preserve">Upaya hukum terkait putusan </w:t>
      </w:r>
      <w:r>
        <w:rPr>
          <w:rFonts w:ascii="Times New Roman" w:hAnsi="Times New Roman" w:cs="Times New Roman"/>
          <w:iCs/>
          <w:sz w:val="24"/>
          <w:szCs w:val="24"/>
        </w:rPr>
        <w:t xml:space="preserve">pengajuan </w:t>
      </w:r>
      <w:r>
        <w:rPr>
          <w:rFonts w:ascii="Times New Roman" w:hAnsi="Times New Roman" w:cs="Times New Roman"/>
          <w:iCs/>
          <w:sz w:val="24"/>
          <w:szCs w:val="24"/>
          <w:lang w:val="en-US"/>
        </w:rPr>
        <w:t xml:space="preserve">permohonan praperadilan, tidak </w:t>
      </w:r>
      <w:r>
        <w:rPr>
          <w:rFonts w:ascii="Times New Roman" w:hAnsi="Times New Roman" w:cs="Times New Roman"/>
          <w:iCs/>
          <w:sz w:val="24"/>
          <w:szCs w:val="24"/>
        </w:rPr>
        <w:t>bisa</w:t>
      </w:r>
      <w:r>
        <w:rPr>
          <w:rFonts w:ascii="Times New Roman" w:hAnsi="Times New Roman" w:cs="Times New Roman"/>
          <w:iCs/>
          <w:sz w:val="24"/>
          <w:szCs w:val="24"/>
          <w:lang w:val="en-US"/>
        </w:rPr>
        <w:t xml:space="preserve">di ajukan upaya hukum banding, </w:t>
      </w:r>
      <w:r>
        <w:rPr>
          <w:rFonts w:ascii="Times New Roman" w:hAnsi="Times New Roman" w:cs="Times New Roman"/>
          <w:sz w:val="24"/>
          <w:szCs w:val="24"/>
        </w:rPr>
        <w:t>tetapi dikecualikan pada putusan yang menetapkan sah</w:t>
      </w:r>
      <w:r>
        <w:rPr>
          <w:rFonts w:ascii="Times New Roman" w:hAnsi="Times New Roman" w:cs="Times New Roman"/>
          <w:sz w:val="24"/>
          <w:szCs w:val="24"/>
          <w:lang w:val="en-US"/>
        </w:rPr>
        <w:t xml:space="preserve"> atau tidak</w:t>
      </w:r>
      <w:r>
        <w:rPr>
          <w:rFonts w:ascii="Times New Roman" w:hAnsi="Times New Roman" w:cs="Times New Roman"/>
          <w:sz w:val="24"/>
          <w:szCs w:val="24"/>
        </w:rPr>
        <w:t>nya penghentian penyedikan atau penuntutan dan praktek upaya hukum bagi keputusan yang menyatakan keabsahan tersangka yang ditetapkan.</w:t>
      </w:r>
      <w:r>
        <w:rPr>
          <w:rFonts w:ascii="Times New Roman" w:hAnsi="Times New Roman" w:cs="Times New Roman"/>
          <w:sz w:val="24"/>
          <w:szCs w:val="24"/>
          <w:lang w:val="en-US"/>
        </w:rPr>
        <w:t xml:space="preserve"> Di perkuat juga dengan pasal 3 ayat (1), (2), (3) Perma </w:t>
      </w:r>
      <w:r>
        <w:rPr>
          <w:rFonts w:ascii="Times New Roman" w:hAnsi="Times New Roman" w:cs="Times New Roman"/>
          <w:sz w:val="24"/>
          <w:szCs w:val="24"/>
        </w:rPr>
        <w:t>Nomor 4 Tahun 2016 Tentang Larangan Peninjauan Kembali Putusan Praperadilan</w:t>
      </w:r>
      <w:r>
        <w:rPr>
          <w:rFonts w:ascii="Times New Roman" w:hAnsi="Times New Roman" w:cs="Times New Roman"/>
          <w:sz w:val="24"/>
          <w:szCs w:val="24"/>
          <w:lang w:val="en-US"/>
        </w:rPr>
        <w:t xml:space="preserve"> yang </w:t>
      </w:r>
      <w:proofErr w:type="gramStart"/>
      <w:r>
        <w:rPr>
          <w:rFonts w:ascii="Times New Roman" w:hAnsi="Times New Roman" w:cs="Times New Roman"/>
          <w:sz w:val="24"/>
          <w:szCs w:val="24"/>
          <w:lang w:val="en-US"/>
        </w:rPr>
        <w:t>men</w:t>
      </w:r>
      <w:r>
        <w:rPr>
          <w:rFonts w:ascii="Times New Roman" w:hAnsi="Times New Roman" w:cs="Times New Roman"/>
          <w:sz w:val="24"/>
          <w:szCs w:val="24"/>
        </w:rPr>
        <w:t>g</w:t>
      </w:r>
      <w:r>
        <w:rPr>
          <w:rFonts w:ascii="Times New Roman" w:hAnsi="Times New Roman" w:cs="Times New Roman"/>
          <w:sz w:val="24"/>
          <w:szCs w:val="24"/>
          <w:lang w:val="en-US"/>
        </w:rPr>
        <w:t>atakan :</w:t>
      </w:r>
      <w:proofErr w:type="gramEnd"/>
    </w:p>
    <w:p w:rsidR="000C33B1" w:rsidRDefault="000C33B1" w:rsidP="000C33B1">
      <w:pPr>
        <w:spacing w:line="360" w:lineRule="auto"/>
        <w:ind w:left="1080"/>
        <w:rPr>
          <w:rFonts w:ascii="Times New Roman" w:hAnsi="Times New Roman" w:cs="Times New Roman"/>
          <w:sz w:val="24"/>
          <w:szCs w:val="24"/>
          <w:lang w:val="en-US"/>
        </w:rPr>
      </w:pPr>
      <w:r>
        <w:rPr>
          <w:rFonts w:ascii="Times New Roman" w:hAnsi="Times New Roman" w:cs="Times New Roman"/>
          <w:sz w:val="24"/>
          <w:szCs w:val="24"/>
        </w:rPr>
        <w:t>(1) Pengajuan Putusan Praperadilan tidak bisa ditinjau kembali</w:t>
      </w:r>
    </w:p>
    <w:p w:rsidR="000C33B1" w:rsidRDefault="000C33B1" w:rsidP="000C33B1">
      <w:pPr>
        <w:spacing w:line="360" w:lineRule="auto"/>
        <w:ind w:left="1080"/>
        <w:rPr>
          <w:rFonts w:ascii="Times New Roman" w:hAnsi="Times New Roman" w:cs="Times New Roman"/>
          <w:sz w:val="24"/>
          <w:szCs w:val="24"/>
          <w:lang w:val="en-US"/>
        </w:rPr>
      </w:pPr>
      <w:r>
        <w:rPr>
          <w:rFonts w:ascii="Times New Roman" w:hAnsi="Times New Roman" w:cs="Times New Roman"/>
          <w:sz w:val="24"/>
          <w:szCs w:val="24"/>
        </w:rPr>
        <w:lastRenderedPageBreak/>
        <w:t xml:space="preserve">(2) Permohonan praperadilan yang ditinjau kembali dinyatakan tidak diterima dengan penetapan Ketua Pengadilan Negeri dan berkas perkara tidak dilakukan pengiriman ke Mahkamah Agung. </w:t>
      </w:r>
    </w:p>
    <w:p w:rsidR="000C33B1" w:rsidRDefault="000C33B1" w:rsidP="000C33B1">
      <w:pPr>
        <w:spacing w:line="360" w:lineRule="auto"/>
        <w:ind w:left="1080"/>
        <w:rPr>
          <w:rFonts w:ascii="Times New Roman" w:hAnsi="Times New Roman" w:cs="Times New Roman"/>
          <w:sz w:val="24"/>
          <w:szCs w:val="24"/>
          <w:lang w:val="en-US"/>
        </w:rPr>
      </w:pPr>
      <w:r>
        <w:rPr>
          <w:rFonts w:ascii="Times New Roman" w:hAnsi="Times New Roman" w:cs="Times New Roman"/>
          <w:sz w:val="24"/>
          <w:szCs w:val="24"/>
        </w:rPr>
        <w:t>(3) Penetapan Ketua Pengadilan Negeri sesuai ayat (1) tidak bisa dilakukan pengajuan upaya hukum.</w:t>
      </w:r>
    </w:p>
    <w:p w:rsidR="000C33B1" w:rsidRDefault="000C33B1" w:rsidP="000C33B1">
      <w:pPr>
        <w:pStyle w:val="ListParagraph"/>
        <w:numPr>
          <w:ilvl w:val="0"/>
          <w:numId w:val="9"/>
        </w:numPr>
        <w:spacing w:after="0" w:line="360" w:lineRule="auto"/>
        <w:ind w:left="360"/>
        <w:jc w:val="both"/>
        <w:rPr>
          <w:rFonts w:ascii="Times New Roman" w:hAnsi="Times New Roman"/>
          <w:b/>
          <w:sz w:val="24"/>
          <w:szCs w:val="24"/>
          <w:lang w:val="en-US"/>
        </w:rPr>
      </w:pPr>
      <w:r>
        <w:rPr>
          <w:rFonts w:ascii="Times New Roman" w:hAnsi="Times New Roman"/>
          <w:b/>
          <w:sz w:val="24"/>
          <w:szCs w:val="24"/>
          <w:lang w:val="en-US"/>
        </w:rPr>
        <w:t>Subjek Yang Berhak Mengajukan Permohonan Praperadilan</w:t>
      </w:r>
    </w:p>
    <w:p w:rsidR="000C33B1" w:rsidRDefault="000C33B1" w:rsidP="000C33B1">
      <w:pPr>
        <w:pStyle w:val="Default"/>
        <w:numPr>
          <w:ilvl w:val="0"/>
          <w:numId w:val="18"/>
        </w:numPr>
        <w:spacing w:line="360" w:lineRule="auto"/>
        <w:rPr>
          <w:rFonts w:ascii="Times New Roman" w:hAnsi="Times New Roman" w:cs="Times New Roman"/>
        </w:rPr>
      </w:pPr>
      <w:r>
        <w:rPr>
          <w:rFonts w:ascii="Times New Roman" w:hAnsi="Times New Roman" w:cs="Times New Roman"/>
          <w:lang w:val="id-ID"/>
        </w:rPr>
        <w:t>Keabsahan</w:t>
      </w:r>
      <w:r>
        <w:rPr>
          <w:rFonts w:ascii="Times New Roman" w:hAnsi="Times New Roman" w:cs="Times New Roman"/>
        </w:rPr>
        <w:t xml:space="preserve"> </w:t>
      </w:r>
      <w:r>
        <w:rPr>
          <w:rFonts w:ascii="Times New Roman" w:hAnsi="Times New Roman" w:cs="Times New Roman"/>
          <w:lang w:val="id-ID"/>
        </w:rPr>
        <w:t xml:space="preserve">penahanan atau </w:t>
      </w:r>
      <w:r>
        <w:rPr>
          <w:rFonts w:ascii="Times New Roman" w:hAnsi="Times New Roman" w:cs="Times New Roman"/>
        </w:rPr>
        <w:t>penangkapan :</w:t>
      </w:r>
      <w:r>
        <w:rPr>
          <w:rStyle w:val="FootnoteReference"/>
          <w:rFonts w:ascii="Times New Roman" w:hAnsi="Times New Roman" w:cs="Times New Roman"/>
        </w:rPr>
        <w:footnoteReference w:id="10"/>
      </w:r>
    </w:p>
    <w:p w:rsidR="000C33B1" w:rsidRDefault="000C33B1" w:rsidP="000C33B1">
      <w:pPr>
        <w:pStyle w:val="Default"/>
        <w:numPr>
          <w:ilvl w:val="0"/>
          <w:numId w:val="19"/>
        </w:numPr>
        <w:spacing w:line="360" w:lineRule="auto"/>
        <w:rPr>
          <w:rFonts w:ascii="Times New Roman" w:hAnsi="Times New Roman" w:cs="Times New Roman"/>
        </w:rPr>
      </w:pPr>
      <w:r>
        <w:rPr>
          <w:rFonts w:ascii="Times New Roman" w:hAnsi="Times New Roman" w:cs="Times New Roman"/>
        </w:rPr>
        <w:t>Tersangka</w:t>
      </w:r>
    </w:p>
    <w:p w:rsidR="000C33B1" w:rsidRDefault="000C33B1" w:rsidP="000C33B1">
      <w:pPr>
        <w:pStyle w:val="Default"/>
        <w:numPr>
          <w:ilvl w:val="0"/>
          <w:numId w:val="19"/>
        </w:numPr>
        <w:spacing w:line="360" w:lineRule="auto"/>
        <w:rPr>
          <w:rFonts w:ascii="Times New Roman" w:hAnsi="Times New Roman" w:cs="Times New Roman"/>
        </w:rPr>
      </w:pPr>
      <w:r>
        <w:rPr>
          <w:rFonts w:ascii="Times New Roman" w:hAnsi="Times New Roman" w:cs="Times New Roman"/>
        </w:rPr>
        <w:t>Keluarga tersangka</w:t>
      </w:r>
    </w:p>
    <w:p w:rsidR="000C33B1" w:rsidRDefault="000C33B1" w:rsidP="000C33B1">
      <w:pPr>
        <w:pStyle w:val="Default"/>
        <w:numPr>
          <w:ilvl w:val="0"/>
          <w:numId w:val="19"/>
        </w:numPr>
        <w:spacing w:line="360" w:lineRule="auto"/>
        <w:rPr>
          <w:rFonts w:ascii="Times New Roman" w:hAnsi="Times New Roman" w:cs="Times New Roman"/>
        </w:rPr>
      </w:pPr>
      <w:r>
        <w:rPr>
          <w:rFonts w:ascii="Times New Roman" w:hAnsi="Times New Roman" w:cs="Times New Roman"/>
        </w:rPr>
        <w:t>Kuasa hukum tersangka,</w:t>
      </w:r>
    </w:p>
    <w:p w:rsidR="000C33B1" w:rsidRDefault="000C33B1" w:rsidP="000C33B1">
      <w:pPr>
        <w:pStyle w:val="Default"/>
        <w:numPr>
          <w:ilvl w:val="0"/>
          <w:numId w:val="19"/>
        </w:numPr>
        <w:spacing w:line="360" w:lineRule="auto"/>
        <w:rPr>
          <w:rFonts w:ascii="Times New Roman" w:hAnsi="Times New Roman" w:cs="Times New Roman"/>
        </w:rPr>
      </w:pPr>
      <w:r>
        <w:rPr>
          <w:rFonts w:ascii="Times New Roman" w:hAnsi="Times New Roman" w:cs="Times New Roman"/>
        </w:rPr>
        <w:t xml:space="preserve">Pihak ketiga yang </w:t>
      </w:r>
      <w:r>
        <w:rPr>
          <w:rFonts w:ascii="Times New Roman" w:hAnsi="Times New Roman" w:cs="Times New Roman"/>
          <w:lang w:val="id-ID"/>
        </w:rPr>
        <w:t xml:space="preserve">memiliki </w:t>
      </w:r>
      <w:r>
        <w:rPr>
          <w:rFonts w:ascii="Times New Roman" w:hAnsi="Times New Roman" w:cs="Times New Roman"/>
        </w:rPr>
        <w:t>kepentingan</w:t>
      </w:r>
    </w:p>
    <w:p w:rsidR="000C33B1" w:rsidRDefault="000C33B1" w:rsidP="000C33B1">
      <w:pPr>
        <w:pStyle w:val="ListParagraph"/>
        <w:numPr>
          <w:ilvl w:val="0"/>
          <w:numId w:val="18"/>
        </w:numPr>
        <w:spacing w:after="0" w:line="360" w:lineRule="auto"/>
        <w:jc w:val="both"/>
        <w:rPr>
          <w:rFonts w:ascii="Times New Roman" w:hAnsi="Times New Roman"/>
          <w:sz w:val="24"/>
          <w:szCs w:val="24"/>
          <w:lang w:val="en-US"/>
        </w:rPr>
      </w:pPr>
      <w:r>
        <w:rPr>
          <w:rFonts w:ascii="Times New Roman" w:hAnsi="Times New Roman"/>
          <w:sz w:val="24"/>
          <w:szCs w:val="24"/>
        </w:rPr>
        <w:t>Keabsahan</w:t>
      </w:r>
      <w:r>
        <w:rPr>
          <w:rFonts w:ascii="Times New Roman" w:hAnsi="Times New Roman"/>
          <w:sz w:val="24"/>
          <w:szCs w:val="24"/>
          <w:lang w:val="en-US"/>
        </w:rPr>
        <w:t xml:space="preserve"> </w:t>
      </w:r>
      <w:r>
        <w:rPr>
          <w:rFonts w:ascii="Times New Roman" w:hAnsi="Times New Roman"/>
          <w:sz w:val="24"/>
          <w:szCs w:val="24"/>
        </w:rPr>
        <w:t xml:space="preserve">penuntutan atau </w:t>
      </w:r>
      <w:r>
        <w:rPr>
          <w:rFonts w:ascii="Times New Roman" w:hAnsi="Times New Roman"/>
          <w:sz w:val="24"/>
          <w:szCs w:val="24"/>
          <w:lang w:val="en-US"/>
        </w:rPr>
        <w:t xml:space="preserve"> penyidikan</w:t>
      </w:r>
      <w:r>
        <w:rPr>
          <w:rFonts w:ascii="Times New Roman" w:hAnsi="Times New Roman"/>
          <w:sz w:val="24"/>
          <w:szCs w:val="24"/>
        </w:rPr>
        <w:t xml:space="preserve"> yang dihentikan</w:t>
      </w:r>
      <w:r>
        <w:rPr>
          <w:rFonts w:ascii="Times New Roman" w:hAnsi="Times New Roman"/>
          <w:sz w:val="24"/>
          <w:szCs w:val="24"/>
          <w:lang w:val="en-US"/>
        </w:rPr>
        <w:t xml:space="preserve"> :</w:t>
      </w:r>
      <w:r>
        <w:rPr>
          <w:rStyle w:val="FootnoteReference"/>
          <w:rFonts w:ascii="Times New Roman" w:hAnsi="Times New Roman"/>
          <w:sz w:val="24"/>
          <w:szCs w:val="24"/>
          <w:lang w:val="en-US"/>
        </w:rPr>
        <w:footnoteReference w:id="11"/>
      </w:r>
    </w:p>
    <w:p w:rsidR="000C33B1" w:rsidRDefault="000C33B1" w:rsidP="000C33B1">
      <w:pPr>
        <w:pStyle w:val="ListParagraph"/>
        <w:numPr>
          <w:ilvl w:val="0"/>
          <w:numId w:val="19"/>
        </w:numPr>
        <w:spacing w:after="0" w:line="360" w:lineRule="auto"/>
        <w:jc w:val="both"/>
        <w:rPr>
          <w:rFonts w:ascii="Times New Roman" w:hAnsi="Times New Roman"/>
          <w:sz w:val="24"/>
          <w:szCs w:val="24"/>
          <w:lang w:val="en-US"/>
        </w:rPr>
      </w:pPr>
      <w:r>
        <w:rPr>
          <w:rFonts w:ascii="Times New Roman" w:hAnsi="Times New Roman"/>
          <w:sz w:val="24"/>
          <w:szCs w:val="24"/>
        </w:rPr>
        <w:t>Penyidik ataupun pihak ketiga yang memiliki kepentingan</w:t>
      </w:r>
    </w:p>
    <w:p w:rsidR="000C33B1" w:rsidRDefault="000C33B1" w:rsidP="000C33B1">
      <w:pPr>
        <w:pStyle w:val="ListParagraph"/>
        <w:numPr>
          <w:ilvl w:val="0"/>
          <w:numId w:val="19"/>
        </w:numPr>
        <w:spacing w:after="0" w:line="360" w:lineRule="auto"/>
        <w:jc w:val="both"/>
        <w:rPr>
          <w:rFonts w:ascii="Times New Roman" w:hAnsi="Times New Roman"/>
          <w:sz w:val="24"/>
          <w:szCs w:val="24"/>
          <w:lang w:val="en-US"/>
        </w:rPr>
      </w:pPr>
      <w:r>
        <w:rPr>
          <w:rFonts w:ascii="Times New Roman" w:hAnsi="Times New Roman"/>
          <w:sz w:val="24"/>
          <w:szCs w:val="24"/>
        </w:rPr>
        <w:t>Penuntut umum dan pihak ketiga yang memiliki kepentingan.</w:t>
      </w:r>
    </w:p>
    <w:p w:rsidR="000C33B1" w:rsidRDefault="000C33B1" w:rsidP="000C33B1">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lang w:val="en-US"/>
        </w:rPr>
        <w:t xml:space="preserve">Pihak ketiga yang </w:t>
      </w:r>
      <w:r>
        <w:rPr>
          <w:rFonts w:ascii="Times New Roman" w:hAnsi="Times New Roman" w:cs="Times New Roman"/>
          <w:sz w:val="24"/>
          <w:szCs w:val="24"/>
        </w:rPr>
        <w:t xml:space="preserve">memiliki </w:t>
      </w:r>
      <w:r>
        <w:rPr>
          <w:rFonts w:ascii="Times New Roman" w:hAnsi="Times New Roman" w:cs="Times New Roman"/>
          <w:sz w:val="24"/>
          <w:szCs w:val="24"/>
          <w:lang w:val="en-US"/>
        </w:rPr>
        <w:t xml:space="preserve">kepentingan disini yang dimaksud </w:t>
      </w:r>
      <w:r>
        <w:rPr>
          <w:rFonts w:ascii="Times New Roman" w:hAnsi="Times New Roman" w:cs="Times New Roman"/>
          <w:sz w:val="24"/>
          <w:szCs w:val="24"/>
        </w:rPr>
        <w:t>ialah:</w:t>
      </w:r>
    </w:p>
    <w:p w:rsidR="000C33B1" w:rsidRDefault="000C33B1" w:rsidP="000C33B1">
      <w:pPr>
        <w:pStyle w:val="ListParagraph"/>
        <w:numPr>
          <w:ilvl w:val="0"/>
          <w:numId w:val="19"/>
        </w:numPr>
        <w:spacing w:after="0" w:line="360" w:lineRule="auto"/>
        <w:jc w:val="both"/>
        <w:rPr>
          <w:rFonts w:ascii="Times New Roman" w:hAnsi="Times New Roman"/>
          <w:sz w:val="24"/>
          <w:szCs w:val="24"/>
          <w:lang w:val="en-US"/>
        </w:rPr>
      </w:pPr>
      <w:r>
        <w:rPr>
          <w:rFonts w:ascii="Times New Roman" w:hAnsi="Times New Roman"/>
          <w:sz w:val="24"/>
          <w:szCs w:val="24"/>
        </w:rPr>
        <w:t>Saksi korban tindak pidana</w:t>
      </w:r>
    </w:p>
    <w:p w:rsidR="000C33B1" w:rsidRDefault="000C33B1" w:rsidP="000C33B1">
      <w:pPr>
        <w:pStyle w:val="ListParagraph"/>
        <w:numPr>
          <w:ilvl w:val="0"/>
          <w:numId w:val="19"/>
        </w:numPr>
        <w:spacing w:after="0" w:line="360" w:lineRule="auto"/>
        <w:jc w:val="both"/>
        <w:rPr>
          <w:rFonts w:ascii="Times New Roman" w:hAnsi="Times New Roman"/>
          <w:sz w:val="24"/>
          <w:szCs w:val="24"/>
          <w:lang w:val="en-US"/>
        </w:rPr>
      </w:pPr>
      <w:r>
        <w:rPr>
          <w:rFonts w:ascii="Times New Roman" w:hAnsi="Times New Roman"/>
          <w:sz w:val="24"/>
          <w:szCs w:val="24"/>
        </w:rPr>
        <w:t>Pelapor</w:t>
      </w:r>
    </w:p>
    <w:p w:rsidR="000C33B1" w:rsidRDefault="000C33B1" w:rsidP="000C33B1">
      <w:pPr>
        <w:pStyle w:val="ListParagraph"/>
        <w:numPr>
          <w:ilvl w:val="0"/>
          <w:numId w:val="19"/>
        </w:numPr>
        <w:spacing w:after="0" w:line="360" w:lineRule="auto"/>
        <w:jc w:val="both"/>
        <w:rPr>
          <w:rFonts w:ascii="Times New Roman" w:hAnsi="Times New Roman"/>
          <w:sz w:val="24"/>
          <w:szCs w:val="24"/>
          <w:lang w:val="en-US"/>
        </w:rPr>
      </w:pPr>
      <w:r>
        <w:rPr>
          <w:rFonts w:ascii="Times New Roman" w:hAnsi="Times New Roman"/>
          <w:sz w:val="24"/>
          <w:szCs w:val="24"/>
        </w:rPr>
        <w:t xml:space="preserve">LSM dan Organisasi non pemerintah. </w:t>
      </w:r>
    </w:p>
    <w:p w:rsidR="000C33B1" w:rsidRDefault="000C33B1" w:rsidP="000C33B1">
      <w:pPr>
        <w:spacing w:after="0" w:line="360" w:lineRule="auto"/>
        <w:jc w:val="both"/>
        <w:rPr>
          <w:rFonts w:ascii="Times New Roman" w:hAnsi="Times New Roman"/>
          <w:sz w:val="24"/>
          <w:szCs w:val="24"/>
          <w:lang w:val="en-US"/>
        </w:rPr>
      </w:pPr>
    </w:p>
    <w:p w:rsidR="000C33B1" w:rsidRDefault="000C33B1" w:rsidP="000C33B1">
      <w:pPr>
        <w:spacing w:after="0" w:line="360" w:lineRule="auto"/>
        <w:rPr>
          <w:rFonts w:ascii="Times New Roman" w:hAnsi="Times New Roman" w:cs="Times New Roman"/>
          <w:b/>
          <w:sz w:val="24"/>
          <w:szCs w:val="24"/>
        </w:rPr>
      </w:pPr>
      <w:r>
        <w:rPr>
          <w:rFonts w:ascii="Times New Roman" w:hAnsi="Times New Roman"/>
          <w:b/>
          <w:sz w:val="24"/>
          <w:szCs w:val="24"/>
          <w:lang w:val="en-US"/>
        </w:rPr>
        <w:t>Pertimbangan Hakim Dalam Putusan Pengadilan Negeri Jakarta Selatan</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Nomor :</w:t>
      </w:r>
      <w:proofErr w:type="gramEnd"/>
      <w:r>
        <w:rPr>
          <w:rFonts w:ascii="Times New Roman" w:hAnsi="Times New Roman" w:cs="Times New Roman"/>
          <w:b/>
          <w:sz w:val="24"/>
          <w:szCs w:val="24"/>
        </w:rPr>
        <w:t xml:space="preserve"> 63/Pid.Prap/2020/PN.Jkt.Sel</w:t>
      </w:r>
    </w:p>
    <w:p w:rsidR="000C33B1" w:rsidRDefault="000C33B1" w:rsidP="000C33B1">
      <w:pPr>
        <w:autoSpaceDE w:val="0"/>
        <w:autoSpaceDN w:val="0"/>
        <w:adjustRightInd w:val="0"/>
        <w:spacing w:after="0" w:line="360" w:lineRule="auto"/>
        <w:ind w:firstLine="540"/>
        <w:rPr>
          <w:rFonts w:ascii="Times New Roman" w:hAnsi="Times New Roman" w:cs="Times New Roman"/>
          <w:color w:val="1F1F1F"/>
          <w:sz w:val="24"/>
          <w:szCs w:val="24"/>
          <w:lang w:val="en-US"/>
        </w:rPr>
      </w:pPr>
      <w:r>
        <w:rPr>
          <w:rFonts w:ascii="Times New Roman" w:hAnsi="Times New Roman" w:cs="Times New Roman"/>
          <w:color w:val="1F1F1F"/>
          <w:sz w:val="24"/>
          <w:szCs w:val="24"/>
          <w:lang w:val="en-US"/>
        </w:rPr>
        <w:t>Pada suatu putusan yang ditetapkan seorang hakim haruslah berdampingan dengan pertimbangan-pertimbangan hukum,</w:t>
      </w:r>
      <w:r>
        <w:rPr>
          <w:rFonts w:ascii="Times New Roman" w:hAnsi="Times New Roman" w:cs="Times New Roman"/>
          <w:i/>
          <w:iCs/>
          <w:color w:val="1F1F1F"/>
          <w:sz w:val="24"/>
          <w:szCs w:val="24"/>
          <w:lang w:val="en-US"/>
        </w:rPr>
        <w:t xml:space="preserve"> </w:t>
      </w:r>
      <w:r>
        <w:rPr>
          <w:rFonts w:ascii="Times New Roman" w:hAnsi="Times New Roman" w:cs="Times New Roman"/>
          <w:color w:val="1F1F1F"/>
          <w:sz w:val="24"/>
          <w:szCs w:val="24"/>
          <w:lang w:val="en-US"/>
        </w:rPr>
        <w:t xml:space="preserve">dimana dalam pertimbangan-pertimbangan itu dapat mendeskripsikan </w:t>
      </w:r>
      <w:r>
        <w:rPr>
          <w:rFonts w:ascii="Times New Roman" w:hAnsi="Times New Roman" w:cs="Times New Roman"/>
          <w:color w:val="1F1F1F"/>
          <w:sz w:val="24"/>
          <w:szCs w:val="24"/>
        </w:rPr>
        <w:t xml:space="preserve">tujuan atas pengambilan keputusan, yakni guna </w:t>
      </w:r>
      <w:r>
        <w:rPr>
          <w:rFonts w:ascii="Times New Roman" w:hAnsi="Times New Roman" w:cs="Times New Roman"/>
          <w:color w:val="1F1F1F"/>
          <w:sz w:val="24"/>
          <w:szCs w:val="24"/>
          <w:lang w:val="en-US"/>
        </w:rPr>
        <w:t xml:space="preserve">mewujudkan dan </w:t>
      </w:r>
      <w:r>
        <w:rPr>
          <w:rFonts w:ascii="Times New Roman" w:hAnsi="Times New Roman" w:cs="Times New Roman"/>
          <w:color w:val="1F1F1F"/>
          <w:sz w:val="24"/>
          <w:szCs w:val="24"/>
        </w:rPr>
        <w:t xml:space="preserve">melakukan penegakan </w:t>
      </w:r>
      <w:r>
        <w:rPr>
          <w:rFonts w:ascii="Times New Roman" w:hAnsi="Times New Roman" w:cs="Times New Roman"/>
          <w:color w:val="1F1F1F"/>
          <w:sz w:val="24"/>
          <w:szCs w:val="24"/>
          <w:lang w:val="en-US"/>
        </w:rPr>
        <w:t xml:space="preserve">kepastian hukum serta berperikeadilan bagi </w:t>
      </w:r>
      <w:r>
        <w:rPr>
          <w:rFonts w:ascii="Times New Roman" w:hAnsi="Times New Roman" w:cs="Times New Roman"/>
          <w:color w:val="1F1F1F"/>
          <w:sz w:val="24"/>
          <w:szCs w:val="24"/>
        </w:rPr>
        <w:t xml:space="preserve">semua </w:t>
      </w:r>
      <w:r>
        <w:rPr>
          <w:rFonts w:ascii="Times New Roman" w:hAnsi="Times New Roman" w:cs="Times New Roman"/>
          <w:color w:val="1F1F1F"/>
          <w:sz w:val="24"/>
          <w:szCs w:val="24"/>
          <w:lang w:val="en-US"/>
        </w:rPr>
        <w:t>pihak yang berperkara.</w:t>
      </w:r>
    </w:p>
    <w:p w:rsidR="000C33B1" w:rsidRDefault="000C33B1" w:rsidP="000C33B1">
      <w:pPr>
        <w:autoSpaceDE w:val="0"/>
        <w:autoSpaceDN w:val="0"/>
        <w:adjustRightInd w:val="0"/>
        <w:spacing w:after="0" w:line="360" w:lineRule="auto"/>
        <w:ind w:firstLine="540"/>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Pada </w:t>
      </w:r>
      <w:r>
        <w:rPr>
          <w:rFonts w:ascii="Times New Roman" w:hAnsi="Times New Roman" w:cs="Times New Roman"/>
          <w:color w:val="000000"/>
          <w:sz w:val="24"/>
          <w:szCs w:val="24"/>
          <w:lang w:val="en-US"/>
        </w:rPr>
        <w:t xml:space="preserve">perkara </w:t>
      </w:r>
      <w:r>
        <w:rPr>
          <w:rFonts w:ascii="Times New Roman" w:hAnsi="Times New Roman" w:cs="Times New Roman"/>
          <w:color w:val="1F1F1F"/>
          <w:sz w:val="24"/>
          <w:szCs w:val="24"/>
        </w:rPr>
        <w:t>yang dimaksud</w:t>
      </w:r>
      <w:r>
        <w:rPr>
          <w:rFonts w:ascii="Times New Roman" w:hAnsi="Times New Roman" w:cs="Times New Roman"/>
          <w:color w:val="000000"/>
          <w:sz w:val="24"/>
          <w:szCs w:val="24"/>
          <w:lang w:val="en-US"/>
        </w:rPr>
        <w:t xml:space="preserve">, persidangan yang dipimpin hakim tunggal praperadilan Nazar Effriandi, S.H., putusan praperadilan Pengadilan Negeri Jakarta Selatan Nomor </w:t>
      </w:r>
      <w:r>
        <w:rPr>
          <w:rFonts w:ascii="Times New Roman" w:hAnsi="Times New Roman" w:cs="Times New Roman"/>
          <w:sz w:val="24"/>
          <w:szCs w:val="24"/>
        </w:rPr>
        <w:lastRenderedPageBreak/>
        <w:t>63/Pid.Prap/2020/PN.Jkt.Sel</w:t>
      </w:r>
      <w:r>
        <w:rPr>
          <w:rFonts w:ascii="Times New Roman" w:hAnsi="Times New Roman" w:cs="Times New Roman"/>
          <w:color w:val="000000"/>
          <w:sz w:val="24"/>
          <w:szCs w:val="24"/>
          <w:lang w:val="en-US"/>
        </w:rPr>
        <w:t xml:space="preserve"> dengan permohonan penangkapan, penggeledahan dan penyitaan </w:t>
      </w:r>
      <w:r>
        <w:rPr>
          <w:rFonts w:ascii="Times New Roman" w:hAnsi="Times New Roman" w:cs="Times New Roman"/>
          <w:color w:val="000000"/>
          <w:sz w:val="24"/>
          <w:szCs w:val="24"/>
        </w:rPr>
        <w:t xml:space="preserve">yang tidak sah </w:t>
      </w:r>
      <w:r>
        <w:rPr>
          <w:rFonts w:ascii="Times New Roman" w:hAnsi="Times New Roman" w:cs="Times New Roman"/>
          <w:color w:val="000000"/>
          <w:sz w:val="24"/>
          <w:szCs w:val="24"/>
          <w:lang w:val="en-US"/>
        </w:rPr>
        <w:t>memutuskan sebagai berikut :</w:t>
      </w:r>
    </w:p>
    <w:p w:rsidR="000C33B1" w:rsidRDefault="000C33B1" w:rsidP="000C33B1">
      <w:pPr>
        <w:pStyle w:val="ListParagraph"/>
        <w:numPr>
          <w:ilvl w:val="0"/>
          <w:numId w:val="20"/>
        </w:numPr>
        <w:autoSpaceDE w:val="0"/>
        <w:autoSpaceDN w:val="0"/>
        <w:adjustRightInd w:val="0"/>
        <w:spacing w:after="0" w:line="360" w:lineRule="auto"/>
        <w:rPr>
          <w:rFonts w:ascii="Times New Roman" w:hAnsi="Times New Roman"/>
          <w:color w:val="1F1F1F"/>
          <w:sz w:val="24"/>
          <w:szCs w:val="24"/>
          <w:lang w:val="en-US"/>
        </w:rPr>
      </w:pPr>
      <w:r>
        <w:rPr>
          <w:rFonts w:ascii="Times New Roman" w:hAnsi="Times New Roman"/>
          <w:color w:val="1F1F1F"/>
          <w:sz w:val="24"/>
          <w:szCs w:val="24"/>
          <w:lang w:val="en-US"/>
        </w:rPr>
        <w:t>M</w:t>
      </w:r>
      <w:r>
        <w:rPr>
          <w:rFonts w:ascii="Times New Roman" w:hAnsi="Times New Roman"/>
          <w:color w:val="1F1F1F"/>
          <w:sz w:val="24"/>
          <w:szCs w:val="24"/>
        </w:rPr>
        <w:t>elakukan Penolakan</w:t>
      </w:r>
      <w:r>
        <w:rPr>
          <w:rFonts w:ascii="Times New Roman" w:hAnsi="Times New Roman"/>
          <w:color w:val="1F1F1F"/>
          <w:sz w:val="24"/>
          <w:szCs w:val="24"/>
          <w:lang w:val="en-US"/>
        </w:rPr>
        <w:t xml:space="preserve"> Permohonan Praperadilan </w:t>
      </w:r>
      <w:r>
        <w:rPr>
          <w:rFonts w:ascii="Times New Roman" w:hAnsi="Times New Roman"/>
          <w:color w:val="1F1F1F"/>
          <w:sz w:val="24"/>
          <w:szCs w:val="24"/>
        </w:rPr>
        <w:t xml:space="preserve">Seluruh </w:t>
      </w:r>
      <w:r>
        <w:rPr>
          <w:rFonts w:ascii="Times New Roman" w:hAnsi="Times New Roman"/>
          <w:color w:val="1F1F1F"/>
          <w:sz w:val="24"/>
          <w:szCs w:val="24"/>
          <w:lang w:val="en-US"/>
        </w:rPr>
        <w:t>Pemohon;</w:t>
      </w:r>
    </w:p>
    <w:p w:rsidR="000C33B1" w:rsidRDefault="000C33B1" w:rsidP="000C33B1">
      <w:pPr>
        <w:pStyle w:val="ListParagraph"/>
        <w:numPr>
          <w:ilvl w:val="0"/>
          <w:numId w:val="20"/>
        </w:numPr>
        <w:autoSpaceDE w:val="0"/>
        <w:autoSpaceDN w:val="0"/>
        <w:adjustRightInd w:val="0"/>
        <w:spacing w:after="0" w:line="360" w:lineRule="auto"/>
        <w:rPr>
          <w:rFonts w:ascii="Times New Roman" w:hAnsi="Times New Roman"/>
          <w:color w:val="1F1F1F"/>
          <w:sz w:val="24"/>
          <w:szCs w:val="24"/>
          <w:lang w:val="en-US"/>
        </w:rPr>
      </w:pPr>
      <w:r>
        <w:rPr>
          <w:rFonts w:ascii="Times New Roman" w:hAnsi="Times New Roman"/>
          <w:color w:val="1F1F1F"/>
          <w:sz w:val="24"/>
          <w:szCs w:val="24"/>
          <w:lang w:val="en-US"/>
        </w:rPr>
        <w:t>Membe</w:t>
      </w:r>
      <w:r>
        <w:rPr>
          <w:rFonts w:ascii="Times New Roman" w:hAnsi="Times New Roman"/>
          <w:color w:val="1F1F1F"/>
          <w:sz w:val="24"/>
          <w:szCs w:val="24"/>
        </w:rPr>
        <w:t>rikan beban</w:t>
      </w:r>
      <w:r>
        <w:rPr>
          <w:rFonts w:ascii="Times New Roman" w:hAnsi="Times New Roman"/>
          <w:color w:val="1F1F1F"/>
          <w:sz w:val="24"/>
          <w:szCs w:val="24"/>
          <w:lang w:val="en-US"/>
        </w:rPr>
        <w:t xml:space="preserve"> </w:t>
      </w:r>
      <w:r>
        <w:rPr>
          <w:rFonts w:ascii="Times New Roman" w:hAnsi="Times New Roman"/>
          <w:color w:val="1F1F1F"/>
          <w:sz w:val="24"/>
          <w:szCs w:val="24"/>
        </w:rPr>
        <w:t xml:space="preserve">pembayaran biaya perkara sejumlah nihil terhadap </w:t>
      </w:r>
      <w:proofErr w:type="gramStart"/>
      <w:r>
        <w:rPr>
          <w:rFonts w:ascii="Times New Roman" w:hAnsi="Times New Roman"/>
          <w:color w:val="1F1F1F"/>
          <w:sz w:val="24"/>
          <w:szCs w:val="24"/>
        </w:rPr>
        <w:t>pemohon</w:t>
      </w:r>
      <w:r>
        <w:rPr>
          <w:rFonts w:ascii="Times New Roman" w:hAnsi="Times New Roman"/>
          <w:color w:val="1F1F1F"/>
          <w:sz w:val="24"/>
          <w:szCs w:val="24"/>
          <w:lang w:val="en-US"/>
        </w:rPr>
        <w:t xml:space="preserve"> ;</w:t>
      </w:r>
      <w:proofErr w:type="gramEnd"/>
    </w:p>
    <w:p w:rsidR="000C33B1" w:rsidRDefault="000C33B1" w:rsidP="000C33B1">
      <w:pPr>
        <w:autoSpaceDE w:val="0"/>
        <w:autoSpaceDN w:val="0"/>
        <w:adjustRightInd w:val="0"/>
        <w:spacing w:after="0" w:line="360" w:lineRule="auto"/>
        <w:ind w:firstLine="540"/>
        <w:rPr>
          <w:rFonts w:ascii="Times New Roman" w:hAnsi="Times New Roman"/>
          <w:color w:val="1F1F1F"/>
          <w:sz w:val="24"/>
          <w:szCs w:val="24"/>
          <w:lang w:val="en-US"/>
        </w:rPr>
      </w:pPr>
      <w:r>
        <w:rPr>
          <w:rFonts w:ascii="Times New Roman" w:hAnsi="Times New Roman"/>
          <w:color w:val="1F1F1F"/>
          <w:sz w:val="24"/>
          <w:szCs w:val="24"/>
          <w:lang w:val="en-US"/>
        </w:rPr>
        <w:t xml:space="preserve">Bahwa dalam perkara tersebut, hakim mencatatkan banyak pertimbangan, hingga pada bagian pertimbangan akhir hakim mempertimbangkan sebagai </w:t>
      </w:r>
      <w:proofErr w:type="gramStart"/>
      <w:r>
        <w:rPr>
          <w:rFonts w:ascii="Times New Roman" w:hAnsi="Times New Roman"/>
          <w:color w:val="1F1F1F"/>
          <w:sz w:val="24"/>
          <w:szCs w:val="24"/>
          <w:lang w:val="en-US"/>
        </w:rPr>
        <w:t>berikut :</w:t>
      </w:r>
      <w:proofErr w:type="gramEnd"/>
    </w:p>
    <w:p w:rsidR="000C33B1" w:rsidRDefault="000C33B1" w:rsidP="000C33B1">
      <w:pPr>
        <w:autoSpaceDE w:val="0"/>
        <w:autoSpaceDN w:val="0"/>
        <w:adjustRightInd w:val="0"/>
        <w:spacing w:after="0" w:line="360" w:lineRule="auto"/>
        <w:ind w:firstLine="540"/>
        <w:rPr>
          <w:rFonts w:ascii="Times New Roman" w:hAnsi="Times New Roman"/>
          <w:color w:val="1F1F1F"/>
          <w:sz w:val="24"/>
          <w:szCs w:val="24"/>
          <w:lang w:val="en-US"/>
        </w:rPr>
      </w:pPr>
      <w:r>
        <w:rPr>
          <w:rFonts w:ascii="Times New Roman" w:hAnsi="Times New Roman"/>
          <w:color w:val="1F1F1F"/>
          <w:sz w:val="24"/>
          <w:szCs w:val="24"/>
          <w:lang w:val="en-US"/>
        </w:rPr>
        <w:t>Me</w:t>
      </w:r>
      <w:r>
        <w:rPr>
          <w:rFonts w:ascii="Times New Roman" w:hAnsi="Times New Roman"/>
          <w:color w:val="1F1F1F"/>
          <w:sz w:val="24"/>
          <w:szCs w:val="24"/>
        </w:rPr>
        <w:t>mpertimbangkan sebab</w:t>
      </w:r>
      <w:r>
        <w:rPr>
          <w:rFonts w:ascii="Times New Roman" w:hAnsi="Times New Roman"/>
          <w:color w:val="1F1F1F"/>
          <w:sz w:val="24"/>
          <w:szCs w:val="24"/>
          <w:lang w:val="en-US"/>
        </w:rPr>
        <w:t xml:space="preserve"> seluruh alasan-alasan yang diuraikan oleh Kuasa Pemohon tersebut merupakan suatu pendapat dari fakta-fakta yang dialami oleh Pemohon, dan demikian pula bukti-bukti yang diajukan tidak didukung aspek formil, dan demikian pula Kuasa Pemohon menguraikan pula tentang bahwa Termohon telah menghalang-halangi akses bantuan hukum dan Termohon tidak menjelaskan hak bantuan hukum kepada Pemohon, yang mana hal ini berada di luar dari objek </w:t>
      </w:r>
      <w:proofErr w:type="gramStart"/>
      <w:r>
        <w:rPr>
          <w:rFonts w:ascii="Times New Roman" w:hAnsi="Times New Roman"/>
          <w:color w:val="1F1F1F"/>
          <w:sz w:val="24"/>
          <w:szCs w:val="24"/>
          <w:lang w:val="en-US"/>
        </w:rPr>
        <w:t>Praperadilan ;</w:t>
      </w:r>
      <w:proofErr w:type="gramEnd"/>
    </w:p>
    <w:p w:rsidR="000C33B1" w:rsidRDefault="000C33B1" w:rsidP="000C33B1">
      <w:pPr>
        <w:autoSpaceDE w:val="0"/>
        <w:autoSpaceDN w:val="0"/>
        <w:adjustRightInd w:val="0"/>
        <w:spacing w:after="0" w:line="360" w:lineRule="auto"/>
        <w:ind w:firstLine="540"/>
        <w:rPr>
          <w:rFonts w:ascii="Times New Roman" w:hAnsi="Times New Roman"/>
          <w:color w:val="1F1F1F"/>
          <w:sz w:val="24"/>
          <w:szCs w:val="24"/>
          <w:lang w:val="en-US"/>
        </w:rPr>
      </w:pPr>
      <w:r>
        <w:rPr>
          <w:rFonts w:ascii="Times New Roman" w:hAnsi="Times New Roman"/>
          <w:color w:val="1F1F1F"/>
          <w:sz w:val="24"/>
          <w:szCs w:val="24"/>
          <w:lang w:val="en-US"/>
        </w:rPr>
        <w:t xml:space="preserve">Menimbang, bahwa sementara itu, Hakim Tunggal dalam perkara ini, sebagaimana telah dipertimbangkan di atas, yakni menilai aspek formil saja, selanjutnya Termohon di dalam menjawab seluruh dalil yang dikemukakan oleh Kuasa Pemohon, dapat menjelaskan aspek formilnya, dan selanjutnya dapat pula membuktikannya melalui seluruh bukti suratnya, maka dengan demikian Hakim Tunggal sependapat dengan </w:t>
      </w:r>
      <w:proofErr w:type="gramStart"/>
      <w:r>
        <w:rPr>
          <w:rFonts w:ascii="Times New Roman" w:hAnsi="Times New Roman"/>
          <w:color w:val="1F1F1F"/>
          <w:sz w:val="24"/>
          <w:szCs w:val="24"/>
          <w:lang w:val="en-US"/>
        </w:rPr>
        <w:t>Termohon ;</w:t>
      </w:r>
      <w:proofErr w:type="gramEnd"/>
    </w:p>
    <w:p w:rsidR="000C33B1" w:rsidRDefault="000C33B1" w:rsidP="000C33B1">
      <w:pPr>
        <w:autoSpaceDE w:val="0"/>
        <w:autoSpaceDN w:val="0"/>
        <w:adjustRightInd w:val="0"/>
        <w:spacing w:after="0" w:line="360" w:lineRule="auto"/>
        <w:ind w:firstLine="540"/>
        <w:rPr>
          <w:rFonts w:ascii="Times New Roman" w:hAnsi="Times New Roman"/>
          <w:color w:val="1F1F1F"/>
          <w:sz w:val="24"/>
          <w:szCs w:val="24"/>
          <w:lang w:val="en-US"/>
        </w:rPr>
      </w:pPr>
      <w:r>
        <w:rPr>
          <w:rFonts w:ascii="Times New Roman" w:hAnsi="Times New Roman"/>
          <w:color w:val="1F1F1F"/>
          <w:sz w:val="24"/>
          <w:szCs w:val="24"/>
          <w:lang w:val="en-US"/>
        </w:rPr>
        <w:t>Me</w:t>
      </w:r>
      <w:r>
        <w:rPr>
          <w:rFonts w:ascii="Times New Roman" w:hAnsi="Times New Roman"/>
          <w:color w:val="1F1F1F"/>
          <w:sz w:val="24"/>
          <w:szCs w:val="24"/>
        </w:rPr>
        <w:t>mpertimbangkan</w:t>
      </w:r>
      <w:r>
        <w:rPr>
          <w:rFonts w:ascii="Times New Roman" w:hAnsi="Times New Roman"/>
          <w:color w:val="1F1F1F"/>
          <w:sz w:val="24"/>
          <w:szCs w:val="24"/>
          <w:lang w:val="en-US"/>
        </w:rPr>
        <w:t xml:space="preserve"> selanjutnya, </w:t>
      </w:r>
      <w:r>
        <w:rPr>
          <w:rFonts w:ascii="Times New Roman" w:hAnsi="Times New Roman"/>
          <w:color w:val="1F1F1F"/>
          <w:sz w:val="24"/>
          <w:szCs w:val="24"/>
        </w:rPr>
        <w:t>dengan demikian</w:t>
      </w:r>
      <w:r>
        <w:rPr>
          <w:rFonts w:ascii="Times New Roman" w:hAnsi="Times New Roman"/>
          <w:color w:val="1F1F1F"/>
          <w:sz w:val="24"/>
          <w:szCs w:val="24"/>
          <w:lang w:val="en-US"/>
        </w:rPr>
        <w:t xml:space="preserve"> pula Permohonan Praperadilan Pemohon haruslah dinyatakan </w:t>
      </w:r>
      <w:r>
        <w:rPr>
          <w:rFonts w:ascii="Times New Roman" w:hAnsi="Times New Roman"/>
          <w:color w:val="1F1F1F"/>
          <w:sz w:val="24"/>
          <w:szCs w:val="24"/>
        </w:rPr>
        <w:t xml:space="preserve">seluruhnya </w:t>
      </w:r>
      <w:proofErr w:type="gramStart"/>
      <w:r>
        <w:rPr>
          <w:rFonts w:ascii="Times New Roman" w:hAnsi="Times New Roman"/>
          <w:color w:val="1F1F1F"/>
          <w:sz w:val="24"/>
          <w:szCs w:val="24"/>
          <w:lang w:val="en-US"/>
        </w:rPr>
        <w:t>ditolak ;</w:t>
      </w:r>
      <w:proofErr w:type="gramEnd"/>
    </w:p>
    <w:p w:rsidR="000C33B1" w:rsidRDefault="000C33B1" w:rsidP="000C33B1">
      <w:pPr>
        <w:autoSpaceDE w:val="0"/>
        <w:autoSpaceDN w:val="0"/>
        <w:adjustRightInd w:val="0"/>
        <w:spacing w:after="0" w:line="360" w:lineRule="auto"/>
        <w:ind w:firstLine="540"/>
        <w:rPr>
          <w:rFonts w:ascii="Times New Roman" w:hAnsi="Times New Roman"/>
          <w:color w:val="1F1F1F"/>
          <w:sz w:val="24"/>
          <w:szCs w:val="24"/>
          <w:lang w:val="en-US"/>
        </w:rPr>
      </w:pPr>
      <w:r>
        <w:rPr>
          <w:rFonts w:ascii="Times New Roman" w:hAnsi="Times New Roman"/>
          <w:color w:val="1F1F1F"/>
          <w:sz w:val="24"/>
          <w:szCs w:val="24"/>
          <w:lang w:val="en-US"/>
        </w:rPr>
        <w:t>Me</w:t>
      </w:r>
      <w:r>
        <w:rPr>
          <w:rFonts w:ascii="Times New Roman" w:hAnsi="Times New Roman"/>
          <w:color w:val="1F1F1F"/>
          <w:sz w:val="24"/>
          <w:szCs w:val="24"/>
        </w:rPr>
        <w:t>mpertimbangkan</w:t>
      </w:r>
      <w:r>
        <w:rPr>
          <w:rFonts w:ascii="Times New Roman" w:hAnsi="Times New Roman"/>
          <w:color w:val="1F1F1F"/>
          <w:sz w:val="24"/>
          <w:szCs w:val="24"/>
          <w:lang w:val="en-US"/>
        </w:rPr>
        <w:t xml:space="preserve"> pada akhirnya </w:t>
      </w:r>
      <w:r>
        <w:rPr>
          <w:rFonts w:ascii="Times New Roman" w:hAnsi="Times New Roman"/>
          <w:color w:val="1F1F1F"/>
          <w:sz w:val="24"/>
          <w:szCs w:val="24"/>
        </w:rPr>
        <w:t>akibat</w:t>
      </w:r>
      <w:r>
        <w:rPr>
          <w:rFonts w:ascii="Times New Roman" w:hAnsi="Times New Roman"/>
          <w:color w:val="1F1F1F"/>
          <w:sz w:val="24"/>
          <w:szCs w:val="24"/>
          <w:lang w:val="en-US"/>
        </w:rPr>
        <w:t xml:space="preserve"> Permohonan Praperadilan Pemohon ditolak seluruhnya, maka pemohon harus </w:t>
      </w:r>
      <w:r>
        <w:rPr>
          <w:rFonts w:ascii="Times New Roman" w:hAnsi="Times New Roman"/>
          <w:color w:val="1F1F1F"/>
          <w:sz w:val="24"/>
          <w:szCs w:val="24"/>
        </w:rPr>
        <w:t xml:space="preserve">diberikan beban </w:t>
      </w:r>
      <w:r>
        <w:rPr>
          <w:rFonts w:ascii="Times New Roman" w:hAnsi="Times New Roman"/>
          <w:color w:val="1F1F1F"/>
          <w:sz w:val="24"/>
          <w:szCs w:val="24"/>
          <w:lang w:val="en-US"/>
        </w:rPr>
        <w:t>untuk</w:t>
      </w:r>
      <w:r>
        <w:rPr>
          <w:rFonts w:ascii="Times New Roman" w:hAnsi="Times New Roman"/>
          <w:color w:val="1F1F1F"/>
          <w:sz w:val="24"/>
          <w:szCs w:val="24"/>
        </w:rPr>
        <w:t xml:space="preserve"> melakukan pembayaran atas</w:t>
      </w:r>
      <w:r>
        <w:rPr>
          <w:rFonts w:ascii="Times New Roman" w:hAnsi="Times New Roman"/>
          <w:color w:val="1F1F1F"/>
          <w:sz w:val="24"/>
          <w:szCs w:val="24"/>
          <w:lang w:val="en-US"/>
        </w:rPr>
        <w:t xml:space="preserve"> biaya perkara </w:t>
      </w:r>
      <w:r>
        <w:rPr>
          <w:rFonts w:ascii="Times New Roman" w:hAnsi="Times New Roman"/>
          <w:color w:val="1F1F1F"/>
          <w:sz w:val="24"/>
          <w:szCs w:val="24"/>
        </w:rPr>
        <w:t>sesuai amar putusan yang ditetapkan</w:t>
      </w:r>
      <w:r>
        <w:rPr>
          <w:rFonts w:ascii="Times New Roman" w:hAnsi="Times New Roman"/>
          <w:color w:val="1F1F1F"/>
          <w:sz w:val="24"/>
          <w:szCs w:val="24"/>
          <w:lang w:val="en-US"/>
        </w:rPr>
        <w:t xml:space="preserve">, yakni sejumlah </w:t>
      </w:r>
      <w:proofErr w:type="gramStart"/>
      <w:r>
        <w:rPr>
          <w:rFonts w:ascii="Times New Roman" w:hAnsi="Times New Roman"/>
          <w:color w:val="1F1F1F"/>
          <w:sz w:val="24"/>
          <w:szCs w:val="24"/>
          <w:lang w:val="en-US"/>
        </w:rPr>
        <w:t>Nihil ;</w:t>
      </w:r>
      <w:proofErr w:type="gramEnd"/>
    </w:p>
    <w:p w:rsidR="000C33B1" w:rsidRDefault="000C33B1" w:rsidP="000C33B1">
      <w:pPr>
        <w:autoSpaceDE w:val="0"/>
        <w:autoSpaceDN w:val="0"/>
        <w:adjustRightInd w:val="0"/>
        <w:spacing w:after="0" w:line="360" w:lineRule="auto"/>
        <w:ind w:firstLine="540"/>
        <w:rPr>
          <w:rFonts w:ascii="Times New Roman" w:hAnsi="Times New Roman"/>
          <w:color w:val="1F1F1F"/>
          <w:sz w:val="24"/>
          <w:szCs w:val="24"/>
          <w:lang w:val="en-US"/>
        </w:rPr>
      </w:pPr>
      <w:r>
        <w:rPr>
          <w:rFonts w:ascii="Times New Roman" w:hAnsi="Times New Roman"/>
          <w:color w:val="1F1F1F"/>
          <w:sz w:val="24"/>
          <w:szCs w:val="24"/>
          <w:lang w:val="en-US"/>
        </w:rPr>
        <w:t xml:space="preserve">Dari </w:t>
      </w:r>
      <w:r>
        <w:rPr>
          <w:rFonts w:ascii="Times New Roman" w:hAnsi="Times New Roman"/>
          <w:color w:val="1F1F1F"/>
          <w:sz w:val="24"/>
          <w:szCs w:val="24"/>
        </w:rPr>
        <w:t xml:space="preserve">seluruh </w:t>
      </w:r>
      <w:r>
        <w:rPr>
          <w:rFonts w:ascii="Times New Roman" w:hAnsi="Times New Roman"/>
          <w:color w:val="1F1F1F"/>
          <w:sz w:val="24"/>
          <w:szCs w:val="24"/>
          <w:lang w:val="en-US"/>
        </w:rPr>
        <w:t xml:space="preserve">pertimbangan hukum yang menjadi </w:t>
      </w:r>
      <w:r>
        <w:rPr>
          <w:rFonts w:ascii="Times New Roman" w:hAnsi="Times New Roman"/>
          <w:color w:val="1F1F1F"/>
          <w:sz w:val="24"/>
          <w:szCs w:val="24"/>
        </w:rPr>
        <w:t xml:space="preserve">acuan </w:t>
      </w:r>
      <w:r>
        <w:rPr>
          <w:rFonts w:ascii="Times New Roman" w:hAnsi="Times New Roman"/>
          <w:color w:val="1F1F1F"/>
          <w:sz w:val="24"/>
          <w:szCs w:val="24"/>
          <w:lang w:val="en-US"/>
        </w:rPr>
        <w:t xml:space="preserve">hakim </w:t>
      </w:r>
      <w:r>
        <w:rPr>
          <w:rFonts w:ascii="Times New Roman" w:hAnsi="Times New Roman"/>
          <w:color w:val="1F1F1F"/>
          <w:sz w:val="24"/>
          <w:szCs w:val="24"/>
        </w:rPr>
        <w:t>guna</w:t>
      </w:r>
      <w:r>
        <w:rPr>
          <w:rFonts w:ascii="Times New Roman" w:hAnsi="Times New Roman"/>
          <w:color w:val="1F1F1F"/>
          <w:sz w:val="24"/>
          <w:szCs w:val="24"/>
          <w:lang w:val="en-US"/>
        </w:rPr>
        <w:t xml:space="preserve">memutuskan perkara </w:t>
      </w:r>
      <w:r>
        <w:rPr>
          <w:rFonts w:ascii="Times New Roman" w:hAnsi="Times New Roman"/>
          <w:color w:val="1F1F1F"/>
          <w:sz w:val="24"/>
          <w:szCs w:val="24"/>
        </w:rPr>
        <w:t>yang terjadi</w:t>
      </w:r>
      <w:r>
        <w:rPr>
          <w:rFonts w:ascii="Times New Roman" w:hAnsi="Times New Roman"/>
          <w:color w:val="1F1F1F"/>
          <w:sz w:val="24"/>
          <w:szCs w:val="24"/>
          <w:lang w:val="en-US"/>
        </w:rPr>
        <w:t xml:space="preserve"> dapat di garis bawahi, bahwa </w:t>
      </w:r>
      <w:r>
        <w:rPr>
          <w:rFonts w:ascii="Times New Roman" w:hAnsi="Times New Roman"/>
          <w:color w:val="1F1F1F"/>
          <w:sz w:val="24"/>
          <w:szCs w:val="24"/>
        </w:rPr>
        <w:t xml:space="preserve">semua </w:t>
      </w:r>
      <w:r>
        <w:rPr>
          <w:rFonts w:ascii="Times New Roman" w:hAnsi="Times New Roman"/>
          <w:color w:val="1F1F1F"/>
          <w:sz w:val="24"/>
          <w:szCs w:val="24"/>
          <w:lang w:val="en-US"/>
        </w:rPr>
        <w:t xml:space="preserve">orang </w:t>
      </w:r>
      <w:r>
        <w:rPr>
          <w:rFonts w:ascii="Times New Roman" w:hAnsi="Times New Roman"/>
          <w:color w:val="1F1F1F"/>
          <w:sz w:val="24"/>
          <w:szCs w:val="24"/>
        </w:rPr>
        <w:t xml:space="preserve">memliki </w:t>
      </w:r>
      <w:r>
        <w:rPr>
          <w:rFonts w:ascii="Times New Roman" w:hAnsi="Times New Roman"/>
          <w:color w:val="1F1F1F"/>
          <w:sz w:val="24"/>
          <w:szCs w:val="24"/>
          <w:lang w:val="en-US"/>
        </w:rPr>
        <w:t xml:space="preserve">hak </w:t>
      </w:r>
      <w:r>
        <w:rPr>
          <w:rFonts w:ascii="Times New Roman" w:hAnsi="Times New Roman"/>
          <w:color w:val="1F1F1F"/>
          <w:sz w:val="24"/>
          <w:szCs w:val="24"/>
        </w:rPr>
        <w:t xml:space="preserve">keamanan dan </w:t>
      </w:r>
      <w:r>
        <w:rPr>
          <w:rFonts w:ascii="Times New Roman" w:hAnsi="Times New Roman"/>
          <w:color w:val="1F1F1F"/>
          <w:sz w:val="24"/>
          <w:szCs w:val="24"/>
          <w:lang w:val="en-US"/>
        </w:rPr>
        <w:t xml:space="preserve">kebebasan </w:t>
      </w:r>
      <w:r>
        <w:rPr>
          <w:rFonts w:ascii="Times New Roman" w:hAnsi="Times New Roman"/>
          <w:color w:val="1F1F1F"/>
          <w:sz w:val="24"/>
          <w:szCs w:val="24"/>
        </w:rPr>
        <w:t>u</w:t>
      </w:r>
      <w:r>
        <w:rPr>
          <w:rFonts w:ascii="Times New Roman" w:hAnsi="Times New Roman"/>
          <w:color w:val="1F1F1F"/>
          <w:sz w:val="24"/>
          <w:szCs w:val="24"/>
          <w:lang w:val="en-US"/>
        </w:rPr>
        <w:t xml:space="preserve">ntuk dirinya sendiri. Tidak ada </w:t>
      </w:r>
      <w:r>
        <w:rPr>
          <w:rFonts w:ascii="Times New Roman" w:hAnsi="Times New Roman"/>
          <w:color w:val="1F1F1F"/>
          <w:sz w:val="24"/>
          <w:szCs w:val="24"/>
        </w:rPr>
        <w:t>satu orang</w:t>
      </w:r>
      <w:r>
        <w:rPr>
          <w:rFonts w:ascii="Times New Roman" w:hAnsi="Times New Roman"/>
          <w:color w:val="1F1F1F"/>
          <w:sz w:val="24"/>
          <w:szCs w:val="24"/>
          <w:lang w:val="en-US"/>
        </w:rPr>
        <w:t xml:space="preserve"> pun </w:t>
      </w:r>
      <w:r>
        <w:rPr>
          <w:rFonts w:ascii="Times New Roman" w:hAnsi="Times New Roman"/>
          <w:color w:val="1F1F1F"/>
          <w:sz w:val="24"/>
          <w:szCs w:val="24"/>
        </w:rPr>
        <w:t xml:space="preserve">bisa </w:t>
      </w:r>
      <w:r>
        <w:rPr>
          <w:rFonts w:ascii="Times New Roman" w:hAnsi="Times New Roman"/>
          <w:color w:val="1F1F1F"/>
          <w:sz w:val="24"/>
          <w:szCs w:val="24"/>
          <w:lang w:val="en-US"/>
        </w:rPr>
        <w:t xml:space="preserve">ditangkap dan ditahan </w:t>
      </w:r>
      <w:r>
        <w:rPr>
          <w:rFonts w:ascii="Times New Roman" w:hAnsi="Times New Roman"/>
          <w:color w:val="1F1F1F"/>
          <w:sz w:val="24"/>
          <w:szCs w:val="24"/>
        </w:rPr>
        <w:t>dengan ke</w:t>
      </w:r>
      <w:r>
        <w:rPr>
          <w:rFonts w:ascii="Times New Roman" w:hAnsi="Times New Roman"/>
          <w:color w:val="1F1F1F"/>
          <w:sz w:val="24"/>
          <w:szCs w:val="24"/>
          <w:lang w:val="en-US"/>
        </w:rPr>
        <w:t>sewenang-wenang</w:t>
      </w:r>
      <w:r>
        <w:rPr>
          <w:rFonts w:ascii="Times New Roman" w:hAnsi="Times New Roman"/>
          <w:color w:val="1F1F1F"/>
          <w:sz w:val="24"/>
          <w:szCs w:val="24"/>
        </w:rPr>
        <w:t>an</w:t>
      </w:r>
      <w:r>
        <w:rPr>
          <w:rFonts w:ascii="Times New Roman" w:hAnsi="Times New Roman"/>
          <w:color w:val="1F1F1F"/>
          <w:sz w:val="24"/>
          <w:szCs w:val="24"/>
          <w:lang w:val="en-US"/>
        </w:rPr>
        <w:t xml:space="preserve"> dan tidak ada yang bisa merampas kebebasan orang lain melainkan berdasar pada alasan yang sah dan</w:t>
      </w:r>
      <w:r>
        <w:rPr>
          <w:rFonts w:ascii="Times New Roman" w:hAnsi="Times New Roman"/>
          <w:color w:val="1F1F1F"/>
          <w:sz w:val="24"/>
          <w:szCs w:val="24"/>
        </w:rPr>
        <w:t xml:space="preserve"> mengacu penetapan</w:t>
      </w:r>
      <w:r>
        <w:rPr>
          <w:rFonts w:ascii="Times New Roman" w:hAnsi="Times New Roman"/>
          <w:color w:val="1F1F1F"/>
          <w:sz w:val="24"/>
          <w:szCs w:val="24"/>
          <w:lang w:val="en-US"/>
        </w:rPr>
        <w:t xml:space="preserve"> prosedur oleh hukum. Penangkapan juga merupakan upaya paksa yang dilak</w:t>
      </w:r>
      <w:r>
        <w:rPr>
          <w:rFonts w:ascii="Times New Roman" w:hAnsi="Times New Roman"/>
          <w:color w:val="1F1F1F"/>
          <w:sz w:val="24"/>
          <w:szCs w:val="24"/>
        </w:rPr>
        <w:t>sanakan</w:t>
      </w:r>
      <w:r>
        <w:rPr>
          <w:rFonts w:ascii="Times New Roman" w:hAnsi="Times New Roman"/>
          <w:color w:val="1F1F1F"/>
          <w:sz w:val="24"/>
          <w:szCs w:val="24"/>
          <w:lang w:val="en-US"/>
        </w:rPr>
        <w:t xml:space="preserve"> penyidik </w:t>
      </w:r>
      <w:r>
        <w:rPr>
          <w:rFonts w:ascii="Times New Roman" w:hAnsi="Times New Roman"/>
          <w:color w:val="1F1F1F"/>
          <w:sz w:val="24"/>
          <w:szCs w:val="24"/>
        </w:rPr>
        <w:t xml:space="preserve">bagi </w:t>
      </w:r>
      <w:r>
        <w:rPr>
          <w:rFonts w:ascii="Times New Roman" w:hAnsi="Times New Roman"/>
          <w:color w:val="1F1F1F"/>
          <w:sz w:val="24"/>
          <w:szCs w:val="24"/>
          <w:lang w:val="en-US"/>
        </w:rPr>
        <w:t xml:space="preserve">tersangka jika terdapat bukti yang cukup guna kepentingan penyidikan. Pada penangkapan harus pula di penuhi syarat materiil dan formil, agar terhindar dari proses kesewenangan-wenangan yang </w:t>
      </w:r>
      <w:r>
        <w:rPr>
          <w:rFonts w:ascii="Times New Roman" w:hAnsi="Times New Roman"/>
          <w:color w:val="1F1F1F"/>
          <w:sz w:val="24"/>
          <w:szCs w:val="24"/>
        </w:rPr>
        <w:t xml:space="preserve">dilaksanakan </w:t>
      </w:r>
      <w:r>
        <w:rPr>
          <w:rFonts w:ascii="Times New Roman" w:hAnsi="Times New Roman"/>
          <w:color w:val="1F1F1F"/>
          <w:sz w:val="24"/>
          <w:szCs w:val="24"/>
          <w:lang w:val="en-US"/>
        </w:rPr>
        <w:t xml:space="preserve">oleh </w:t>
      </w:r>
      <w:r>
        <w:rPr>
          <w:rFonts w:ascii="Times New Roman" w:hAnsi="Times New Roman"/>
          <w:color w:val="1F1F1F"/>
          <w:sz w:val="24"/>
          <w:szCs w:val="24"/>
        </w:rPr>
        <w:t xml:space="preserve">penegak hukum atau </w:t>
      </w:r>
      <w:r>
        <w:rPr>
          <w:rFonts w:ascii="Times New Roman" w:hAnsi="Times New Roman"/>
          <w:color w:val="1F1F1F"/>
          <w:sz w:val="24"/>
          <w:szCs w:val="24"/>
          <w:lang w:val="en-US"/>
        </w:rPr>
        <w:t xml:space="preserve">penyidik. Syarat materil dalam proses penangkapan termuat </w:t>
      </w:r>
      <w:r>
        <w:rPr>
          <w:rFonts w:ascii="Times New Roman" w:hAnsi="Times New Roman"/>
          <w:color w:val="1F1F1F"/>
          <w:sz w:val="24"/>
          <w:szCs w:val="24"/>
        </w:rPr>
        <w:t xml:space="preserve">pada </w:t>
      </w:r>
      <w:r>
        <w:rPr>
          <w:rFonts w:ascii="Times New Roman" w:hAnsi="Times New Roman"/>
          <w:color w:val="1F1F1F"/>
          <w:sz w:val="24"/>
          <w:szCs w:val="24"/>
          <w:lang w:val="en-US"/>
        </w:rPr>
        <w:t xml:space="preserve">pasal 17 KUHAP jo. Putusan Mahkamah Konstitusi Nomor 21/PUU/XII/2014, yang </w:t>
      </w:r>
      <w:proofErr w:type="gramStart"/>
      <w:r>
        <w:rPr>
          <w:rFonts w:ascii="Times New Roman" w:hAnsi="Times New Roman"/>
          <w:color w:val="1F1F1F"/>
          <w:sz w:val="24"/>
          <w:szCs w:val="24"/>
          <w:lang w:val="en-US"/>
        </w:rPr>
        <w:t>men</w:t>
      </w:r>
      <w:r>
        <w:rPr>
          <w:rFonts w:ascii="Times New Roman" w:hAnsi="Times New Roman"/>
          <w:color w:val="1F1F1F"/>
          <w:sz w:val="24"/>
          <w:szCs w:val="24"/>
        </w:rPr>
        <w:t>g</w:t>
      </w:r>
      <w:r>
        <w:rPr>
          <w:rFonts w:ascii="Times New Roman" w:hAnsi="Times New Roman"/>
          <w:color w:val="1F1F1F"/>
          <w:sz w:val="24"/>
          <w:szCs w:val="24"/>
          <w:lang w:val="en-US"/>
        </w:rPr>
        <w:t>atakan :</w:t>
      </w:r>
      <w:proofErr w:type="gramEnd"/>
    </w:p>
    <w:p w:rsidR="000C33B1" w:rsidRDefault="000C33B1" w:rsidP="000C33B1">
      <w:pPr>
        <w:autoSpaceDE w:val="0"/>
        <w:autoSpaceDN w:val="0"/>
        <w:adjustRightInd w:val="0"/>
        <w:spacing w:after="0" w:line="360" w:lineRule="auto"/>
        <w:rPr>
          <w:rFonts w:ascii="Times New Roman" w:hAnsi="Times New Roman"/>
          <w:i/>
          <w:color w:val="1F1F1F"/>
          <w:sz w:val="24"/>
          <w:szCs w:val="24"/>
          <w:lang w:val="en-US"/>
        </w:rPr>
      </w:pPr>
      <w:r>
        <w:rPr>
          <w:rFonts w:ascii="Times New Roman" w:hAnsi="Times New Roman"/>
          <w:i/>
          <w:color w:val="1F1F1F"/>
          <w:sz w:val="24"/>
          <w:szCs w:val="24"/>
          <w:lang w:val="en-US"/>
        </w:rPr>
        <w:lastRenderedPageBreak/>
        <w:t xml:space="preserve">“Perintah penangkapan dilakukan terhadap seseorang yang diduga keras melakukan tindak </w:t>
      </w:r>
      <w:proofErr w:type="gramStart"/>
      <w:r>
        <w:rPr>
          <w:rFonts w:ascii="Times New Roman" w:hAnsi="Times New Roman"/>
          <w:i/>
          <w:color w:val="1F1F1F"/>
          <w:sz w:val="24"/>
          <w:szCs w:val="24"/>
          <w:lang w:val="en-US"/>
        </w:rPr>
        <w:t>pidana  berdasarkan</w:t>
      </w:r>
      <w:proofErr w:type="gramEnd"/>
      <w:r>
        <w:rPr>
          <w:rFonts w:ascii="Times New Roman" w:hAnsi="Times New Roman"/>
          <w:i/>
          <w:color w:val="1F1F1F"/>
          <w:sz w:val="24"/>
          <w:szCs w:val="24"/>
          <w:lang w:val="en-US"/>
        </w:rPr>
        <w:t xml:space="preserve"> 2 (dua) alat bukti yang sah”</w:t>
      </w:r>
    </w:p>
    <w:p w:rsidR="000C33B1" w:rsidRDefault="000C33B1" w:rsidP="000C33B1">
      <w:pPr>
        <w:autoSpaceDE w:val="0"/>
        <w:autoSpaceDN w:val="0"/>
        <w:adjustRightInd w:val="0"/>
        <w:spacing w:after="0" w:line="360" w:lineRule="auto"/>
        <w:ind w:firstLine="540"/>
        <w:rPr>
          <w:rFonts w:ascii="Times New Roman" w:hAnsi="Times New Roman"/>
          <w:color w:val="1F1F1F"/>
          <w:sz w:val="24"/>
          <w:szCs w:val="24"/>
          <w:lang w:val="en-US"/>
        </w:rPr>
      </w:pPr>
      <w:r>
        <w:rPr>
          <w:rFonts w:ascii="Times New Roman" w:hAnsi="Times New Roman"/>
          <w:color w:val="1F1F1F"/>
          <w:sz w:val="24"/>
          <w:szCs w:val="24"/>
          <w:lang w:val="en-US"/>
        </w:rPr>
        <w:t xml:space="preserve">Sebelum penangkapan </w:t>
      </w:r>
      <w:r>
        <w:rPr>
          <w:rFonts w:ascii="Times New Roman" w:hAnsi="Times New Roman"/>
          <w:color w:val="1F1F1F"/>
          <w:sz w:val="24"/>
          <w:szCs w:val="24"/>
        </w:rPr>
        <w:t>dilaksanakan</w:t>
      </w:r>
      <w:r>
        <w:rPr>
          <w:rFonts w:ascii="Times New Roman" w:hAnsi="Times New Roman"/>
          <w:color w:val="1F1F1F"/>
          <w:sz w:val="24"/>
          <w:szCs w:val="24"/>
          <w:lang w:val="en-US"/>
        </w:rPr>
        <w:t xml:space="preserve">, penyidik harus memperhatikan berbagai proses yang harus dipenuhi </w:t>
      </w:r>
      <w:r>
        <w:rPr>
          <w:rFonts w:ascii="Times New Roman" w:hAnsi="Times New Roman"/>
          <w:color w:val="1F1F1F"/>
          <w:sz w:val="24"/>
          <w:szCs w:val="24"/>
        </w:rPr>
        <w:t>berdasarkan peraturan dan</w:t>
      </w:r>
      <w:r>
        <w:rPr>
          <w:rFonts w:ascii="Times New Roman" w:hAnsi="Times New Roman"/>
          <w:color w:val="1F1F1F"/>
          <w:sz w:val="24"/>
          <w:szCs w:val="24"/>
          <w:lang w:val="en-US"/>
        </w:rPr>
        <w:t xml:space="preserve"> standar operasional yang berlaku, seperti persyaratan administrasi berupa </w:t>
      </w:r>
      <w:r>
        <w:rPr>
          <w:rFonts w:ascii="Times New Roman" w:hAnsi="Times New Roman"/>
          <w:color w:val="1F1F1F"/>
          <w:sz w:val="24"/>
          <w:szCs w:val="24"/>
        </w:rPr>
        <w:t xml:space="preserve">surat perintah tugas, surat perintah penyidikan, </w:t>
      </w:r>
      <w:r>
        <w:rPr>
          <w:rFonts w:ascii="Times New Roman" w:hAnsi="Times New Roman"/>
          <w:color w:val="1F1F1F"/>
          <w:sz w:val="24"/>
          <w:szCs w:val="24"/>
          <w:lang w:val="en-US"/>
        </w:rPr>
        <w:t xml:space="preserve">laporan </w:t>
      </w:r>
      <w:proofErr w:type="gramStart"/>
      <w:r>
        <w:rPr>
          <w:rFonts w:ascii="Times New Roman" w:hAnsi="Times New Roman"/>
          <w:color w:val="1F1F1F"/>
          <w:sz w:val="24"/>
          <w:szCs w:val="24"/>
          <w:lang w:val="en-US"/>
        </w:rPr>
        <w:t>polisi,  surat</w:t>
      </w:r>
      <w:proofErr w:type="gramEnd"/>
      <w:r>
        <w:rPr>
          <w:rFonts w:ascii="Times New Roman" w:hAnsi="Times New Roman"/>
          <w:color w:val="1F1F1F"/>
          <w:sz w:val="24"/>
          <w:szCs w:val="24"/>
          <w:lang w:val="en-US"/>
        </w:rPr>
        <w:t xml:space="preserve"> perintah penangkapan, surat perintah membawa dan surat perintah penggeledahan. Oleh karena itu, penangkapan yang dilakukan tanpa surat perintah tugas, </w:t>
      </w:r>
      <w:r>
        <w:rPr>
          <w:rFonts w:ascii="Times New Roman" w:hAnsi="Times New Roman"/>
          <w:color w:val="1F1F1F"/>
          <w:sz w:val="24"/>
          <w:szCs w:val="24"/>
        </w:rPr>
        <w:t xml:space="preserve">maka </w:t>
      </w:r>
      <w:r>
        <w:rPr>
          <w:rFonts w:ascii="Times New Roman" w:hAnsi="Times New Roman"/>
          <w:color w:val="1F1F1F"/>
          <w:sz w:val="24"/>
          <w:szCs w:val="24"/>
          <w:lang w:val="en-US"/>
        </w:rPr>
        <w:t>penangkapan tersebut di</w:t>
      </w:r>
      <w:r>
        <w:rPr>
          <w:rFonts w:ascii="Times New Roman" w:hAnsi="Times New Roman"/>
          <w:color w:val="1F1F1F"/>
          <w:sz w:val="24"/>
          <w:szCs w:val="24"/>
        </w:rPr>
        <w:t>katakan</w:t>
      </w:r>
      <w:r>
        <w:rPr>
          <w:rFonts w:ascii="Times New Roman" w:hAnsi="Times New Roman"/>
          <w:color w:val="1F1F1F"/>
          <w:sz w:val="24"/>
          <w:szCs w:val="24"/>
          <w:lang w:val="en-US"/>
        </w:rPr>
        <w:t xml:space="preserve"> penangkapan liar yang </w:t>
      </w:r>
      <w:r>
        <w:rPr>
          <w:rFonts w:ascii="Times New Roman" w:hAnsi="Times New Roman"/>
          <w:color w:val="1F1F1F"/>
          <w:sz w:val="24"/>
          <w:szCs w:val="24"/>
        </w:rPr>
        <w:t>menentang</w:t>
      </w:r>
      <w:r>
        <w:rPr>
          <w:rFonts w:ascii="Times New Roman" w:hAnsi="Times New Roman"/>
          <w:color w:val="1F1F1F"/>
          <w:sz w:val="24"/>
          <w:szCs w:val="24"/>
          <w:lang w:val="en-US"/>
        </w:rPr>
        <w:t xml:space="preserve"> hukum. </w:t>
      </w:r>
      <w:r>
        <w:rPr>
          <w:rFonts w:ascii="Times New Roman" w:hAnsi="Times New Roman"/>
          <w:color w:val="1F1F1F"/>
          <w:sz w:val="24"/>
          <w:szCs w:val="24"/>
        </w:rPr>
        <w:t xml:space="preserve">Walaupun surat penangkapan telah dibawa oleh </w:t>
      </w:r>
      <w:r>
        <w:rPr>
          <w:rFonts w:ascii="Times New Roman" w:hAnsi="Times New Roman"/>
          <w:color w:val="1F1F1F"/>
          <w:sz w:val="24"/>
          <w:szCs w:val="24"/>
          <w:lang w:val="en-US"/>
        </w:rPr>
        <w:t>petugas</w:t>
      </w:r>
      <w:r>
        <w:rPr>
          <w:rFonts w:ascii="Times New Roman" w:hAnsi="Times New Roman"/>
          <w:color w:val="1F1F1F"/>
          <w:sz w:val="24"/>
          <w:szCs w:val="24"/>
        </w:rPr>
        <w:t>,</w:t>
      </w:r>
      <w:r>
        <w:rPr>
          <w:rFonts w:ascii="Times New Roman" w:hAnsi="Times New Roman"/>
          <w:color w:val="1F1F1F"/>
          <w:sz w:val="24"/>
          <w:szCs w:val="24"/>
          <w:lang w:val="en-US"/>
        </w:rPr>
        <w:t xml:space="preserve"> surat perintah</w:t>
      </w:r>
      <w:r>
        <w:rPr>
          <w:rFonts w:ascii="Times New Roman" w:hAnsi="Times New Roman"/>
          <w:color w:val="1F1F1F"/>
          <w:sz w:val="24"/>
          <w:szCs w:val="24"/>
        </w:rPr>
        <w:t xml:space="preserve"> akan dikatakan tidak memadai apabila tidak disertai surat perintah tugas.</w:t>
      </w:r>
      <w:r>
        <w:rPr>
          <w:rFonts w:ascii="Times New Roman" w:hAnsi="Times New Roman"/>
          <w:color w:val="1F1F1F"/>
          <w:sz w:val="24"/>
          <w:szCs w:val="24"/>
          <w:lang w:val="en-US"/>
        </w:rPr>
        <w:t xml:space="preserve"> </w:t>
      </w:r>
      <w:r>
        <w:rPr>
          <w:rFonts w:ascii="Times New Roman" w:hAnsi="Times New Roman"/>
          <w:color w:val="1F1F1F"/>
          <w:sz w:val="24"/>
          <w:szCs w:val="24"/>
        </w:rPr>
        <w:t xml:space="preserve">Pun sebaliknya, walaupun terdapat surat perintah tugas apabila tidak disertai surat perintah penangkapnan maka dikatakan tindakan penangkapan tidak sesuai dengan </w:t>
      </w:r>
      <w:r>
        <w:rPr>
          <w:rFonts w:ascii="Times New Roman" w:hAnsi="Times New Roman"/>
          <w:color w:val="1F1F1F"/>
          <w:sz w:val="24"/>
          <w:szCs w:val="24"/>
          <w:lang w:val="en-US"/>
        </w:rPr>
        <w:t xml:space="preserve">ketentuan undang-undang yang </w:t>
      </w:r>
      <w:r>
        <w:rPr>
          <w:rFonts w:ascii="Times New Roman" w:hAnsi="Times New Roman"/>
          <w:color w:val="1F1F1F"/>
          <w:sz w:val="24"/>
          <w:szCs w:val="24"/>
        </w:rPr>
        <w:t xml:space="preserve">tercantum </w:t>
      </w:r>
      <w:r>
        <w:rPr>
          <w:rFonts w:ascii="Times New Roman" w:hAnsi="Times New Roman"/>
          <w:color w:val="1F1F1F"/>
          <w:sz w:val="24"/>
          <w:szCs w:val="24"/>
          <w:lang w:val="en-US"/>
        </w:rPr>
        <w:t>dalam pasal 18 ayat (1) KUHAP.</w:t>
      </w:r>
      <w:r>
        <w:rPr>
          <w:rStyle w:val="FootnoteReference"/>
          <w:rFonts w:ascii="Times New Roman" w:hAnsi="Times New Roman"/>
          <w:color w:val="1F1F1F"/>
          <w:sz w:val="24"/>
          <w:szCs w:val="24"/>
          <w:lang w:val="en-US"/>
        </w:rPr>
        <w:footnoteReference w:id="12"/>
      </w:r>
    </w:p>
    <w:p w:rsidR="000C33B1" w:rsidRDefault="000C33B1" w:rsidP="000C33B1">
      <w:pPr>
        <w:autoSpaceDE w:val="0"/>
        <w:autoSpaceDN w:val="0"/>
        <w:adjustRightInd w:val="0"/>
        <w:spacing w:after="0" w:line="360" w:lineRule="auto"/>
        <w:ind w:firstLine="540"/>
        <w:rPr>
          <w:rFonts w:ascii="Times New Roman" w:hAnsi="Times New Roman"/>
          <w:color w:val="1F1F1F"/>
          <w:sz w:val="24"/>
          <w:szCs w:val="24"/>
          <w:lang w:val="en-US"/>
        </w:rPr>
      </w:pPr>
      <w:r>
        <w:rPr>
          <w:rFonts w:ascii="Times New Roman" w:hAnsi="Times New Roman"/>
          <w:color w:val="1F1F1F"/>
          <w:sz w:val="24"/>
          <w:szCs w:val="24"/>
          <w:lang w:val="en-US"/>
        </w:rPr>
        <w:t>Setiap pada bagian proses atau tindakan yang dilak</w:t>
      </w:r>
      <w:r>
        <w:rPr>
          <w:rFonts w:ascii="Times New Roman" w:hAnsi="Times New Roman"/>
          <w:color w:val="1F1F1F"/>
          <w:sz w:val="24"/>
          <w:szCs w:val="24"/>
        </w:rPr>
        <w:t>sanakan</w:t>
      </w:r>
      <w:r>
        <w:rPr>
          <w:rFonts w:ascii="Times New Roman" w:hAnsi="Times New Roman"/>
          <w:color w:val="1F1F1F"/>
          <w:sz w:val="24"/>
          <w:szCs w:val="24"/>
          <w:lang w:val="en-US"/>
        </w:rPr>
        <w:t xml:space="preserve"> penyidik, haruslah </w:t>
      </w:r>
      <w:r>
        <w:rPr>
          <w:rFonts w:ascii="Times New Roman" w:hAnsi="Times New Roman"/>
          <w:color w:val="1F1F1F"/>
          <w:sz w:val="24"/>
          <w:szCs w:val="24"/>
        </w:rPr>
        <w:t xml:space="preserve">sejalan </w:t>
      </w:r>
      <w:r>
        <w:rPr>
          <w:rFonts w:ascii="Times New Roman" w:hAnsi="Times New Roman"/>
          <w:color w:val="1F1F1F"/>
          <w:sz w:val="24"/>
          <w:szCs w:val="24"/>
          <w:lang w:val="en-US"/>
        </w:rPr>
        <w:t xml:space="preserve">dengan aturan yang berlaku. Pada proses penggeledahan dan penyitaan pun haruslah berjalan sesuai aturan yang berlaku. Tindakan penggeledahan </w:t>
      </w:r>
      <w:r>
        <w:rPr>
          <w:rFonts w:ascii="Times New Roman" w:hAnsi="Times New Roman"/>
          <w:color w:val="1F1F1F"/>
          <w:sz w:val="24"/>
          <w:szCs w:val="24"/>
        </w:rPr>
        <w:t xml:space="preserve">dicantumkan </w:t>
      </w:r>
      <w:r>
        <w:rPr>
          <w:rFonts w:ascii="Times New Roman" w:hAnsi="Times New Roman"/>
          <w:color w:val="1F1F1F"/>
          <w:sz w:val="24"/>
          <w:szCs w:val="24"/>
          <w:lang w:val="en-US"/>
        </w:rPr>
        <w:t xml:space="preserve">dalam pasal 1 butir 17 KUHAP, yang </w:t>
      </w:r>
      <w:proofErr w:type="gramStart"/>
      <w:r>
        <w:rPr>
          <w:rFonts w:ascii="Times New Roman" w:hAnsi="Times New Roman"/>
          <w:color w:val="1F1F1F"/>
          <w:sz w:val="24"/>
          <w:szCs w:val="24"/>
          <w:lang w:val="en-US"/>
        </w:rPr>
        <w:t>menyatakan  :</w:t>
      </w:r>
      <w:proofErr w:type="gramEnd"/>
    </w:p>
    <w:p w:rsidR="000C33B1" w:rsidRDefault="000C33B1" w:rsidP="000C33B1">
      <w:pPr>
        <w:autoSpaceDE w:val="0"/>
        <w:autoSpaceDN w:val="0"/>
        <w:adjustRightInd w:val="0"/>
        <w:spacing w:after="0" w:line="360" w:lineRule="auto"/>
        <w:rPr>
          <w:rFonts w:ascii="Times New Roman" w:hAnsi="Times New Roman" w:cs="Times New Roman"/>
          <w:i/>
          <w:sz w:val="24"/>
          <w:szCs w:val="24"/>
          <w:lang w:val="en-US"/>
        </w:rPr>
      </w:pPr>
      <w:r>
        <w:rPr>
          <w:rStyle w:val="FootnoteReference"/>
          <w:rFonts w:ascii="Times New Roman" w:hAnsi="Times New Roman" w:cs="Times New Roman"/>
          <w:i/>
          <w:sz w:val="24"/>
          <w:szCs w:val="24"/>
          <w:vertAlign w:val="baseline"/>
        </w:rPr>
        <w:t xml:space="preserve">“Penggeledahan rumah </w:t>
      </w:r>
      <w:r>
        <w:rPr>
          <w:rFonts w:ascii="Times New Roman" w:hAnsi="Times New Roman" w:cs="Times New Roman"/>
          <w:i/>
          <w:sz w:val="24"/>
          <w:szCs w:val="24"/>
        </w:rPr>
        <w:t xml:space="preserve">ialah </w:t>
      </w:r>
      <w:r>
        <w:rPr>
          <w:rStyle w:val="FootnoteReference"/>
          <w:rFonts w:ascii="Times New Roman" w:hAnsi="Times New Roman" w:cs="Times New Roman"/>
          <w:i/>
          <w:sz w:val="24"/>
          <w:szCs w:val="24"/>
          <w:vertAlign w:val="baseline"/>
        </w:rPr>
        <w:t xml:space="preserve">tindakan penyidik </w:t>
      </w:r>
      <w:r>
        <w:rPr>
          <w:rFonts w:ascii="Times New Roman" w:hAnsi="Times New Roman" w:cs="Times New Roman"/>
          <w:i/>
          <w:sz w:val="24"/>
          <w:szCs w:val="24"/>
        </w:rPr>
        <w:t xml:space="preserve">guna masuk </w:t>
      </w:r>
      <w:r>
        <w:rPr>
          <w:rStyle w:val="FootnoteReference"/>
          <w:rFonts w:ascii="Times New Roman" w:hAnsi="Times New Roman" w:cs="Times New Roman"/>
          <w:i/>
          <w:sz w:val="24"/>
          <w:szCs w:val="24"/>
          <w:vertAlign w:val="baseline"/>
        </w:rPr>
        <w:t xml:space="preserve"> rumah tempat tinggal dan tempat tertutup lainnya </w:t>
      </w:r>
      <w:r>
        <w:rPr>
          <w:rFonts w:ascii="Times New Roman" w:hAnsi="Times New Roman" w:cs="Times New Roman"/>
          <w:i/>
          <w:sz w:val="24"/>
          <w:szCs w:val="24"/>
        </w:rPr>
        <w:t>dengan tujuan</w:t>
      </w:r>
      <w:r>
        <w:rPr>
          <w:rStyle w:val="FootnoteReference"/>
          <w:rFonts w:ascii="Times New Roman" w:hAnsi="Times New Roman" w:cs="Times New Roman"/>
          <w:i/>
          <w:sz w:val="24"/>
          <w:szCs w:val="24"/>
          <w:vertAlign w:val="baseline"/>
        </w:rPr>
        <w:t xml:space="preserve"> tindakan pemeriksaan dan atau</w:t>
      </w:r>
      <w:r>
        <w:rPr>
          <w:rFonts w:ascii="Times New Roman" w:hAnsi="Times New Roman" w:cs="Times New Roman"/>
          <w:i/>
          <w:sz w:val="24"/>
          <w:szCs w:val="24"/>
        </w:rPr>
        <w:t xml:space="preserve"> penangkapan dan atau</w:t>
      </w:r>
      <w:r>
        <w:rPr>
          <w:rStyle w:val="FootnoteReference"/>
          <w:rFonts w:ascii="Times New Roman" w:hAnsi="Times New Roman" w:cs="Times New Roman"/>
          <w:i/>
          <w:sz w:val="24"/>
          <w:szCs w:val="24"/>
          <w:vertAlign w:val="baseline"/>
        </w:rPr>
        <w:t xml:space="preserve"> penyitaan  </w:t>
      </w:r>
      <w:r>
        <w:rPr>
          <w:rFonts w:ascii="Times New Roman" w:hAnsi="Times New Roman" w:cs="Times New Roman"/>
          <w:i/>
          <w:sz w:val="24"/>
          <w:szCs w:val="24"/>
        </w:rPr>
        <w:t>pada</w:t>
      </w:r>
      <w:r>
        <w:rPr>
          <w:rStyle w:val="FootnoteReference"/>
          <w:rFonts w:ascii="Times New Roman" w:hAnsi="Times New Roman" w:cs="Times New Roman"/>
          <w:i/>
          <w:sz w:val="24"/>
          <w:szCs w:val="24"/>
          <w:vertAlign w:val="baseline"/>
        </w:rPr>
        <w:t xml:space="preserve">hal dan </w:t>
      </w:r>
      <w:r>
        <w:rPr>
          <w:rFonts w:ascii="Times New Roman" w:hAnsi="Times New Roman" w:cs="Times New Roman"/>
          <w:i/>
          <w:sz w:val="24"/>
          <w:szCs w:val="24"/>
        </w:rPr>
        <w:t xml:space="preserve">mengacu </w:t>
      </w:r>
      <w:r>
        <w:rPr>
          <w:rStyle w:val="FootnoteReference"/>
          <w:rFonts w:ascii="Times New Roman" w:hAnsi="Times New Roman" w:cs="Times New Roman"/>
          <w:i/>
          <w:sz w:val="24"/>
          <w:szCs w:val="24"/>
          <w:vertAlign w:val="baseline"/>
        </w:rPr>
        <w:t xml:space="preserve">cara yang </w:t>
      </w:r>
      <w:r>
        <w:rPr>
          <w:rFonts w:ascii="Times New Roman" w:hAnsi="Times New Roman" w:cs="Times New Roman"/>
          <w:i/>
          <w:sz w:val="24"/>
          <w:szCs w:val="24"/>
        </w:rPr>
        <w:t xml:space="preserve">tercantum </w:t>
      </w:r>
      <w:r>
        <w:rPr>
          <w:rStyle w:val="FootnoteReference"/>
          <w:rFonts w:ascii="Times New Roman" w:hAnsi="Times New Roman" w:cs="Times New Roman"/>
          <w:i/>
          <w:sz w:val="24"/>
          <w:szCs w:val="24"/>
          <w:vertAlign w:val="baseline"/>
        </w:rPr>
        <w:t>dalam KUHAP</w:t>
      </w:r>
      <w:r>
        <w:rPr>
          <w:rFonts w:ascii="Times New Roman" w:hAnsi="Times New Roman" w:cs="Times New Roman"/>
          <w:i/>
          <w:sz w:val="24"/>
          <w:szCs w:val="24"/>
          <w:lang w:val="en-US"/>
        </w:rPr>
        <w:t>”</w:t>
      </w:r>
    </w:p>
    <w:p w:rsidR="000C33B1" w:rsidRDefault="000C33B1" w:rsidP="000C33B1">
      <w:pPr>
        <w:autoSpaceDE w:val="0"/>
        <w:autoSpaceDN w:val="0"/>
        <w:adjustRightInd w:val="0"/>
        <w:spacing w:after="0" w:line="360" w:lineRule="auto"/>
        <w:ind w:firstLine="540"/>
        <w:rPr>
          <w:rFonts w:ascii="Times New Roman" w:hAnsi="Times New Roman" w:cs="Times New Roman"/>
          <w:sz w:val="24"/>
          <w:szCs w:val="24"/>
          <w:lang w:val="en-US"/>
        </w:rPr>
      </w:pPr>
      <w:r>
        <w:rPr>
          <w:rFonts w:ascii="Times New Roman" w:hAnsi="Times New Roman" w:cs="Times New Roman"/>
          <w:sz w:val="24"/>
          <w:szCs w:val="24"/>
        </w:rPr>
        <w:t xml:space="preserve">Sedangkan pada </w:t>
      </w:r>
      <w:r>
        <w:rPr>
          <w:rFonts w:ascii="Times New Roman" w:hAnsi="Times New Roman" w:cs="Times New Roman"/>
          <w:sz w:val="24"/>
          <w:szCs w:val="24"/>
          <w:lang w:val="en-US"/>
        </w:rPr>
        <w:t>pasal 1 butir 18 KUHAP menerangkan bahwa :</w:t>
      </w:r>
    </w:p>
    <w:p w:rsidR="000C33B1" w:rsidRDefault="000C33B1" w:rsidP="000C33B1">
      <w:pPr>
        <w:spacing w:line="360" w:lineRule="auto"/>
        <w:rPr>
          <w:lang w:val="en-US"/>
        </w:rPr>
      </w:pPr>
      <w:r>
        <w:rPr>
          <w:rStyle w:val="FootnoteReference"/>
          <w:rFonts w:ascii="Times New Roman" w:hAnsi="Times New Roman" w:cs="Times New Roman"/>
          <w:i/>
          <w:sz w:val="24"/>
          <w:szCs w:val="24"/>
          <w:vertAlign w:val="baseline"/>
        </w:rPr>
        <w:t xml:space="preserve">“Penggeledahan badan </w:t>
      </w:r>
      <w:r>
        <w:rPr>
          <w:rFonts w:ascii="Times New Roman" w:hAnsi="Times New Roman" w:cs="Times New Roman"/>
          <w:i/>
          <w:sz w:val="24"/>
          <w:szCs w:val="24"/>
        </w:rPr>
        <w:t xml:space="preserve">ialah </w:t>
      </w:r>
      <w:r>
        <w:rPr>
          <w:rStyle w:val="FootnoteReference"/>
          <w:rFonts w:ascii="Times New Roman" w:hAnsi="Times New Roman" w:cs="Times New Roman"/>
          <w:i/>
          <w:sz w:val="24"/>
          <w:szCs w:val="24"/>
          <w:vertAlign w:val="baseline"/>
        </w:rPr>
        <w:t xml:space="preserve">tindakan penyidik </w:t>
      </w:r>
      <w:r>
        <w:rPr>
          <w:rFonts w:ascii="Times New Roman" w:hAnsi="Times New Roman" w:cs="Times New Roman"/>
          <w:i/>
          <w:sz w:val="24"/>
          <w:szCs w:val="24"/>
        </w:rPr>
        <w:t xml:space="preserve">guna pengadaan </w:t>
      </w:r>
      <w:r>
        <w:rPr>
          <w:rStyle w:val="FootnoteReference"/>
          <w:rFonts w:ascii="Times New Roman" w:hAnsi="Times New Roman" w:cs="Times New Roman"/>
          <w:i/>
          <w:sz w:val="24"/>
          <w:szCs w:val="24"/>
          <w:vertAlign w:val="baseline"/>
        </w:rPr>
        <w:t xml:space="preserve">pemeriksaan </w:t>
      </w:r>
      <w:r>
        <w:rPr>
          <w:rFonts w:ascii="Times New Roman" w:hAnsi="Times New Roman" w:cs="Times New Roman"/>
          <w:i/>
          <w:sz w:val="24"/>
          <w:szCs w:val="24"/>
        </w:rPr>
        <w:t xml:space="preserve">pakaian termasuk </w:t>
      </w:r>
      <w:r>
        <w:rPr>
          <w:rStyle w:val="FootnoteReference"/>
          <w:rFonts w:ascii="Times New Roman" w:hAnsi="Times New Roman" w:cs="Times New Roman"/>
          <w:i/>
          <w:sz w:val="24"/>
          <w:szCs w:val="24"/>
          <w:vertAlign w:val="baseline"/>
        </w:rPr>
        <w:t xml:space="preserve">badan tersangka </w:t>
      </w:r>
      <w:r>
        <w:rPr>
          <w:rFonts w:ascii="Times New Roman" w:hAnsi="Times New Roman" w:cs="Times New Roman"/>
          <w:i/>
          <w:sz w:val="24"/>
          <w:szCs w:val="24"/>
        </w:rPr>
        <w:t xml:space="preserve">guna pencarian </w:t>
      </w:r>
      <w:r>
        <w:rPr>
          <w:rStyle w:val="FootnoteReference"/>
          <w:rFonts w:ascii="Times New Roman" w:hAnsi="Times New Roman" w:cs="Times New Roman"/>
          <w:i/>
          <w:sz w:val="24"/>
          <w:szCs w:val="24"/>
          <w:vertAlign w:val="baseline"/>
        </w:rPr>
        <w:t xml:space="preserve">benda yang didup keras </w:t>
      </w:r>
      <w:r>
        <w:rPr>
          <w:rFonts w:ascii="Times New Roman" w:hAnsi="Times New Roman" w:cs="Times New Roman"/>
          <w:i/>
          <w:sz w:val="24"/>
          <w:szCs w:val="24"/>
        </w:rPr>
        <w:t xml:space="preserve">dibawanya atau </w:t>
      </w:r>
      <w:r>
        <w:rPr>
          <w:rStyle w:val="FootnoteReference"/>
          <w:rFonts w:ascii="Times New Roman" w:hAnsi="Times New Roman" w:cs="Times New Roman"/>
          <w:i/>
          <w:sz w:val="24"/>
          <w:szCs w:val="24"/>
          <w:vertAlign w:val="baseline"/>
        </w:rPr>
        <w:t xml:space="preserve">ada pada badannya serta </w:t>
      </w:r>
      <w:r>
        <w:rPr>
          <w:rFonts w:ascii="Times New Roman" w:hAnsi="Times New Roman" w:cs="Times New Roman"/>
          <w:i/>
          <w:sz w:val="24"/>
          <w:szCs w:val="24"/>
        </w:rPr>
        <w:t>guna diakukan penyitaan</w:t>
      </w:r>
      <w:r>
        <w:rPr>
          <w:rStyle w:val="FootnoteReference"/>
          <w:rFonts w:ascii="Times New Roman" w:hAnsi="Times New Roman" w:cs="Times New Roman"/>
          <w:i/>
          <w:sz w:val="24"/>
          <w:szCs w:val="24"/>
          <w:vertAlign w:val="baseline"/>
        </w:rPr>
        <w:t>”</w:t>
      </w:r>
    </w:p>
    <w:p w:rsidR="000C33B1" w:rsidRDefault="000C33B1" w:rsidP="000C33B1">
      <w:pPr>
        <w:spacing w:line="360" w:lineRule="auto"/>
        <w:ind w:firstLine="540"/>
        <w:rPr>
          <w:rStyle w:val="FootnoteReference"/>
          <w:rFonts w:ascii="Times New Roman" w:hAnsi="Times New Roman"/>
          <w:iCs/>
          <w:sz w:val="24"/>
          <w:szCs w:val="24"/>
          <w:vertAlign w:val="baseline"/>
          <w:lang w:val="en-US"/>
        </w:rPr>
      </w:pPr>
      <w:r>
        <w:rPr>
          <w:rFonts w:ascii="Times New Roman" w:hAnsi="Times New Roman"/>
          <w:iCs/>
          <w:sz w:val="24"/>
          <w:szCs w:val="24"/>
          <w:lang w:val="en-US"/>
        </w:rPr>
        <w:t xml:space="preserve">Penggeledahan dan penyitaan pun </w:t>
      </w:r>
      <w:r>
        <w:rPr>
          <w:rFonts w:ascii="Times New Roman" w:hAnsi="Times New Roman"/>
          <w:iCs/>
          <w:sz w:val="24"/>
          <w:szCs w:val="24"/>
        </w:rPr>
        <w:t>bisa dilaksanakan</w:t>
      </w:r>
      <w:r>
        <w:rPr>
          <w:rFonts w:ascii="Times New Roman" w:hAnsi="Times New Roman"/>
          <w:iCs/>
          <w:sz w:val="24"/>
          <w:szCs w:val="24"/>
          <w:lang w:val="en-US"/>
        </w:rPr>
        <w:t xml:space="preserve"> penyidik </w:t>
      </w:r>
      <w:r>
        <w:rPr>
          <w:rFonts w:ascii="Times New Roman" w:hAnsi="Times New Roman"/>
          <w:iCs/>
          <w:sz w:val="24"/>
          <w:szCs w:val="24"/>
        </w:rPr>
        <w:t xml:space="preserve">bersamaan </w:t>
      </w:r>
      <w:r>
        <w:rPr>
          <w:rFonts w:ascii="Times New Roman" w:hAnsi="Times New Roman"/>
          <w:iCs/>
          <w:sz w:val="24"/>
          <w:szCs w:val="24"/>
          <w:lang w:val="en-US"/>
        </w:rPr>
        <w:t xml:space="preserve">adanya surat izin dari Ketua Pengadilan Negeri setempat. Tetapi </w:t>
      </w:r>
      <w:r>
        <w:rPr>
          <w:rFonts w:ascii="Times New Roman" w:hAnsi="Times New Roman"/>
          <w:iCs/>
          <w:sz w:val="24"/>
          <w:szCs w:val="24"/>
        </w:rPr>
        <w:t>pada</w:t>
      </w:r>
      <w:r>
        <w:rPr>
          <w:rFonts w:ascii="Times New Roman" w:hAnsi="Times New Roman"/>
          <w:iCs/>
          <w:sz w:val="24"/>
          <w:szCs w:val="24"/>
          <w:lang w:val="en-US"/>
        </w:rPr>
        <w:t xml:space="preserve"> </w:t>
      </w:r>
      <w:r>
        <w:rPr>
          <w:rFonts w:ascii="Times New Roman" w:hAnsi="Times New Roman"/>
          <w:iCs/>
          <w:sz w:val="24"/>
          <w:szCs w:val="24"/>
        </w:rPr>
        <w:t xml:space="preserve">kondisi </w:t>
      </w:r>
      <w:r>
        <w:rPr>
          <w:rFonts w:ascii="Times New Roman" w:hAnsi="Times New Roman"/>
          <w:iCs/>
          <w:sz w:val="24"/>
          <w:szCs w:val="24"/>
          <w:lang w:val="en-US"/>
        </w:rPr>
        <w:t xml:space="preserve">mendesak </w:t>
      </w:r>
      <w:r>
        <w:rPr>
          <w:rFonts w:ascii="Times New Roman" w:hAnsi="Times New Roman"/>
          <w:iCs/>
          <w:sz w:val="24"/>
          <w:szCs w:val="24"/>
        </w:rPr>
        <w:t xml:space="preserve">yang mana </w:t>
      </w:r>
      <w:r>
        <w:rPr>
          <w:rFonts w:ascii="Times New Roman" w:hAnsi="Times New Roman"/>
          <w:iCs/>
          <w:sz w:val="24"/>
          <w:szCs w:val="24"/>
          <w:lang w:val="en-US"/>
        </w:rPr>
        <w:t xml:space="preserve">penyidik </w:t>
      </w:r>
      <w:r>
        <w:rPr>
          <w:rFonts w:ascii="Times New Roman" w:hAnsi="Times New Roman"/>
          <w:iCs/>
          <w:sz w:val="24"/>
          <w:szCs w:val="24"/>
        </w:rPr>
        <w:t xml:space="preserve">diharuskan </w:t>
      </w:r>
      <w:r>
        <w:rPr>
          <w:rFonts w:ascii="Times New Roman" w:hAnsi="Times New Roman"/>
          <w:iCs/>
          <w:sz w:val="24"/>
          <w:szCs w:val="24"/>
          <w:lang w:val="en-US"/>
        </w:rPr>
        <w:t>s</w:t>
      </w:r>
      <w:r>
        <w:rPr>
          <w:rFonts w:ascii="Times New Roman" w:hAnsi="Times New Roman"/>
          <w:iCs/>
          <w:sz w:val="24"/>
          <w:szCs w:val="24"/>
        </w:rPr>
        <w:t>es</w:t>
      </w:r>
      <w:r>
        <w:rPr>
          <w:rFonts w:ascii="Times New Roman" w:hAnsi="Times New Roman"/>
          <w:iCs/>
          <w:sz w:val="24"/>
          <w:szCs w:val="24"/>
          <w:lang w:val="en-US"/>
        </w:rPr>
        <w:t xml:space="preserve">egera mungkin bertindak </w:t>
      </w:r>
      <w:r>
        <w:rPr>
          <w:rFonts w:ascii="Times New Roman" w:hAnsi="Times New Roman"/>
          <w:iCs/>
          <w:sz w:val="24"/>
          <w:szCs w:val="24"/>
        </w:rPr>
        <w:t xml:space="preserve">serta </w:t>
      </w:r>
      <w:r>
        <w:rPr>
          <w:rFonts w:ascii="Times New Roman" w:hAnsi="Times New Roman"/>
          <w:iCs/>
          <w:sz w:val="24"/>
          <w:szCs w:val="24"/>
          <w:lang w:val="en-US"/>
        </w:rPr>
        <w:t xml:space="preserve">tidak memungkinkan </w:t>
      </w:r>
      <w:r>
        <w:rPr>
          <w:rFonts w:ascii="Times New Roman" w:hAnsi="Times New Roman"/>
          <w:iCs/>
          <w:sz w:val="24"/>
          <w:szCs w:val="24"/>
        </w:rPr>
        <w:t xml:space="preserve">guna memperoleh </w:t>
      </w:r>
      <w:r>
        <w:rPr>
          <w:rFonts w:ascii="Times New Roman" w:hAnsi="Times New Roman"/>
          <w:iCs/>
          <w:sz w:val="24"/>
          <w:szCs w:val="24"/>
          <w:lang w:val="en-US"/>
        </w:rPr>
        <w:t xml:space="preserve">surat izin dahulu, penyidik </w:t>
      </w:r>
      <w:r>
        <w:rPr>
          <w:rFonts w:ascii="Times New Roman" w:hAnsi="Times New Roman"/>
          <w:iCs/>
          <w:sz w:val="24"/>
          <w:szCs w:val="24"/>
        </w:rPr>
        <w:t xml:space="preserve">bisa </w:t>
      </w:r>
      <w:proofErr w:type="gramStart"/>
      <w:r>
        <w:rPr>
          <w:rFonts w:ascii="Times New Roman" w:hAnsi="Times New Roman"/>
          <w:iCs/>
          <w:sz w:val="24"/>
          <w:szCs w:val="24"/>
        </w:rPr>
        <w:t>melaksanakan</w:t>
      </w:r>
      <w:r>
        <w:rPr>
          <w:rFonts w:ascii="Times New Roman" w:hAnsi="Times New Roman"/>
          <w:iCs/>
          <w:sz w:val="24"/>
          <w:szCs w:val="24"/>
          <w:lang w:val="en-US"/>
        </w:rPr>
        <w:t xml:space="preserve">  tindakan</w:t>
      </w:r>
      <w:proofErr w:type="gramEnd"/>
      <w:r>
        <w:rPr>
          <w:rFonts w:ascii="Times New Roman" w:hAnsi="Times New Roman"/>
          <w:iCs/>
          <w:sz w:val="24"/>
          <w:szCs w:val="24"/>
          <w:lang w:val="en-US"/>
        </w:rPr>
        <w:t xml:space="preserve"> tersebut </w:t>
      </w:r>
      <w:r>
        <w:rPr>
          <w:rFonts w:ascii="Times New Roman" w:hAnsi="Times New Roman"/>
          <w:iCs/>
          <w:sz w:val="24"/>
          <w:szCs w:val="24"/>
        </w:rPr>
        <w:t xml:space="preserve">secara langsung </w:t>
      </w:r>
      <w:r>
        <w:rPr>
          <w:rFonts w:ascii="Times New Roman" w:hAnsi="Times New Roman"/>
          <w:iCs/>
          <w:sz w:val="24"/>
          <w:szCs w:val="24"/>
          <w:lang w:val="en-US"/>
        </w:rPr>
        <w:t xml:space="preserve">serta wajib untuk </w:t>
      </w:r>
      <w:r>
        <w:rPr>
          <w:rFonts w:ascii="Times New Roman" w:hAnsi="Times New Roman"/>
          <w:iCs/>
          <w:sz w:val="24"/>
          <w:szCs w:val="24"/>
        </w:rPr>
        <w:t xml:space="preserve">melakukan pelaporan </w:t>
      </w:r>
      <w:r>
        <w:rPr>
          <w:rFonts w:ascii="Times New Roman" w:hAnsi="Times New Roman"/>
          <w:iCs/>
          <w:sz w:val="24"/>
          <w:szCs w:val="24"/>
          <w:lang w:val="en-US"/>
        </w:rPr>
        <w:t xml:space="preserve">kepada Ketua Pengadilan Negeri setempat </w:t>
      </w:r>
      <w:r>
        <w:rPr>
          <w:rFonts w:ascii="Times New Roman" w:hAnsi="Times New Roman"/>
          <w:iCs/>
          <w:sz w:val="24"/>
          <w:szCs w:val="24"/>
        </w:rPr>
        <w:t xml:space="preserve">dalam upaya didapatkannya </w:t>
      </w:r>
      <w:r>
        <w:rPr>
          <w:rFonts w:ascii="Times New Roman" w:hAnsi="Times New Roman"/>
          <w:iCs/>
          <w:sz w:val="24"/>
          <w:szCs w:val="24"/>
          <w:lang w:val="en-US"/>
        </w:rPr>
        <w:t>persetujuan. P</w:t>
      </w:r>
      <w:r>
        <w:rPr>
          <w:rFonts w:ascii="Times New Roman" w:hAnsi="Times New Roman"/>
          <w:iCs/>
          <w:sz w:val="24"/>
          <w:szCs w:val="24"/>
        </w:rPr>
        <w:t>ada p</w:t>
      </w:r>
      <w:r>
        <w:rPr>
          <w:rFonts w:ascii="Times New Roman" w:hAnsi="Times New Roman"/>
          <w:iCs/>
          <w:sz w:val="24"/>
          <w:szCs w:val="24"/>
          <w:lang w:val="en-US"/>
        </w:rPr>
        <w:t xml:space="preserve">enggeledahan dan penyitaan yang </w:t>
      </w:r>
      <w:r>
        <w:rPr>
          <w:rFonts w:ascii="Times New Roman" w:hAnsi="Times New Roman"/>
          <w:iCs/>
          <w:sz w:val="24"/>
          <w:szCs w:val="24"/>
        </w:rPr>
        <w:lastRenderedPageBreak/>
        <w:t xml:space="preserve">dilaksanakan </w:t>
      </w:r>
      <w:r>
        <w:rPr>
          <w:rFonts w:ascii="Times New Roman" w:hAnsi="Times New Roman"/>
          <w:iCs/>
          <w:sz w:val="24"/>
          <w:szCs w:val="24"/>
          <w:lang w:val="en-US"/>
        </w:rPr>
        <w:t xml:space="preserve">tanpa adanya surat perintah penggeledahan dan penyitaan </w:t>
      </w:r>
      <w:r>
        <w:rPr>
          <w:rFonts w:ascii="Times New Roman" w:hAnsi="Times New Roman"/>
          <w:iCs/>
          <w:sz w:val="24"/>
          <w:szCs w:val="24"/>
        </w:rPr>
        <w:t xml:space="preserve">ataupun </w:t>
      </w:r>
      <w:r>
        <w:rPr>
          <w:rFonts w:ascii="Times New Roman" w:hAnsi="Times New Roman"/>
          <w:iCs/>
          <w:sz w:val="24"/>
          <w:szCs w:val="24"/>
          <w:lang w:val="en-US"/>
        </w:rPr>
        <w:t>surat izin dari Ketua Pengadilan Negeri setempat dapat dinyatakan tidak sah dan menyimpang dari peraturan ataupun standar operasional yang berlaku.</w:t>
      </w:r>
    </w:p>
    <w:p w:rsidR="000C33B1" w:rsidRDefault="000C33B1" w:rsidP="000C33B1">
      <w:pPr>
        <w:pStyle w:val="ListParagraph"/>
        <w:numPr>
          <w:ilvl w:val="0"/>
          <w:numId w:val="4"/>
        </w:numPr>
        <w:spacing w:after="0" w:line="360" w:lineRule="auto"/>
        <w:ind w:left="284" w:hanging="284"/>
        <w:jc w:val="both"/>
        <w:rPr>
          <w:rFonts w:ascii="Times New Roman" w:hAnsi="Times New Roman"/>
          <w:sz w:val="24"/>
          <w:szCs w:val="24"/>
          <w:lang w:val="zh-CN"/>
        </w:rPr>
      </w:pPr>
      <w:r>
        <w:rPr>
          <w:rFonts w:ascii="Times New Roman" w:hAnsi="Times New Roman"/>
          <w:b/>
          <w:sz w:val="24"/>
          <w:szCs w:val="24"/>
        </w:rPr>
        <w:t>Simpulan</w:t>
      </w:r>
    </w:p>
    <w:p w:rsidR="000C33B1" w:rsidRDefault="000C33B1" w:rsidP="000C33B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lang w:val="en-US"/>
        </w:rPr>
        <w:t xml:space="preserve">Lembaga Praperadilan telah diatur </w:t>
      </w:r>
      <w:r>
        <w:rPr>
          <w:rFonts w:ascii="Times New Roman" w:hAnsi="Times New Roman" w:cs="Times New Roman"/>
          <w:sz w:val="24"/>
          <w:szCs w:val="24"/>
          <w:shd w:val="clear" w:color="auto" w:fill="FFFFFF"/>
        </w:rPr>
        <w:t xml:space="preserve">pada </w:t>
      </w:r>
      <w:r>
        <w:rPr>
          <w:rFonts w:ascii="Times New Roman" w:hAnsi="Times New Roman" w:cs="Times New Roman"/>
          <w:sz w:val="24"/>
          <w:szCs w:val="24"/>
          <w:shd w:val="clear" w:color="auto" w:fill="FFFFFF"/>
          <w:lang w:val="en-US"/>
        </w:rPr>
        <w:t xml:space="preserve">pasal 77-83 KUHAP, dan didalamnya terdapat objek dari praperadilan itu </w:t>
      </w:r>
      <w:proofErr w:type="gramStart"/>
      <w:r>
        <w:rPr>
          <w:rFonts w:ascii="Times New Roman" w:hAnsi="Times New Roman" w:cs="Times New Roman"/>
          <w:sz w:val="24"/>
          <w:szCs w:val="24"/>
          <w:shd w:val="clear" w:color="auto" w:fill="FFFFFF"/>
          <w:lang w:val="en-US"/>
        </w:rPr>
        <w:t xml:space="preserve">sendiri </w:t>
      </w:r>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Pada Pasal 77 KUHAP tercatat pengadilan negeri memiliki wewenang guna pemeriksaan dan pemutusan keabsahan, penghentian penuntutan, penghentian penyidikan, penahanan, atau penangkapan. Rehabilitasi dan atau penggantian kerugian seseorang dengan perkara pidananya yang berhenti di tingkat penuntutan atau penyidikan.</w:t>
      </w:r>
      <w:r>
        <w:rPr>
          <w:rFonts w:ascii="Times New Roman" w:hAnsi="Times New Roman" w:cs="Times New Roman"/>
          <w:sz w:val="24"/>
          <w:szCs w:val="24"/>
          <w:shd w:val="clear" w:color="auto" w:fill="FFFFFF"/>
          <w:lang w:val="en-US"/>
        </w:rPr>
        <w:t xml:space="preserve"> Selain objek praperadilan diatas, Putusan </w:t>
      </w:r>
      <w:r>
        <w:rPr>
          <w:rFonts w:ascii="Times New Roman" w:hAnsi="Times New Roman" w:cs="Times New Roman"/>
          <w:sz w:val="24"/>
          <w:szCs w:val="24"/>
          <w:lang w:val="en-US"/>
        </w:rPr>
        <w:t xml:space="preserve">Mahkamah Konstitusi secara resmi memperluas objek praperadilan yang tertuang dalam putusan </w:t>
      </w:r>
      <w:r>
        <w:rPr>
          <w:rFonts w:ascii="Times New Roman" w:hAnsi="Times New Roman" w:cs="Times New Roman"/>
          <w:sz w:val="24"/>
          <w:szCs w:val="24"/>
        </w:rPr>
        <w:t>MK Nomor 21/PUU-XII/2014 tertanggal 28 April 2015</w:t>
      </w:r>
      <w:r>
        <w:rPr>
          <w:rFonts w:ascii="Times New Roman" w:hAnsi="Times New Roman" w:cs="Times New Roman"/>
          <w:sz w:val="24"/>
          <w:szCs w:val="24"/>
          <w:lang w:val="en-US"/>
        </w:rPr>
        <w:t xml:space="preserve"> yaitu meliputi </w:t>
      </w:r>
      <w:r>
        <w:rPr>
          <w:rFonts w:ascii="Times New Roman" w:hAnsi="Times New Roman" w:cs="Times New Roman"/>
          <w:sz w:val="24"/>
          <w:szCs w:val="24"/>
        </w:rPr>
        <w:t>penyitaan, penggeledahan, dan penetapan tersangka.</w:t>
      </w:r>
    </w:p>
    <w:p w:rsidR="00D82160" w:rsidRPr="00D82160" w:rsidRDefault="000C33B1" w:rsidP="000C33B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Pada Putusan Praperadilan Pengadilan Negeri Jakarta Selatan Nomor </w:t>
      </w:r>
      <w:r>
        <w:rPr>
          <w:rFonts w:ascii="Times New Roman" w:hAnsi="Times New Roman" w:cs="Times New Roman"/>
          <w:sz w:val="24"/>
          <w:szCs w:val="24"/>
        </w:rPr>
        <w:t>63/Pid.Prap/2020/</w:t>
      </w:r>
      <w:proofErr w:type="gramStart"/>
      <w:r>
        <w:rPr>
          <w:rFonts w:ascii="Times New Roman" w:hAnsi="Times New Roman" w:cs="Times New Roman"/>
          <w:sz w:val="24"/>
          <w:szCs w:val="24"/>
        </w:rPr>
        <w:t>PN.Jkt.Sel</w:t>
      </w:r>
      <w:proofErr w:type="gramEnd"/>
      <w:r>
        <w:rPr>
          <w:rFonts w:ascii="Times New Roman" w:hAnsi="Times New Roman" w:cs="Times New Roman"/>
          <w:sz w:val="24"/>
          <w:szCs w:val="24"/>
          <w:lang w:val="en-US"/>
        </w:rPr>
        <w:t xml:space="preserve">, hakim mempertimbangkan beberapa hal. Persidangan perkara praperadilan yang </w:t>
      </w:r>
      <w:r>
        <w:rPr>
          <w:rFonts w:ascii="Times New Roman" w:hAnsi="Times New Roman" w:cs="Times New Roman"/>
          <w:sz w:val="24"/>
          <w:szCs w:val="24"/>
        </w:rPr>
        <w:t>dengan pimpinan</w:t>
      </w:r>
      <w:r>
        <w:rPr>
          <w:rFonts w:ascii="Times New Roman" w:hAnsi="Times New Roman" w:cs="Times New Roman"/>
          <w:sz w:val="24"/>
          <w:szCs w:val="24"/>
          <w:lang w:val="en-US"/>
        </w:rPr>
        <w:t xml:space="preserve"> hakim tunggal </w:t>
      </w:r>
      <w:r>
        <w:rPr>
          <w:rFonts w:ascii="Times New Roman" w:hAnsi="Times New Roman" w:cs="Times New Roman"/>
          <w:sz w:val="24"/>
          <w:szCs w:val="24"/>
        </w:rPr>
        <w:t>sebab</w:t>
      </w:r>
      <w:r>
        <w:rPr>
          <w:rFonts w:ascii="Times New Roman" w:hAnsi="Times New Roman" w:cs="Times New Roman"/>
          <w:sz w:val="24"/>
          <w:szCs w:val="24"/>
          <w:lang w:val="en-US"/>
        </w:rPr>
        <w:t xml:space="preserve">sifat pemeriksaannya yang </w:t>
      </w:r>
      <w:r>
        <w:rPr>
          <w:rFonts w:ascii="Times New Roman" w:hAnsi="Times New Roman" w:cs="Times New Roman"/>
          <w:sz w:val="24"/>
          <w:szCs w:val="24"/>
        </w:rPr>
        <w:t xml:space="preserve">termasuk </w:t>
      </w:r>
      <w:r>
        <w:rPr>
          <w:rFonts w:ascii="Times New Roman" w:hAnsi="Times New Roman" w:cs="Times New Roman"/>
          <w:sz w:val="24"/>
          <w:szCs w:val="24"/>
          <w:lang w:val="en-US"/>
        </w:rPr>
        <w:t xml:space="preserve">singkat dan pembuktiang hanya </w:t>
      </w:r>
      <w:r>
        <w:rPr>
          <w:rFonts w:ascii="Times New Roman" w:hAnsi="Times New Roman" w:cs="Times New Roman"/>
          <w:sz w:val="24"/>
          <w:szCs w:val="24"/>
        </w:rPr>
        <w:t xml:space="preserve">melakukan pemeriksaan </w:t>
      </w:r>
      <w:r>
        <w:rPr>
          <w:rFonts w:ascii="Times New Roman" w:hAnsi="Times New Roman" w:cs="Times New Roman"/>
          <w:sz w:val="24"/>
          <w:szCs w:val="24"/>
          <w:lang w:val="en-US"/>
        </w:rPr>
        <w:t xml:space="preserve">aspek formil. Oleh karena itu hakim praperadilan sependapat dengan Termohon (Kapolda Metro Jaya) yang menyatakan proses </w:t>
      </w:r>
      <w:r>
        <w:rPr>
          <w:rFonts w:ascii="Times New Roman" w:hAnsi="Times New Roman" w:cs="Times New Roman"/>
          <w:sz w:val="24"/>
          <w:szCs w:val="24"/>
        </w:rPr>
        <w:t xml:space="preserve">penyitaan, penggeledahan, dan </w:t>
      </w:r>
      <w:r>
        <w:rPr>
          <w:rFonts w:ascii="Times New Roman" w:hAnsi="Times New Roman" w:cs="Times New Roman"/>
          <w:sz w:val="24"/>
          <w:szCs w:val="24"/>
          <w:lang w:val="en-US"/>
        </w:rPr>
        <w:t>penangkapan</w:t>
      </w:r>
      <w:r>
        <w:rPr>
          <w:rFonts w:ascii="Times New Roman" w:hAnsi="Times New Roman" w:cs="Times New Roman"/>
          <w:sz w:val="24"/>
          <w:szCs w:val="24"/>
        </w:rPr>
        <w:t>yang dilaksanakan</w:t>
      </w:r>
      <w:r>
        <w:rPr>
          <w:rFonts w:ascii="Times New Roman" w:hAnsi="Times New Roman" w:cs="Times New Roman"/>
          <w:sz w:val="24"/>
          <w:szCs w:val="24"/>
          <w:lang w:val="en-US"/>
        </w:rPr>
        <w:t xml:space="preserve"> oleh Termohon terhadap diri Pemohon adalah sah secara hukum. Putusan Praperadilan Pengadilan Negeri Jakarta Selatan Nomor </w:t>
      </w:r>
      <w:r>
        <w:rPr>
          <w:rFonts w:ascii="Times New Roman" w:hAnsi="Times New Roman" w:cs="Times New Roman"/>
          <w:sz w:val="24"/>
          <w:szCs w:val="24"/>
        </w:rPr>
        <w:t>63/Pid.Prap/2020/</w:t>
      </w:r>
      <w:proofErr w:type="gramStart"/>
      <w:r>
        <w:rPr>
          <w:rFonts w:ascii="Times New Roman" w:hAnsi="Times New Roman" w:cs="Times New Roman"/>
          <w:sz w:val="24"/>
          <w:szCs w:val="24"/>
        </w:rPr>
        <w:t>PN.Jkt.Sel</w:t>
      </w:r>
      <w:proofErr w:type="gramEnd"/>
      <w:r>
        <w:rPr>
          <w:rFonts w:ascii="Times New Roman" w:hAnsi="Times New Roman" w:cs="Times New Roman"/>
          <w:sz w:val="24"/>
          <w:szCs w:val="24"/>
          <w:lang w:val="en-US"/>
        </w:rPr>
        <w:t xml:space="preserve"> ini pun menolak permohonan praperadilan </w:t>
      </w:r>
      <w:r>
        <w:rPr>
          <w:rFonts w:ascii="Times New Roman" w:hAnsi="Times New Roman" w:cs="Times New Roman"/>
          <w:sz w:val="24"/>
          <w:szCs w:val="24"/>
        </w:rPr>
        <w:t>atas pengajuan</w:t>
      </w:r>
      <w:r>
        <w:rPr>
          <w:rFonts w:ascii="Times New Roman" w:hAnsi="Times New Roman" w:cs="Times New Roman"/>
          <w:sz w:val="24"/>
          <w:szCs w:val="24"/>
          <w:lang w:val="en-US"/>
        </w:rPr>
        <w:t xml:space="preserve"> pemohon untuk seluruhnya.</w:t>
      </w:r>
    </w:p>
    <w:p w:rsidR="00B05DFC" w:rsidRPr="003B70EE" w:rsidRDefault="00B05DFC" w:rsidP="003B70EE">
      <w:pPr>
        <w:spacing w:after="0" w:line="360" w:lineRule="auto"/>
        <w:jc w:val="both"/>
        <w:rPr>
          <w:rFonts w:ascii="Times New Roman" w:hAnsi="Times New Roman"/>
          <w:b/>
        </w:rPr>
      </w:pPr>
    </w:p>
    <w:p w:rsidR="00B05DFC" w:rsidRPr="00022BC0" w:rsidRDefault="00B05DFC" w:rsidP="00022BC0">
      <w:pPr>
        <w:spacing w:after="0" w:line="480" w:lineRule="auto"/>
        <w:rPr>
          <w:rFonts w:ascii="Times New Roman" w:hAnsi="Times New Roman"/>
          <w:b/>
          <w:sz w:val="24"/>
          <w:szCs w:val="24"/>
        </w:rPr>
      </w:pPr>
      <w:r w:rsidRPr="00022BC0">
        <w:rPr>
          <w:rFonts w:ascii="Times New Roman" w:hAnsi="Times New Roman"/>
          <w:b/>
          <w:sz w:val="24"/>
          <w:szCs w:val="24"/>
        </w:rPr>
        <w:t>Daftar Pustaka</w:t>
      </w:r>
    </w:p>
    <w:p w:rsidR="003B70EE" w:rsidRDefault="003B70EE" w:rsidP="003B70EE">
      <w:pPr>
        <w:widowControl w:val="0"/>
        <w:autoSpaceDE w:val="0"/>
        <w:autoSpaceDN w:val="0"/>
        <w:adjustRightInd w:val="0"/>
        <w:spacing w:after="0" w:line="240" w:lineRule="auto"/>
        <w:ind w:left="284" w:hanging="284"/>
        <w:jc w:val="both"/>
        <w:rPr>
          <w:rFonts w:ascii="Times New Roman" w:hAnsi="Times New Roman"/>
          <w:noProof/>
          <w:sz w:val="24"/>
          <w:szCs w:val="24"/>
        </w:rPr>
      </w:pPr>
      <w:r w:rsidRPr="00094F0A">
        <w:rPr>
          <w:rFonts w:ascii="Times New Roman" w:hAnsi="Times New Roman"/>
          <w:noProof/>
          <w:sz w:val="24"/>
          <w:szCs w:val="24"/>
        </w:rPr>
        <w:t xml:space="preserve">Afifah, R. N. (1986). </w:t>
      </w:r>
      <w:r w:rsidRPr="00094F0A">
        <w:rPr>
          <w:rFonts w:ascii="Times New Roman" w:hAnsi="Times New Roman"/>
          <w:i/>
          <w:iCs/>
          <w:noProof/>
          <w:sz w:val="24"/>
          <w:szCs w:val="24"/>
        </w:rPr>
        <w:t>Praperadilan dan Ruang Lingkupnya.</w:t>
      </w:r>
      <w:r>
        <w:rPr>
          <w:rFonts w:ascii="Times New Roman" w:hAnsi="Times New Roman"/>
          <w:noProof/>
          <w:sz w:val="24"/>
          <w:szCs w:val="24"/>
        </w:rPr>
        <w:t xml:space="preserve"> Jakarta: CV Akademika </w:t>
      </w:r>
      <w:r w:rsidRPr="00094F0A">
        <w:rPr>
          <w:rFonts w:ascii="Times New Roman" w:hAnsi="Times New Roman"/>
          <w:noProof/>
          <w:sz w:val="24"/>
          <w:szCs w:val="24"/>
        </w:rPr>
        <w:t>Pressindo.</w:t>
      </w:r>
    </w:p>
    <w:p w:rsidR="003B70EE" w:rsidRDefault="003B70EE" w:rsidP="003B70EE">
      <w:pPr>
        <w:widowControl w:val="0"/>
        <w:autoSpaceDE w:val="0"/>
        <w:autoSpaceDN w:val="0"/>
        <w:adjustRightInd w:val="0"/>
        <w:spacing w:after="0" w:line="240" w:lineRule="auto"/>
        <w:ind w:left="284" w:hanging="284"/>
        <w:jc w:val="both"/>
        <w:rPr>
          <w:rFonts w:ascii="Times New Roman" w:hAnsi="Times New Roman"/>
          <w:noProof/>
          <w:sz w:val="24"/>
          <w:szCs w:val="24"/>
        </w:rPr>
      </w:pPr>
    </w:p>
    <w:p w:rsidR="003B70EE" w:rsidRDefault="003B70EE" w:rsidP="003B70EE">
      <w:pPr>
        <w:widowControl w:val="0"/>
        <w:autoSpaceDE w:val="0"/>
        <w:autoSpaceDN w:val="0"/>
        <w:adjustRightInd w:val="0"/>
        <w:spacing w:after="0" w:line="240" w:lineRule="auto"/>
        <w:jc w:val="both"/>
        <w:rPr>
          <w:rFonts w:ascii="Times New Roman" w:hAnsi="Times New Roman"/>
          <w:noProof/>
          <w:sz w:val="24"/>
          <w:szCs w:val="24"/>
        </w:rPr>
      </w:pPr>
      <w:r w:rsidRPr="00094F0A">
        <w:rPr>
          <w:rFonts w:ascii="Times New Roman" w:hAnsi="Times New Roman"/>
          <w:noProof/>
          <w:sz w:val="24"/>
          <w:szCs w:val="24"/>
        </w:rPr>
        <w:t xml:space="preserve">Ali, Z. (2017). </w:t>
      </w:r>
      <w:r w:rsidRPr="00094F0A">
        <w:rPr>
          <w:rFonts w:ascii="Times New Roman" w:hAnsi="Times New Roman"/>
          <w:i/>
          <w:iCs/>
          <w:noProof/>
          <w:sz w:val="24"/>
          <w:szCs w:val="24"/>
        </w:rPr>
        <w:t>Metode Penelitian Hukum.</w:t>
      </w:r>
      <w:r w:rsidRPr="00094F0A">
        <w:rPr>
          <w:rFonts w:ascii="Times New Roman" w:hAnsi="Times New Roman"/>
          <w:noProof/>
          <w:sz w:val="24"/>
          <w:szCs w:val="24"/>
        </w:rPr>
        <w:t xml:space="preserve"> Jakarta: Sinar Grafika.</w:t>
      </w:r>
    </w:p>
    <w:p w:rsidR="003B70EE" w:rsidRDefault="003B70EE" w:rsidP="003B70EE">
      <w:pPr>
        <w:widowControl w:val="0"/>
        <w:autoSpaceDE w:val="0"/>
        <w:autoSpaceDN w:val="0"/>
        <w:adjustRightInd w:val="0"/>
        <w:spacing w:after="0" w:line="240" w:lineRule="auto"/>
        <w:ind w:left="284" w:hanging="284"/>
        <w:jc w:val="both"/>
        <w:rPr>
          <w:rFonts w:ascii="Times New Roman" w:hAnsi="Times New Roman"/>
          <w:noProof/>
          <w:sz w:val="24"/>
          <w:szCs w:val="24"/>
        </w:rPr>
      </w:pPr>
    </w:p>
    <w:p w:rsidR="00AA584B" w:rsidRDefault="00074048" w:rsidP="00AA584B">
      <w:pPr>
        <w:pStyle w:val="Bibliography"/>
        <w:spacing w:line="360" w:lineRule="auto"/>
        <w:rPr>
          <w:rFonts w:ascii="Times New Roman" w:hAnsi="Times New Roman" w:cs="Times New Roman"/>
          <w:bCs/>
          <w:sz w:val="24"/>
          <w:szCs w:val="24"/>
          <w:lang w:val="en-US"/>
        </w:rPr>
      </w:pPr>
      <w:r w:rsidRPr="00AA584B">
        <w:rPr>
          <w:rFonts w:ascii="Times New Roman" w:hAnsi="Times New Roman"/>
          <w:noProof/>
          <w:sz w:val="24"/>
          <w:szCs w:val="24"/>
        </w:rPr>
        <w:t xml:space="preserve">Detik.com, T. (2020). </w:t>
      </w:r>
      <w:r w:rsidRPr="00AA584B">
        <w:rPr>
          <w:rFonts w:ascii="Times New Roman" w:hAnsi="Times New Roman"/>
          <w:i/>
          <w:iCs/>
          <w:noProof/>
          <w:sz w:val="24"/>
          <w:szCs w:val="24"/>
        </w:rPr>
        <w:t>Aktivis Ravio Patra Ajukan Praperadilan soal Penangkapan oleh Polda Metro</w:t>
      </w:r>
      <w:r w:rsidRPr="00AA584B">
        <w:rPr>
          <w:rFonts w:ascii="Times New Roman" w:hAnsi="Times New Roman"/>
          <w:noProof/>
          <w:sz w:val="24"/>
          <w:szCs w:val="24"/>
        </w:rPr>
        <w:t>. Retrieved from detikNews: ”(</w:t>
      </w:r>
      <w:hyperlink r:id="rId11" w:history="1">
        <w:r w:rsidRPr="00AA584B">
          <w:rPr>
            <w:rStyle w:val="Hyperlink"/>
            <w:rFonts w:ascii="Times New Roman" w:hAnsi="Times New Roman"/>
            <w:noProof/>
            <w:color w:val="auto"/>
            <w:sz w:val="24"/>
            <w:szCs w:val="24"/>
          </w:rPr>
          <w:t>https://news.detik.com/berita/d-5039315/aktivis-ravio-patra-ajukan-praperadilan-soal-penangkapan-oleh-polda-metro/1</w:t>
        </w:r>
      </w:hyperlink>
      <w:r w:rsidRPr="00AA584B">
        <w:rPr>
          <w:rFonts w:ascii="Times New Roman" w:hAnsi="Times New Roman"/>
          <w:noProof/>
          <w:sz w:val="24"/>
          <w:szCs w:val="24"/>
          <w:lang w:val="en-US"/>
        </w:rPr>
        <w:t xml:space="preserve">) </w:t>
      </w:r>
      <w:r w:rsidRPr="00AA584B">
        <w:rPr>
          <w:rFonts w:ascii="Times New Roman" w:hAnsi="Times New Roman" w:cs="Times New Roman"/>
          <w:bCs/>
          <w:sz w:val="24"/>
          <w:szCs w:val="24"/>
        </w:rPr>
        <w:t>Diakses Pada Tanggal 23 Oktober 2020</w:t>
      </w:r>
      <w:r w:rsidRPr="00AA584B">
        <w:rPr>
          <w:rFonts w:ascii="Times New Roman" w:hAnsi="Times New Roman" w:cs="Times New Roman"/>
          <w:bCs/>
          <w:sz w:val="24"/>
          <w:szCs w:val="24"/>
          <w:lang w:val="en-US"/>
        </w:rPr>
        <w:t>.</w:t>
      </w:r>
    </w:p>
    <w:p w:rsidR="00AA584B" w:rsidRPr="00AA584B" w:rsidRDefault="00AA584B" w:rsidP="00AA584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Harahap, M. Y. (2010). </w:t>
      </w:r>
      <w:r w:rsidRPr="00AA584B">
        <w:rPr>
          <w:rFonts w:ascii="Times New Roman" w:hAnsi="Times New Roman"/>
          <w:i/>
          <w:sz w:val="24"/>
          <w:szCs w:val="24"/>
        </w:rPr>
        <w:t>Pembahasan Permasalahan dan Penerapan KUHAP : Penyidikan dan Penuntutan</w:t>
      </w:r>
      <w:r>
        <w:rPr>
          <w:rFonts w:ascii="Times New Roman" w:hAnsi="Times New Roman"/>
          <w:i/>
          <w:sz w:val="24"/>
          <w:szCs w:val="24"/>
          <w:lang w:val="en-US"/>
        </w:rPr>
        <w:t xml:space="preserve">. </w:t>
      </w:r>
      <w:r>
        <w:rPr>
          <w:rFonts w:ascii="Times New Roman" w:hAnsi="Times New Roman"/>
          <w:sz w:val="24"/>
          <w:szCs w:val="24"/>
          <w:lang w:val="en-US"/>
        </w:rPr>
        <w:t>Jakarta: Sinar Grafika.</w:t>
      </w:r>
      <w:bookmarkStart w:id="1" w:name="_GoBack"/>
      <w:bookmarkEnd w:id="1"/>
    </w:p>
    <w:p w:rsidR="003B70EE" w:rsidRPr="00AA584B" w:rsidRDefault="003B70EE" w:rsidP="00AA584B">
      <w:pPr>
        <w:pStyle w:val="Bibliography"/>
        <w:spacing w:line="360" w:lineRule="auto"/>
        <w:rPr>
          <w:rFonts w:ascii="Times New Roman" w:hAnsi="Times New Roman"/>
          <w:noProof/>
          <w:sz w:val="24"/>
          <w:szCs w:val="24"/>
        </w:rPr>
      </w:pPr>
      <w:r w:rsidRPr="00094F0A">
        <w:rPr>
          <w:rFonts w:ascii="Times New Roman" w:hAnsi="Times New Roman"/>
          <w:noProof/>
          <w:sz w:val="24"/>
          <w:szCs w:val="24"/>
        </w:rPr>
        <w:lastRenderedPageBreak/>
        <w:t xml:space="preserve">Kanter, E., &amp; Sianturi, S. (2012). </w:t>
      </w:r>
      <w:r w:rsidRPr="00094F0A">
        <w:rPr>
          <w:rFonts w:ascii="Times New Roman" w:hAnsi="Times New Roman"/>
          <w:i/>
          <w:iCs/>
          <w:noProof/>
          <w:sz w:val="24"/>
          <w:szCs w:val="24"/>
        </w:rPr>
        <w:t>Asas-Asas Hukum Pidana Di Indonesia Dan Penerapannya.</w:t>
      </w:r>
      <w:r>
        <w:rPr>
          <w:rFonts w:ascii="Times New Roman" w:hAnsi="Times New Roman"/>
          <w:noProof/>
          <w:sz w:val="24"/>
          <w:szCs w:val="24"/>
          <w:lang w:val="en-US"/>
        </w:rPr>
        <w:t xml:space="preserve"> </w:t>
      </w:r>
      <w:r w:rsidRPr="00094F0A">
        <w:rPr>
          <w:rFonts w:ascii="Times New Roman" w:hAnsi="Times New Roman"/>
          <w:noProof/>
          <w:sz w:val="24"/>
          <w:szCs w:val="24"/>
        </w:rPr>
        <w:t>Jakarta: Storia Grafika.</w:t>
      </w:r>
    </w:p>
    <w:p w:rsidR="003B70EE" w:rsidRDefault="003B70EE" w:rsidP="003B70EE">
      <w:pPr>
        <w:pStyle w:val="Bibliography"/>
        <w:spacing w:line="360" w:lineRule="auto"/>
        <w:ind w:left="720" w:hanging="720"/>
        <w:rPr>
          <w:rFonts w:ascii="Times New Roman" w:hAnsi="Times New Roman"/>
          <w:noProof/>
          <w:sz w:val="24"/>
          <w:szCs w:val="24"/>
        </w:rPr>
      </w:pPr>
      <w:r w:rsidRPr="00094F0A">
        <w:rPr>
          <w:rFonts w:ascii="Times New Roman" w:hAnsi="Times New Roman"/>
          <w:noProof/>
          <w:sz w:val="24"/>
          <w:szCs w:val="24"/>
        </w:rPr>
        <w:t xml:space="preserve">Marzuki, P. M. (2005). </w:t>
      </w:r>
      <w:r w:rsidRPr="00094F0A">
        <w:rPr>
          <w:rFonts w:ascii="Times New Roman" w:hAnsi="Times New Roman"/>
          <w:i/>
          <w:iCs/>
          <w:noProof/>
          <w:sz w:val="24"/>
          <w:szCs w:val="24"/>
        </w:rPr>
        <w:t>Penelitian Hukum.</w:t>
      </w:r>
      <w:r w:rsidRPr="00094F0A">
        <w:rPr>
          <w:rFonts w:ascii="Times New Roman" w:hAnsi="Times New Roman"/>
          <w:noProof/>
          <w:sz w:val="24"/>
          <w:szCs w:val="24"/>
        </w:rPr>
        <w:t xml:space="preserve"> Jakarta: Kencana.</w:t>
      </w:r>
    </w:p>
    <w:p w:rsidR="00074048" w:rsidRDefault="003B70EE" w:rsidP="00074048">
      <w:pPr>
        <w:pStyle w:val="Bibliography"/>
        <w:spacing w:line="360" w:lineRule="auto"/>
        <w:rPr>
          <w:rFonts w:ascii="Times New Roman" w:hAnsi="Times New Roman"/>
          <w:noProof/>
          <w:sz w:val="24"/>
          <w:szCs w:val="24"/>
        </w:rPr>
      </w:pPr>
      <w:r w:rsidRPr="00094F0A">
        <w:rPr>
          <w:rFonts w:ascii="Times New Roman" w:hAnsi="Times New Roman"/>
          <w:noProof/>
          <w:sz w:val="24"/>
          <w:szCs w:val="24"/>
        </w:rPr>
        <w:t xml:space="preserve">Purnomo. (1993). </w:t>
      </w:r>
      <w:r w:rsidRPr="00094F0A">
        <w:rPr>
          <w:rFonts w:ascii="Times New Roman" w:hAnsi="Times New Roman"/>
          <w:i/>
          <w:iCs/>
          <w:noProof/>
          <w:sz w:val="24"/>
          <w:szCs w:val="24"/>
        </w:rPr>
        <w:t>Pokok-Pokok Tata Cara Peradilan Pidana Indonesia dalam Undang-Undang Nomor 8 Tahun 1981.</w:t>
      </w:r>
      <w:r w:rsidRPr="00094F0A">
        <w:rPr>
          <w:rFonts w:ascii="Times New Roman" w:hAnsi="Times New Roman"/>
          <w:noProof/>
          <w:sz w:val="24"/>
          <w:szCs w:val="24"/>
        </w:rPr>
        <w:t xml:space="preserve"> Yogyakarta: Liberty.</w:t>
      </w:r>
    </w:p>
    <w:p w:rsidR="00B05DFC" w:rsidRDefault="00074048" w:rsidP="00074048">
      <w:pPr>
        <w:pStyle w:val="Bibliography"/>
        <w:spacing w:line="360" w:lineRule="auto"/>
        <w:rPr>
          <w:rFonts w:ascii="Times New Roman" w:hAnsi="Times New Roman"/>
          <w:noProof/>
          <w:sz w:val="24"/>
          <w:szCs w:val="24"/>
        </w:rPr>
      </w:pPr>
      <w:r w:rsidRPr="00094F0A">
        <w:rPr>
          <w:rFonts w:ascii="Times New Roman" w:hAnsi="Times New Roman"/>
          <w:noProof/>
          <w:sz w:val="24"/>
          <w:szCs w:val="24"/>
        </w:rPr>
        <w:t xml:space="preserve">Siregar, R. E. (2015). </w:t>
      </w:r>
      <w:r w:rsidRPr="00074048">
        <w:rPr>
          <w:rFonts w:ascii="Times New Roman" w:hAnsi="Times New Roman"/>
          <w:i/>
          <w:noProof/>
          <w:sz w:val="24"/>
          <w:szCs w:val="24"/>
        </w:rPr>
        <w:t>Due Process of Law Dalam Sistem Peradilan Pidana di Indonesia Kaitannya dengan Perlindungan HAM</w:t>
      </w:r>
      <w:r w:rsidRPr="00094F0A">
        <w:rPr>
          <w:rFonts w:ascii="Times New Roman" w:hAnsi="Times New Roman"/>
          <w:noProof/>
          <w:sz w:val="24"/>
          <w:szCs w:val="24"/>
        </w:rPr>
        <w:t xml:space="preserve">. </w:t>
      </w:r>
      <w:r w:rsidRPr="00094F0A">
        <w:rPr>
          <w:rFonts w:ascii="Times New Roman" w:hAnsi="Times New Roman"/>
          <w:i/>
          <w:iCs/>
          <w:noProof/>
          <w:sz w:val="24"/>
          <w:szCs w:val="24"/>
        </w:rPr>
        <w:t>Jurnal Ilmiah FITRAH</w:t>
      </w:r>
      <w:r w:rsidRPr="00094F0A">
        <w:rPr>
          <w:rFonts w:ascii="Times New Roman" w:hAnsi="Times New Roman"/>
          <w:noProof/>
          <w:sz w:val="24"/>
          <w:szCs w:val="24"/>
        </w:rPr>
        <w:t>, Volume I.</w:t>
      </w:r>
    </w:p>
    <w:p w:rsidR="00074048" w:rsidRPr="00094F0A" w:rsidRDefault="00074048" w:rsidP="00074048">
      <w:pPr>
        <w:spacing w:line="360" w:lineRule="auto"/>
        <w:rPr>
          <w:rFonts w:ascii="Times New Roman" w:hAnsi="Times New Roman" w:cs="Times New Roman"/>
          <w:sz w:val="24"/>
          <w:szCs w:val="24"/>
        </w:rPr>
      </w:pPr>
      <w:r w:rsidRPr="00094F0A">
        <w:rPr>
          <w:rFonts w:ascii="Times New Roman" w:hAnsi="Times New Roman" w:cs="Times New Roman"/>
          <w:sz w:val="24"/>
          <w:szCs w:val="24"/>
        </w:rPr>
        <w:t>Perundang-Undangan :</w:t>
      </w:r>
    </w:p>
    <w:p w:rsidR="00074048" w:rsidRPr="00094F0A" w:rsidRDefault="00074048" w:rsidP="00074048">
      <w:pPr>
        <w:pStyle w:val="ListParagraph"/>
        <w:numPr>
          <w:ilvl w:val="0"/>
          <w:numId w:val="21"/>
        </w:numPr>
        <w:spacing w:after="160" w:line="360" w:lineRule="auto"/>
        <w:ind w:left="540"/>
        <w:rPr>
          <w:rFonts w:ascii="Times New Roman" w:hAnsi="Times New Roman"/>
          <w:sz w:val="24"/>
          <w:szCs w:val="24"/>
        </w:rPr>
      </w:pPr>
      <w:r w:rsidRPr="00094F0A">
        <w:rPr>
          <w:rFonts w:ascii="Times New Roman" w:hAnsi="Times New Roman"/>
          <w:sz w:val="24"/>
          <w:szCs w:val="24"/>
        </w:rPr>
        <w:t>Undang-Undang Dasar Negara Republik Indonesia Tahun 1945</w:t>
      </w:r>
    </w:p>
    <w:p w:rsidR="00074048" w:rsidRPr="00094F0A" w:rsidRDefault="00074048" w:rsidP="00074048">
      <w:pPr>
        <w:pStyle w:val="ListParagraph"/>
        <w:spacing w:line="360" w:lineRule="auto"/>
        <w:rPr>
          <w:rFonts w:ascii="Times New Roman" w:hAnsi="Times New Roman"/>
          <w:sz w:val="24"/>
          <w:szCs w:val="24"/>
        </w:rPr>
      </w:pPr>
    </w:p>
    <w:p w:rsidR="00074048" w:rsidRPr="00074048" w:rsidRDefault="00074048" w:rsidP="00074048">
      <w:pPr>
        <w:pStyle w:val="ListParagraph"/>
        <w:numPr>
          <w:ilvl w:val="0"/>
          <w:numId w:val="21"/>
        </w:numPr>
        <w:spacing w:after="160" w:line="360" w:lineRule="auto"/>
        <w:ind w:left="540"/>
        <w:rPr>
          <w:rFonts w:ascii="Times New Roman" w:hAnsi="Times New Roman"/>
          <w:sz w:val="24"/>
          <w:szCs w:val="24"/>
        </w:rPr>
      </w:pPr>
      <w:r w:rsidRPr="00094F0A">
        <w:rPr>
          <w:rFonts w:ascii="Times New Roman" w:hAnsi="Times New Roman"/>
          <w:sz w:val="24"/>
          <w:szCs w:val="24"/>
          <w:shd w:val="clear" w:color="auto" w:fill="FFFFFF"/>
        </w:rPr>
        <w:t xml:space="preserve">Republik Indonesia. 1981. Undang-Undang No. 8 Tahun 1981 </w:t>
      </w:r>
      <w:r w:rsidRPr="00074048">
        <w:rPr>
          <w:rFonts w:ascii="Times New Roman" w:hAnsi="Times New Roman"/>
          <w:sz w:val="24"/>
          <w:szCs w:val="24"/>
          <w:shd w:val="clear" w:color="auto" w:fill="FFFFFF"/>
        </w:rPr>
        <w:t>tentang Hukum Acara Pidana. Lembaran Negara Republik Indonesia Tahun 1981, Nomor. 76. Sekretariat Negara. Jakarta.</w:t>
      </w:r>
      <w:r w:rsidRPr="00074048">
        <w:rPr>
          <w:rFonts w:ascii="Times New Roman" w:hAnsi="Times New Roman"/>
          <w:sz w:val="24"/>
          <w:szCs w:val="24"/>
        </w:rPr>
        <w:t xml:space="preserve"> </w:t>
      </w:r>
    </w:p>
    <w:p w:rsidR="00074048" w:rsidRPr="00094F0A" w:rsidRDefault="00074048" w:rsidP="00074048">
      <w:pPr>
        <w:pStyle w:val="ListParagraph"/>
        <w:spacing w:line="360" w:lineRule="auto"/>
        <w:ind w:left="1350"/>
        <w:rPr>
          <w:rFonts w:ascii="Times New Roman" w:hAnsi="Times New Roman"/>
          <w:sz w:val="24"/>
          <w:szCs w:val="24"/>
        </w:rPr>
      </w:pPr>
    </w:p>
    <w:p w:rsidR="00074048" w:rsidRPr="00074048" w:rsidRDefault="00074048" w:rsidP="00074048">
      <w:pPr>
        <w:pStyle w:val="ListParagraph"/>
        <w:numPr>
          <w:ilvl w:val="0"/>
          <w:numId w:val="21"/>
        </w:numPr>
        <w:spacing w:after="160" w:line="360" w:lineRule="auto"/>
        <w:ind w:left="540"/>
        <w:rPr>
          <w:rFonts w:ascii="Times New Roman" w:hAnsi="Times New Roman"/>
          <w:sz w:val="24"/>
          <w:szCs w:val="24"/>
        </w:rPr>
      </w:pPr>
      <w:r w:rsidRPr="00094F0A">
        <w:rPr>
          <w:rFonts w:ascii="Times New Roman" w:hAnsi="Times New Roman"/>
          <w:sz w:val="24"/>
          <w:szCs w:val="24"/>
        </w:rPr>
        <w:t xml:space="preserve">Republik Indonesia. 2009. Undang-Undang Nomor 48 Tahun </w:t>
      </w:r>
      <w:r w:rsidRPr="00074048">
        <w:rPr>
          <w:rFonts w:ascii="Times New Roman" w:hAnsi="Times New Roman"/>
          <w:sz w:val="24"/>
          <w:szCs w:val="24"/>
        </w:rPr>
        <w:t>2009 tentang Kekuasaan Kehakiman. Lembaran Negara Republik Indonesia Tahun 2009, Nomor. 157, Tambahan Lembar Negara Republik Indonesia Nomor 5076. Sekretariat Negara. Jakarta.</w:t>
      </w:r>
    </w:p>
    <w:p w:rsidR="00074048" w:rsidRPr="00094F0A" w:rsidRDefault="00074048" w:rsidP="00074048">
      <w:pPr>
        <w:pStyle w:val="ListParagraph"/>
        <w:spacing w:line="360" w:lineRule="auto"/>
        <w:ind w:left="1350"/>
        <w:rPr>
          <w:rFonts w:ascii="Times New Roman" w:hAnsi="Times New Roman"/>
          <w:sz w:val="24"/>
          <w:szCs w:val="24"/>
        </w:rPr>
      </w:pPr>
    </w:p>
    <w:p w:rsidR="00074048" w:rsidRPr="00074048" w:rsidRDefault="00074048" w:rsidP="00074048">
      <w:pPr>
        <w:pStyle w:val="ListParagraph"/>
        <w:numPr>
          <w:ilvl w:val="0"/>
          <w:numId w:val="21"/>
        </w:numPr>
        <w:spacing w:after="160" w:line="360" w:lineRule="auto"/>
        <w:ind w:left="540"/>
        <w:rPr>
          <w:rFonts w:ascii="Times New Roman" w:hAnsi="Times New Roman"/>
          <w:sz w:val="24"/>
          <w:szCs w:val="24"/>
        </w:rPr>
      </w:pPr>
      <w:r w:rsidRPr="00094F0A">
        <w:rPr>
          <w:rFonts w:ascii="Times New Roman" w:hAnsi="Times New Roman"/>
          <w:sz w:val="24"/>
          <w:szCs w:val="24"/>
        </w:rPr>
        <w:t xml:space="preserve">Putusan praperadilan Pada Pengadilan Negeri Jakarta Selatan </w:t>
      </w:r>
      <w:r w:rsidRPr="00074048">
        <w:rPr>
          <w:rFonts w:ascii="Times New Roman" w:hAnsi="Times New Roman"/>
          <w:sz w:val="24"/>
          <w:szCs w:val="24"/>
        </w:rPr>
        <w:t>Register Nomor 63/Pid.Prap/2020/PN.Jkt-Sel tanggal 15 Juli 2020 atas nama Pemohon Praperadilan RAVIO PATRA ASRI</w:t>
      </w:r>
    </w:p>
    <w:p w:rsidR="00074048" w:rsidRPr="00094F0A" w:rsidRDefault="00074048" w:rsidP="00074048">
      <w:pPr>
        <w:pStyle w:val="ListParagraph"/>
        <w:spacing w:line="360" w:lineRule="auto"/>
        <w:ind w:left="1350"/>
        <w:rPr>
          <w:rFonts w:ascii="Times New Roman" w:hAnsi="Times New Roman"/>
          <w:sz w:val="24"/>
          <w:szCs w:val="24"/>
        </w:rPr>
      </w:pPr>
    </w:p>
    <w:p w:rsidR="003B70EE" w:rsidRPr="000C33B1" w:rsidRDefault="00074048" w:rsidP="003B70EE">
      <w:pPr>
        <w:pStyle w:val="ListParagraph"/>
        <w:numPr>
          <w:ilvl w:val="0"/>
          <w:numId w:val="21"/>
        </w:numPr>
        <w:spacing w:after="160" w:line="360" w:lineRule="auto"/>
        <w:ind w:left="540"/>
        <w:rPr>
          <w:rFonts w:ascii="Times New Roman" w:hAnsi="Times New Roman"/>
          <w:sz w:val="24"/>
          <w:szCs w:val="24"/>
        </w:rPr>
      </w:pPr>
      <w:r w:rsidRPr="00094F0A">
        <w:rPr>
          <w:rFonts w:ascii="Times New Roman" w:hAnsi="Times New Roman"/>
          <w:sz w:val="24"/>
          <w:szCs w:val="24"/>
        </w:rPr>
        <w:t>Putusan Mahkamah K</w:t>
      </w:r>
      <w:r>
        <w:rPr>
          <w:rFonts w:ascii="Times New Roman" w:hAnsi="Times New Roman"/>
          <w:sz w:val="24"/>
          <w:szCs w:val="24"/>
        </w:rPr>
        <w:t xml:space="preserve">onstitusi Nomor 21/PUU-XII/2014 </w:t>
      </w:r>
      <w:r w:rsidRPr="00A65948">
        <w:rPr>
          <w:rFonts w:ascii="Times New Roman" w:hAnsi="Times New Roman"/>
          <w:sz w:val="24"/>
          <w:szCs w:val="24"/>
        </w:rPr>
        <w:t>tanggal 28 April 2014</w:t>
      </w:r>
    </w:p>
    <w:sectPr w:rsidR="003B70EE" w:rsidRPr="000C33B1" w:rsidSect="00E7252B">
      <w:headerReference w:type="default" r:id="rId12"/>
      <w:footerReference w:type="default" r:id="rId13"/>
      <w:pgSz w:w="11906" w:h="16838"/>
      <w:pgMar w:top="1843"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D09" w:rsidRDefault="00876D09" w:rsidP="00B05DFC">
      <w:pPr>
        <w:spacing w:after="0" w:line="240" w:lineRule="auto"/>
      </w:pPr>
      <w:r>
        <w:separator/>
      </w:r>
    </w:p>
  </w:endnote>
  <w:endnote w:type="continuationSeparator" w:id="0">
    <w:p w:rsidR="00876D09" w:rsidRDefault="00876D09" w:rsidP="00B0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046351"/>
      <w:docPartObj>
        <w:docPartGallery w:val="Page Numbers (Bottom of Page)"/>
        <w:docPartUnique/>
      </w:docPartObj>
    </w:sdtPr>
    <w:sdtEndPr>
      <w:rPr>
        <w:noProof/>
      </w:rPr>
    </w:sdtEndPr>
    <w:sdtContent>
      <w:p w:rsidR="00513EF8" w:rsidRDefault="00513EF8">
        <w:pPr>
          <w:pStyle w:val="Footer"/>
          <w:jc w:val="center"/>
        </w:pPr>
        <w:r>
          <w:fldChar w:fldCharType="begin"/>
        </w:r>
        <w:r>
          <w:instrText xml:space="preserve"> PAGE   \* MERGEFORMAT </w:instrText>
        </w:r>
        <w:r>
          <w:fldChar w:fldCharType="separate"/>
        </w:r>
        <w:r w:rsidR="00AA584B">
          <w:rPr>
            <w:noProof/>
          </w:rPr>
          <w:t>14</w:t>
        </w:r>
        <w:r>
          <w:rPr>
            <w:noProof/>
          </w:rPr>
          <w:fldChar w:fldCharType="end"/>
        </w:r>
      </w:p>
    </w:sdtContent>
  </w:sdt>
  <w:p w:rsidR="00513EF8" w:rsidRDefault="00513E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D09" w:rsidRDefault="00876D09" w:rsidP="00B05DFC">
      <w:pPr>
        <w:spacing w:after="0" w:line="240" w:lineRule="auto"/>
      </w:pPr>
      <w:r>
        <w:separator/>
      </w:r>
    </w:p>
  </w:footnote>
  <w:footnote w:type="continuationSeparator" w:id="0">
    <w:p w:rsidR="00876D09" w:rsidRDefault="00876D09" w:rsidP="00B05DFC">
      <w:pPr>
        <w:spacing w:after="0" w:line="240" w:lineRule="auto"/>
      </w:pPr>
      <w:r>
        <w:continuationSeparator/>
      </w:r>
    </w:p>
  </w:footnote>
  <w:footnote w:id="1">
    <w:p w:rsidR="000C33B1" w:rsidRDefault="000C33B1" w:rsidP="000C33B1">
      <w:pPr>
        <w:pStyle w:val="FootnoteText"/>
        <w:ind w:left="5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Undang-Undang Dasar 1945 Pasal 1 ayat (3).</w:t>
      </w:r>
    </w:p>
    <w:p w:rsidR="000C33B1" w:rsidRDefault="000C33B1" w:rsidP="000C33B1">
      <w:pPr>
        <w:pStyle w:val="FootnoteText"/>
        <w:ind w:left="540"/>
        <w:rPr>
          <w:rFonts w:ascii="Times New Roman" w:hAnsi="Times New Roman" w:cs="Times New Roman"/>
        </w:rPr>
      </w:pPr>
    </w:p>
  </w:footnote>
  <w:footnote w:id="2">
    <w:p w:rsidR="000C33B1" w:rsidRDefault="000C33B1" w:rsidP="000C33B1">
      <w:pPr>
        <w:pStyle w:val="FootnoteText"/>
        <w:ind w:firstLine="5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Ratna Nurul Afifah, “</w:t>
      </w:r>
      <w:r>
        <w:rPr>
          <w:rFonts w:ascii="Times New Roman" w:hAnsi="Times New Roman" w:cs="Times New Roman"/>
          <w:i/>
          <w:iCs/>
        </w:rPr>
        <w:t>Praperadilan dan Ruang Lingkupnya”</w:t>
      </w:r>
      <w:r>
        <w:rPr>
          <w:rFonts w:ascii="Times New Roman" w:hAnsi="Times New Roman" w:cs="Times New Roman"/>
        </w:rPr>
        <w:t xml:space="preserve">, </w:t>
      </w:r>
      <w:proofErr w:type="gramStart"/>
      <w:r>
        <w:rPr>
          <w:rFonts w:ascii="Times New Roman" w:hAnsi="Times New Roman" w:cs="Times New Roman"/>
        </w:rPr>
        <w:t>Jakarta :</w:t>
      </w:r>
      <w:proofErr w:type="gramEnd"/>
      <w:r>
        <w:rPr>
          <w:rFonts w:ascii="Times New Roman" w:hAnsi="Times New Roman" w:cs="Times New Roman"/>
        </w:rPr>
        <w:t xml:space="preserve"> CV.Akademika Pressindo, 1986, hlm. 2.</w:t>
      </w:r>
    </w:p>
  </w:footnote>
  <w:footnote w:id="3">
    <w:p w:rsidR="000C33B1" w:rsidRDefault="000C33B1" w:rsidP="000C33B1">
      <w:pPr>
        <w:pStyle w:val="FootnoteText"/>
        <w:ind w:firstLine="5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Rahmat Efendy Al Amin Siregar</w:t>
      </w:r>
      <w:proofErr w:type="gramStart"/>
      <w:r>
        <w:rPr>
          <w:rFonts w:ascii="Times New Roman" w:hAnsi="Times New Roman" w:cs="Times New Roman"/>
        </w:rPr>
        <w:t>, ”</w:t>
      </w:r>
      <w:r>
        <w:rPr>
          <w:rFonts w:ascii="Times New Roman" w:hAnsi="Times New Roman" w:cs="Times New Roman"/>
          <w:i/>
        </w:rPr>
        <w:t>Due</w:t>
      </w:r>
      <w:proofErr w:type="gramEnd"/>
      <w:r>
        <w:rPr>
          <w:rFonts w:ascii="Times New Roman" w:hAnsi="Times New Roman" w:cs="Times New Roman"/>
          <w:i/>
        </w:rPr>
        <w:t xml:space="preserve"> Process of Law Dalam Sistem Peradilan Pidana di Indonesia Kaitannya dengan Perlindungan HAM</w:t>
      </w:r>
      <w:r>
        <w:rPr>
          <w:rFonts w:ascii="Times New Roman" w:hAnsi="Times New Roman" w:cs="Times New Roman"/>
        </w:rPr>
        <w:t>”, Jurnal Ilmiah FITRAH, Volume I, 2015, hlm. 37.</w:t>
      </w:r>
    </w:p>
  </w:footnote>
  <w:footnote w:id="4">
    <w:p w:rsidR="000C33B1" w:rsidRDefault="000C33B1" w:rsidP="000C33B1">
      <w:pPr>
        <w:pStyle w:val="FootnoteText"/>
        <w:ind w:firstLine="5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Pumomo, “</w:t>
      </w:r>
      <w:r>
        <w:rPr>
          <w:rFonts w:ascii="Times New Roman" w:hAnsi="Times New Roman" w:cs="Times New Roman"/>
          <w:i/>
          <w:iCs/>
        </w:rPr>
        <w:t xml:space="preserve">Pokok-Pokok Tata Cara Peradilan Pidana Indonesia dalam Undang-Undang Nomor 8 Tahun 1981”, </w:t>
      </w:r>
      <w:proofErr w:type="gramStart"/>
      <w:r>
        <w:rPr>
          <w:rFonts w:ascii="Times New Roman" w:hAnsi="Times New Roman" w:cs="Times New Roman"/>
          <w:iCs/>
        </w:rPr>
        <w:t>Y</w:t>
      </w:r>
      <w:r>
        <w:rPr>
          <w:rFonts w:ascii="Times New Roman" w:hAnsi="Times New Roman" w:cs="Times New Roman"/>
        </w:rPr>
        <w:t>ogyakarta :</w:t>
      </w:r>
      <w:proofErr w:type="gramEnd"/>
      <w:r>
        <w:rPr>
          <w:rFonts w:ascii="Times New Roman" w:hAnsi="Times New Roman" w:cs="Times New Roman"/>
        </w:rPr>
        <w:t xml:space="preserve"> Liberty, 1993, hlm. 34.</w:t>
      </w:r>
    </w:p>
    <w:p w:rsidR="000C33B1" w:rsidRDefault="000C33B1" w:rsidP="000C33B1">
      <w:pPr>
        <w:pStyle w:val="FootnoteText"/>
        <w:ind w:firstLine="540"/>
        <w:rPr>
          <w:rFonts w:ascii="Times New Roman" w:hAnsi="Times New Roman" w:cs="Times New Roman"/>
        </w:rPr>
      </w:pPr>
    </w:p>
  </w:footnote>
  <w:footnote w:id="5">
    <w:p w:rsidR="000C33B1" w:rsidRDefault="000C33B1" w:rsidP="000C33B1">
      <w:pPr>
        <w:pStyle w:val="Heading1"/>
        <w:shd w:val="clear" w:color="auto" w:fill="FFFFFF"/>
        <w:spacing w:after="240"/>
        <w:ind w:firstLine="540"/>
        <w:jc w:val="left"/>
        <w:rPr>
          <w:rFonts w:ascii="Times New Roman" w:hAnsi="Times New Roman"/>
          <w:b w:val="0"/>
          <w:sz w:val="20"/>
          <w:szCs w:val="20"/>
          <w:lang w:val="en-US"/>
        </w:rPr>
      </w:pPr>
      <w:r>
        <w:rPr>
          <w:rStyle w:val="FootnoteReference"/>
          <w:rFonts w:ascii="Times New Roman" w:hAnsi="Times New Roman"/>
          <w:b w:val="0"/>
          <w:sz w:val="20"/>
          <w:szCs w:val="20"/>
        </w:rPr>
        <w:footnoteRef/>
      </w:r>
      <w:r>
        <w:rPr>
          <w:rFonts w:ascii="Times New Roman" w:hAnsi="Times New Roman"/>
          <w:b w:val="0"/>
          <w:sz w:val="20"/>
          <w:szCs w:val="20"/>
        </w:rPr>
        <w:t xml:space="preserve"> </w:t>
      </w:r>
      <w:r>
        <w:rPr>
          <w:rFonts w:ascii="Times New Roman" w:hAnsi="Times New Roman"/>
          <w:b w:val="0"/>
          <w:sz w:val="20"/>
          <w:szCs w:val="20"/>
          <w:shd w:val="clear" w:color="auto" w:fill="FFFFFF"/>
        </w:rPr>
        <w:t>Tim detikcom – detikNews, “</w:t>
      </w:r>
      <w:r>
        <w:rPr>
          <w:rFonts w:ascii="Times New Roman" w:hAnsi="Times New Roman"/>
          <w:b w:val="0"/>
          <w:i/>
          <w:sz w:val="20"/>
          <w:szCs w:val="20"/>
        </w:rPr>
        <w:t>Aktivis Ravio Patra Ajukan Praperadilan soal Penangkapan oleh Polda Metro</w:t>
      </w:r>
      <w:r>
        <w:rPr>
          <w:rFonts w:ascii="Times New Roman" w:hAnsi="Times New Roman"/>
          <w:b w:val="0"/>
          <w:i/>
          <w:sz w:val="20"/>
          <w:szCs w:val="20"/>
          <w:lang w:val="en-US"/>
        </w:rPr>
        <w:t>”</w:t>
      </w:r>
      <w:r>
        <w:rPr>
          <w:rFonts w:ascii="Times New Roman" w:hAnsi="Times New Roman"/>
          <w:b w:val="0"/>
          <w:sz w:val="20"/>
          <w:szCs w:val="20"/>
          <w:lang w:val="en-US"/>
        </w:rPr>
        <w:t>(</w:t>
      </w:r>
      <w:r>
        <w:rPr>
          <w:rFonts w:ascii="Times New Roman" w:hAnsi="Times New Roman"/>
          <w:sz w:val="20"/>
          <w:szCs w:val="20"/>
        </w:rPr>
        <w:t xml:space="preserve"> </w:t>
      </w:r>
      <w:r>
        <w:rPr>
          <w:rFonts w:ascii="Times New Roman" w:hAnsi="Times New Roman"/>
          <w:b w:val="0"/>
          <w:sz w:val="20"/>
          <w:szCs w:val="20"/>
          <w:lang w:val="en-US"/>
        </w:rPr>
        <w:t>https://news.detik.com/berita/d-5039315/aktivis-ravio-patra-ajukan-praperadilan-soal-penangkapan-oleh-polda-metro/1 , diakses pada tanggal 23 Oktober 2020 pukul 03:00 WIB).</w:t>
      </w:r>
    </w:p>
  </w:footnote>
  <w:footnote w:id="6">
    <w:p w:rsidR="000C33B1" w:rsidRDefault="000C33B1" w:rsidP="000C33B1">
      <w:pPr>
        <w:pStyle w:val="FootnoteText"/>
        <w:ind w:firstLine="5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Peter Mahmud Marzuki, “</w:t>
      </w:r>
      <w:r>
        <w:rPr>
          <w:rFonts w:ascii="Times New Roman" w:hAnsi="Times New Roman" w:cs="Times New Roman"/>
          <w:i/>
        </w:rPr>
        <w:t>Penelitian Hukum”,</w:t>
      </w:r>
      <w:r>
        <w:rPr>
          <w:rFonts w:ascii="Times New Roman" w:hAnsi="Times New Roman" w:cs="Times New Roman"/>
        </w:rPr>
        <w:t xml:space="preserve"> </w:t>
      </w:r>
      <w:proofErr w:type="gramStart"/>
      <w:r>
        <w:rPr>
          <w:rFonts w:ascii="Times New Roman" w:hAnsi="Times New Roman" w:cs="Times New Roman"/>
        </w:rPr>
        <w:t>Jakarta :</w:t>
      </w:r>
      <w:proofErr w:type="gramEnd"/>
      <w:r>
        <w:rPr>
          <w:rFonts w:ascii="Times New Roman" w:hAnsi="Times New Roman" w:cs="Times New Roman"/>
        </w:rPr>
        <w:t xml:space="preserve"> Kencana, 2005, hlm. 25.</w:t>
      </w:r>
    </w:p>
    <w:p w:rsidR="000C33B1" w:rsidRDefault="000C33B1" w:rsidP="000C33B1">
      <w:pPr>
        <w:pStyle w:val="FootnoteText"/>
        <w:ind w:firstLine="540"/>
        <w:rPr>
          <w:rFonts w:ascii="Times New Roman" w:hAnsi="Times New Roman" w:cs="Times New Roman"/>
        </w:rPr>
      </w:pPr>
    </w:p>
  </w:footnote>
  <w:footnote w:id="7">
    <w:p w:rsidR="000C33B1" w:rsidRDefault="000C33B1" w:rsidP="000C33B1">
      <w:pPr>
        <w:pStyle w:val="FootnoteText"/>
        <w:ind w:left="5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Zainuddin Ali, </w:t>
      </w:r>
      <w:r>
        <w:rPr>
          <w:rFonts w:ascii="Times New Roman" w:hAnsi="Times New Roman" w:cs="Times New Roman"/>
          <w:i/>
        </w:rPr>
        <w:t>Metode Penelitian Hukum</w:t>
      </w:r>
      <w:r>
        <w:rPr>
          <w:rFonts w:ascii="Times New Roman" w:hAnsi="Times New Roman" w:cs="Times New Roman"/>
        </w:rPr>
        <w:t xml:space="preserve">, </w:t>
      </w:r>
      <w:proofErr w:type="gramStart"/>
      <w:r>
        <w:rPr>
          <w:rFonts w:ascii="Times New Roman" w:hAnsi="Times New Roman" w:cs="Times New Roman"/>
        </w:rPr>
        <w:t>Jakarta :</w:t>
      </w:r>
      <w:proofErr w:type="gramEnd"/>
      <w:r>
        <w:rPr>
          <w:rFonts w:ascii="Times New Roman" w:hAnsi="Times New Roman" w:cs="Times New Roman"/>
        </w:rPr>
        <w:t xml:space="preserve"> Sinar Grafika, 2017, hlm. 105.</w:t>
      </w:r>
    </w:p>
    <w:p w:rsidR="000C33B1" w:rsidRDefault="000C33B1" w:rsidP="000C33B1">
      <w:pPr>
        <w:pStyle w:val="FootnoteText"/>
        <w:ind w:left="540"/>
        <w:rPr>
          <w:rFonts w:ascii="Times New Roman" w:hAnsi="Times New Roman" w:cs="Times New Roman"/>
        </w:rPr>
      </w:pPr>
    </w:p>
  </w:footnote>
  <w:footnote w:id="8">
    <w:p w:rsidR="000C33B1" w:rsidRDefault="000C33B1" w:rsidP="000C33B1">
      <w:pPr>
        <w:pStyle w:val="FootnoteText"/>
        <w:ind w:firstLine="5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Cs/>
        </w:rPr>
        <w:t xml:space="preserve">Putusan Mahkamah Konstitusi </w:t>
      </w:r>
      <w:proofErr w:type="gramStart"/>
      <w:r>
        <w:rPr>
          <w:rFonts w:ascii="Times New Roman" w:hAnsi="Times New Roman" w:cs="Times New Roman"/>
          <w:iCs/>
        </w:rPr>
        <w:t>Nomor :</w:t>
      </w:r>
      <w:proofErr w:type="gramEnd"/>
      <w:r>
        <w:rPr>
          <w:rFonts w:ascii="Times New Roman" w:hAnsi="Times New Roman" w:cs="Times New Roman"/>
          <w:iCs/>
        </w:rPr>
        <w:t xml:space="preserve"> 21/PUU-XII/2014 tentang Pengujian Materi UU No. 8 Tahun 1981 tentang Hukum Acara Pidana terhadap UUD 1945.</w:t>
      </w:r>
    </w:p>
  </w:footnote>
  <w:footnote w:id="9">
    <w:p w:rsidR="000C33B1" w:rsidRDefault="000C33B1" w:rsidP="000C33B1">
      <w:pPr>
        <w:pStyle w:val="FootnoteText"/>
        <w:ind w:firstLine="5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Pasal 82 ayat (1) huruf a dan c, Undang-Undang Nomor 8 Tahun 1981 tentang Hukum Acara Pidana (lembar Negara Republik Indonesia tahun 1981 Nomor 76, Tambahan Lembar Negara Republik Indonesia Nomor 3209)</w:t>
      </w:r>
    </w:p>
    <w:p w:rsidR="000C33B1" w:rsidRDefault="000C33B1" w:rsidP="000C33B1">
      <w:pPr>
        <w:pStyle w:val="FootnoteText"/>
        <w:ind w:firstLine="540"/>
        <w:rPr>
          <w:rFonts w:ascii="Times New Roman" w:hAnsi="Times New Roman" w:cs="Times New Roman"/>
        </w:rPr>
      </w:pPr>
    </w:p>
  </w:footnote>
  <w:footnote w:id="10">
    <w:p w:rsidR="000C33B1" w:rsidRDefault="000C33B1" w:rsidP="000C33B1">
      <w:pPr>
        <w:pStyle w:val="FootnoteText"/>
        <w:ind w:firstLine="5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Pasal 79, Pasal 81 Undang-Undang Nomor 8 Tahun 1981 tentang Hukum Acara Pidana (lembar Negara Republik Indonesia tahun 1981 Nomor 76, Tambahan Lembar Negara Republik Indonesia Nomor 3209)</w:t>
      </w:r>
    </w:p>
  </w:footnote>
  <w:footnote w:id="11">
    <w:p w:rsidR="000C33B1" w:rsidRDefault="000C33B1" w:rsidP="000C33B1">
      <w:pPr>
        <w:pStyle w:val="FootnoteText"/>
        <w:ind w:firstLine="540"/>
        <w:rPr>
          <w:rFonts w:ascii="Times New Roman" w:hAnsi="Times New Roman" w:cs="Times New Roman"/>
        </w:rPr>
      </w:pPr>
    </w:p>
    <w:p w:rsidR="000C33B1" w:rsidRDefault="000C33B1" w:rsidP="000C33B1">
      <w:pPr>
        <w:pStyle w:val="FootnoteText"/>
        <w:ind w:firstLine="540"/>
      </w:pPr>
      <w:r>
        <w:rPr>
          <w:rStyle w:val="FootnoteReference"/>
          <w:rFonts w:ascii="Times New Roman" w:hAnsi="Times New Roman" w:cs="Times New Roman"/>
        </w:rPr>
        <w:footnoteRef/>
      </w:r>
      <w:r>
        <w:rPr>
          <w:rFonts w:ascii="Times New Roman" w:hAnsi="Times New Roman" w:cs="Times New Roman"/>
        </w:rPr>
        <w:t xml:space="preserve"> Pasal 79, Pasal 81 Undang-Undang Nomor 8 Tahun 1981 tentang Hukum Acara Pidana (lembar Negara Republik Indonesia tahun 1981 Nomor 76, Tambahan Lembar Negara Republik Indonesia Nomor 3209)</w:t>
      </w:r>
    </w:p>
  </w:footnote>
  <w:footnote w:id="12">
    <w:p w:rsidR="000C33B1" w:rsidRDefault="000C33B1" w:rsidP="000C33B1">
      <w:pPr>
        <w:pStyle w:val="FootnoteText"/>
      </w:pPr>
      <w:r>
        <w:rPr>
          <w:rStyle w:val="FootnoteReference"/>
          <w:rFonts w:ascii="Times New Roman" w:hAnsi="Times New Roman" w:cs="Times New Roman"/>
        </w:rPr>
        <w:footnoteRef/>
      </w:r>
      <w:r>
        <w:rPr>
          <w:rFonts w:ascii="Times New Roman" w:hAnsi="Times New Roman" w:cs="Times New Roman"/>
        </w:rPr>
        <w:t xml:space="preserve"> M</w:t>
      </w:r>
      <w:r>
        <w:rPr>
          <w:rFonts w:ascii="Times New Roman" w:hAnsi="Times New Roman"/>
        </w:rPr>
        <w:t xml:space="preserve">. Yahya Harahap, </w:t>
      </w:r>
      <w:r>
        <w:rPr>
          <w:rFonts w:ascii="Times New Roman" w:hAnsi="Times New Roman"/>
          <w:i/>
        </w:rPr>
        <w:t xml:space="preserve">Pembahasan Permasalahan dan Penerapan </w:t>
      </w:r>
      <w:proofErr w:type="gramStart"/>
      <w:r>
        <w:rPr>
          <w:rFonts w:ascii="Times New Roman" w:hAnsi="Times New Roman"/>
          <w:i/>
        </w:rPr>
        <w:t>KUHAP :</w:t>
      </w:r>
      <w:proofErr w:type="gramEnd"/>
      <w:r>
        <w:rPr>
          <w:rFonts w:ascii="Times New Roman" w:hAnsi="Times New Roman"/>
          <w:i/>
        </w:rPr>
        <w:t xml:space="preserve"> Penyidikan dan Penuntutan, </w:t>
      </w:r>
      <w:r>
        <w:rPr>
          <w:rFonts w:ascii="Times New Roman" w:hAnsi="Times New Roman"/>
        </w:rPr>
        <w:t>Jakarta : Sinar Grafika, 2010, hlm. 53.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EF8" w:rsidRDefault="00513EF8" w:rsidP="00513EF8">
    <w:pPr>
      <w:pStyle w:val="Header"/>
      <w:jc w:val="center"/>
      <w:rPr>
        <w:i/>
        <w:sz w:val="20"/>
        <w:szCs w:val="20"/>
      </w:rPr>
    </w:pPr>
    <w:r>
      <w:rPr>
        <w:i/>
        <w:noProof/>
        <w:sz w:val="20"/>
        <w:szCs w:val="20"/>
        <w:lang w:val="en-US"/>
      </w:rPr>
      <w:drawing>
        <wp:anchor distT="0" distB="0" distL="114300" distR="114300" simplePos="0" relativeHeight="251659264" behindDoc="0" locked="0" layoutInCell="1" allowOverlap="1" wp14:anchorId="5FDC233E" wp14:editId="1B40E16F">
          <wp:simplePos x="0" y="0"/>
          <wp:positionH relativeFrom="margin">
            <wp:posOffset>4629150</wp:posOffset>
          </wp:positionH>
          <wp:positionV relativeFrom="paragraph">
            <wp:posOffset>-175260</wp:posOffset>
          </wp:positionV>
          <wp:extent cx="1009650" cy="762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rnal_ilmiah_us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14:sizeRelH relativeFrom="page">
            <wp14:pctWidth>0</wp14:pctWidth>
          </wp14:sizeRelH>
          <wp14:sizeRelV relativeFrom="page">
            <wp14:pctHeight>0</wp14:pctHeight>
          </wp14:sizeRelV>
        </wp:anchor>
      </w:drawing>
    </w:r>
    <w:r>
      <w:rPr>
        <w:i/>
        <w:noProof/>
        <w:sz w:val="20"/>
        <w:szCs w:val="20"/>
        <w:lang w:val="en-US"/>
      </w:rPr>
      <w:drawing>
        <wp:anchor distT="0" distB="0" distL="114300" distR="114300" simplePos="0" relativeHeight="251658240" behindDoc="0" locked="0" layoutInCell="1" allowOverlap="1" wp14:anchorId="2326A073" wp14:editId="1BE6340C">
          <wp:simplePos x="0" y="0"/>
          <wp:positionH relativeFrom="column">
            <wp:posOffset>113641</wp:posOffset>
          </wp:positionH>
          <wp:positionV relativeFrom="paragraph">
            <wp:posOffset>-146685</wp:posOffset>
          </wp:positionV>
          <wp:extent cx="609499" cy="7334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SMJAY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771" cy="737362"/>
                  </a:xfrm>
                  <a:prstGeom prst="rect">
                    <a:avLst/>
                  </a:prstGeom>
                </pic:spPr>
              </pic:pic>
            </a:graphicData>
          </a:graphic>
          <wp14:sizeRelH relativeFrom="page">
            <wp14:pctWidth>0</wp14:pctWidth>
          </wp14:sizeRelH>
          <wp14:sizeRelV relativeFrom="page">
            <wp14:pctHeight>0</wp14:pctHeight>
          </wp14:sizeRelV>
        </wp:anchor>
      </w:drawing>
    </w:r>
    <w:r w:rsidRPr="00B417B0">
      <w:rPr>
        <w:i/>
        <w:sz w:val="20"/>
        <w:szCs w:val="20"/>
      </w:rPr>
      <w:t>Jurnal HUMANI ( Hukum dan Masyarakat Ma</w:t>
    </w:r>
    <w:r>
      <w:rPr>
        <w:i/>
        <w:sz w:val="20"/>
        <w:szCs w:val="20"/>
      </w:rPr>
      <w:t>dani )</w:t>
    </w:r>
  </w:p>
  <w:p w:rsidR="00513EF8" w:rsidRDefault="00513EF8" w:rsidP="00513EF8">
    <w:pPr>
      <w:pStyle w:val="Header"/>
      <w:jc w:val="center"/>
      <w:rPr>
        <w:i/>
        <w:sz w:val="20"/>
        <w:szCs w:val="20"/>
      </w:rPr>
    </w:pPr>
    <w:r>
      <w:rPr>
        <w:i/>
        <w:sz w:val="20"/>
        <w:szCs w:val="20"/>
      </w:rPr>
      <w:t>Vol.</w:t>
    </w:r>
    <w:r>
      <w:rPr>
        <w:i/>
        <w:sz w:val="20"/>
        <w:szCs w:val="20"/>
        <w:lang w:val="en-US"/>
      </w:rPr>
      <w:t>10</w:t>
    </w:r>
    <w:r>
      <w:rPr>
        <w:i/>
        <w:sz w:val="20"/>
        <w:szCs w:val="20"/>
      </w:rPr>
      <w:t xml:space="preserve"> no.</w:t>
    </w:r>
    <w:r>
      <w:rPr>
        <w:i/>
        <w:sz w:val="20"/>
        <w:szCs w:val="20"/>
        <w:lang w:val="en-US"/>
      </w:rPr>
      <w:t>1</w:t>
    </w:r>
    <w:r>
      <w:rPr>
        <w:i/>
        <w:sz w:val="20"/>
        <w:szCs w:val="20"/>
      </w:rPr>
      <w:t xml:space="preserve">  </w:t>
    </w:r>
    <w:r>
      <w:rPr>
        <w:i/>
        <w:sz w:val="20"/>
        <w:szCs w:val="20"/>
        <w:lang w:val="en-US"/>
      </w:rPr>
      <w:t>Mei</w:t>
    </w:r>
    <w:r>
      <w:rPr>
        <w:i/>
        <w:sz w:val="20"/>
        <w:szCs w:val="20"/>
      </w:rPr>
      <w:t xml:space="preserve"> 2020</w:t>
    </w:r>
  </w:p>
  <w:p w:rsidR="00513EF8" w:rsidRPr="00513EF8" w:rsidRDefault="00876D09" w:rsidP="00513EF8">
    <w:pPr>
      <w:pStyle w:val="Header"/>
      <w:jc w:val="center"/>
      <w:rPr>
        <w:i/>
      </w:rPr>
    </w:pPr>
    <w:hyperlink r:id="rId3" w:history="1">
      <w:r w:rsidR="00513EF8" w:rsidRPr="00513EF8">
        <w:rPr>
          <w:rStyle w:val="Hyperlink"/>
          <w:i/>
        </w:rPr>
        <w:t>http://journals.usm.ac.id/index.php/humani</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70C"/>
    <w:multiLevelType w:val="hybridMultilevel"/>
    <w:tmpl w:val="3EDCD9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E50C4"/>
    <w:multiLevelType w:val="hybridMultilevel"/>
    <w:tmpl w:val="B66488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23E57"/>
    <w:multiLevelType w:val="hybridMultilevel"/>
    <w:tmpl w:val="3FF4C828"/>
    <w:lvl w:ilvl="0" w:tplc="3CC60648">
      <w:start w:val="1"/>
      <w:numFmt w:val="upp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13D62D80"/>
    <w:multiLevelType w:val="hybridMultilevel"/>
    <w:tmpl w:val="F1B2C9B0"/>
    <w:lvl w:ilvl="0" w:tplc="16C4B98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1894408"/>
    <w:multiLevelType w:val="hybridMultilevel"/>
    <w:tmpl w:val="B66488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646C11"/>
    <w:multiLevelType w:val="hybridMultilevel"/>
    <w:tmpl w:val="285CA1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121CA7"/>
    <w:multiLevelType w:val="hybridMultilevel"/>
    <w:tmpl w:val="A6966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F13E03"/>
    <w:multiLevelType w:val="hybridMultilevel"/>
    <w:tmpl w:val="668ECE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2F0977"/>
    <w:multiLevelType w:val="hybridMultilevel"/>
    <w:tmpl w:val="773A6D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431E7A"/>
    <w:multiLevelType w:val="hybridMultilevel"/>
    <w:tmpl w:val="A2FA03B0"/>
    <w:lvl w:ilvl="0" w:tplc="750E35C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15:restartNumberingAfterBreak="0">
    <w:nsid w:val="4C18694E"/>
    <w:multiLevelType w:val="hybridMultilevel"/>
    <w:tmpl w:val="D2A238CA"/>
    <w:lvl w:ilvl="0" w:tplc="64D265F4">
      <w:start w:val="2"/>
      <w:numFmt w:val="bullet"/>
      <w:lvlText w:val="-"/>
      <w:lvlJc w:val="left"/>
      <w:pPr>
        <w:ind w:left="1080" w:hanging="360"/>
      </w:pPr>
      <w:rPr>
        <w:rFonts w:ascii="Book Antiqua" w:eastAsiaTheme="minorHAnsi" w:hAnsi="Book Antiqua" w:cs="Book Antiqua"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DE3058"/>
    <w:multiLevelType w:val="hybridMultilevel"/>
    <w:tmpl w:val="2CBEC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A44974"/>
    <w:multiLevelType w:val="hybridMultilevel"/>
    <w:tmpl w:val="E542BF0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627907E7"/>
    <w:multiLevelType w:val="hybridMultilevel"/>
    <w:tmpl w:val="BF26C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49A263D"/>
    <w:multiLevelType w:val="hybridMultilevel"/>
    <w:tmpl w:val="6464D5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CC3628"/>
    <w:multiLevelType w:val="multilevel"/>
    <w:tmpl w:val="A84E3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1F7CEF"/>
    <w:multiLevelType w:val="hybridMultilevel"/>
    <w:tmpl w:val="1A965DDA"/>
    <w:lvl w:ilvl="0" w:tplc="04090019">
      <w:start w:val="1"/>
      <w:numFmt w:val="lowerLetter"/>
      <w:lvlText w:val="%1."/>
      <w:lvlJc w:val="left"/>
      <w:pPr>
        <w:ind w:left="720" w:hanging="360"/>
      </w:pPr>
    </w:lvl>
    <w:lvl w:ilvl="1" w:tplc="0F70AE40">
      <w:start w:val="1"/>
      <w:numFmt w:val="decimal"/>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412F19"/>
    <w:multiLevelType w:val="hybridMultilevel"/>
    <w:tmpl w:val="3C666D6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77165F"/>
    <w:multiLevelType w:val="hybridMultilevel"/>
    <w:tmpl w:val="3258BCA0"/>
    <w:lvl w:ilvl="0" w:tplc="FD3A4BA6">
      <w:start w:val="1"/>
      <w:numFmt w:val="decimal"/>
      <w:lvlText w:val="%1."/>
      <w:lvlJc w:val="left"/>
      <w:pPr>
        <w:ind w:left="786"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15:restartNumberingAfterBreak="0">
    <w:nsid w:val="7BB94067"/>
    <w:multiLevelType w:val="hybridMultilevel"/>
    <w:tmpl w:val="C7441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FF7B29"/>
    <w:multiLevelType w:val="hybridMultilevel"/>
    <w:tmpl w:val="3A0A111E"/>
    <w:lvl w:ilvl="0" w:tplc="622A617C">
      <w:start w:val="1"/>
      <w:numFmt w:val="decimal"/>
      <w:lvlText w:val="%1."/>
      <w:lvlJc w:val="left"/>
      <w:pPr>
        <w:ind w:left="1440" w:hanging="360"/>
      </w:pPr>
      <w:rPr>
        <w:rFonts w:eastAsiaTheme="minorHAnsi"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8"/>
  </w:num>
  <w:num w:numId="3">
    <w:abstractNumId w:val="9"/>
  </w:num>
  <w:num w:numId="4">
    <w:abstractNumId w:val="3"/>
  </w:num>
  <w:num w:numId="5">
    <w:abstractNumId w:val="14"/>
  </w:num>
  <w:num w:numId="6">
    <w:abstractNumId w:val="13"/>
  </w:num>
  <w:num w:numId="7">
    <w:abstractNumId w:val="12"/>
  </w:num>
  <w:num w:numId="8">
    <w:abstractNumId w:val="20"/>
  </w:num>
  <w:num w:numId="9">
    <w:abstractNumId w:val="16"/>
  </w:num>
  <w:num w:numId="10">
    <w:abstractNumId w:val="6"/>
  </w:num>
  <w:num w:numId="11">
    <w:abstractNumId w:val="7"/>
  </w:num>
  <w:num w:numId="12">
    <w:abstractNumId w:val="1"/>
  </w:num>
  <w:num w:numId="13">
    <w:abstractNumId w:val="0"/>
  </w:num>
  <w:num w:numId="14">
    <w:abstractNumId w:val="4"/>
  </w:num>
  <w:num w:numId="15">
    <w:abstractNumId w:val="15"/>
  </w:num>
  <w:num w:numId="16">
    <w:abstractNumId w:val="8"/>
  </w:num>
  <w:num w:numId="17">
    <w:abstractNumId w:val="17"/>
  </w:num>
  <w:num w:numId="18">
    <w:abstractNumId w:val="5"/>
  </w:num>
  <w:num w:numId="19">
    <w:abstractNumId w:val="1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DFC"/>
    <w:rsid w:val="00003966"/>
    <w:rsid w:val="00013F0D"/>
    <w:rsid w:val="000228CF"/>
    <w:rsid w:val="00022BC0"/>
    <w:rsid w:val="00023906"/>
    <w:rsid w:val="00040825"/>
    <w:rsid w:val="00041106"/>
    <w:rsid w:val="00074048"/>
    <w:rsid w:val="00075821"/>
    <w:rsid w:val="00084216"/>
    <w:rsid w:val="00084712"/>
    <w:rsid w:val="00084C19"/>
    <w:rsid w:val="000C33B1"/>
    <w:rsid w:val="000C73DB"/>
    <w:rsid w:val="000E2FD2"/>
    <w:rsid w:val="0010296B"/>
    <w:rsid w:val="001121B5"/>
    <w:rsid w:val="001227BB"/>
    <w:rsid w:val="00123860"/>
    <w:rsid w:val="001553E4"/>
    <w:rsid w:val="001956AF"/>
    <w:rsid w:val="001B51E5"/>
    <w:rsid w:val="001E587D"/>
    <w:rsid w:val="0023024A"/>
    <w:rsid w:val="00277F53"/>
    <w:rsid w:val="002B44B8"/>
    <w:rsid w:val="002C0747"/>
    <w:rsid w:val="002C4DC1"/>
    <w:rsid w:val="002F45A4"/>
    <w:rsid w:val="00316D18"/>
    <w:rsid w:val="003546B5"/>
    <w:rsid w:val="0036466A"/>
    <w:rsid w:val="003A5299"/>
    <w:rsid w:val="003B70EE"/>
    <w:rsid w:val="003E031D"/>
    <w:rsid w:val="0047106C"/>
    <w:rsid w:val="004D1B9A"/>
    <w:rsid w:val="004D5786"/>
    <w:rsid w:val="00513EF8"/>
    <w:rsid w:val="0058663B"/>
    <w:rsid w:val="005C56FE"/>
    <w:rsid w:val="005E10BC"/>
    <w:rsid w:val="00654DBD"/>
    <w:rsid w:val="00687DB2"/>
    <w:rsid w:val="006B3CD8"/>
    <w:rsid w:val="006D2EBB"/>
    <w:rsid w:val="006E4A68"/>
    <w:rsid w:val="00715433"/>
    <w:rsid w:val="00746291"/>
    <w:rsid w:val="007510ED"/>
    <w:rsid w:val="00751D56"/>
    <w:rsid w:val="00772EEE"/>
    <w:rsid w:val="007C16EA"/>
    <w:rsid w:val="007C733A"/>
    <w:rsid w:val="007D3602"/>
    <w:rsid w:val="007E12FD"/>
    <w:rsid w:val="007E5F3E"/>
    <w:rsid w:val="00804CF2"/>
    <w:rsid w:val="00807071"/>
    <w:rsid w:val="00813211"/>
    <w:rsid w:val="008133E8"/>
    <w:rsid w:val="00822EB0"/>
    <w:rsid w:val="008638A1"/>
    <w:rsid w:val="00876D09"/>
    <w:rsid w:val="008B2B01"/>
    <w:rsid w:val="008C5C27"/>
    <w:rsid w:val="008C7FA5"/>
    <w:rsid w:val="008D6122"/>
    <w:rsid w:val="0092475F"/>
    <w:rsid w:val="009711D9"/>
    <w:rsid w:val="00974A45"/>
    <w:rsid w:val="009B0C4D"/>
    <w:rsid w:val="00A05A0D"/>
    <w:rsid w:val="00A14565"/>
    <w:rsid w:val="00A21A0F"/>
    <w:rsid w:val="00A238AA"/>
    <w:rsid w:val="00A43AAD"/>
    <w:rsid w:val="00A63F63"/>
    <w:rsid w:val="00A721EA"/>
    <w:rsid w:val="00AA584B"/>
    <w:rsid w:val="00AF5690"/>
    <w:rsid w:val="00B05DFC"/>
    <w:rsid w:val="00B555F3"/>
    <w:rsid w:val="00B57731"/>
    <w:rsid w:val="00B72DCD"/>
    <w:rsid w:val="00BB325E"/>
    <w:rsid w:val="00BF062C"/>
    <w:rsid w:val="00C21F35"/>
    <w:rsid w:val="00C22CB5"/>
    <w:rsid w:val="00C50DE5"/>
    <w:rsid w:val="00C83E6A"/>
    <w:rsid w:val="00CC151C"/>
    <w:rsid w:val="00D07917"/>
    <w:rsid w:val="00D26C53"/>
    <w:rsid w:val="00D6043C"/>
    <w:rsid w:val="00D702CD"/>
    <w:rsid w:val="00D82160"/>
    <w:rsid w:val="00DC7260"/>
    <w:rsid w:val="00DF4C3B"/>
    <w:rsid w:val="00DF51FA"/>
    <w:rsid w:val="00E21198"/>
    <w:rsid w:val="00E37439"/>
    <w:rsid w:val="00E50E5E"/>
    <w:rsid w:val="00E7252B"/>
    <w:rsid w:val="00E734A0"/>
    <w:rsid w:val="00E834DD"/>
    <w:rsid w:val="00E94EB9"/>
    <w:rsid w:val="00EF3AA1"/>
    <w:rsid w:val="00F04902"/>
    <w:rsid w:val="00F534B7"/>
    <w:rsid w:val="00F91000"/>
    <w:rsid w:val="00FC4524"/>
    <w:rsid w:val="00FD7EDD"/>
    <w:rsid w:val="00FE6D5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7EA55"/>
  <w15:chartTrackingRefBased/>
  <w15:docId w15:val="{98E409AB-22EB-48C6-8801-B7E390D0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5DFC"/>
    <w:pPr>
      <w:keepNext/>
      <w:keepLines/>
      <w:spacing w:after="0" w:line="240" w:lineRule="auto"/>
      <w:jc w:val="center"/>
      <w:outlineLvl w:val="0"/>
    </w:pPr>
    <w:rPr>
      <w:rFonts w:ascii="Arial" w:eastAsia="Times New Roman" w:hAnsi="Arial" w:cs="Times New Roman"/>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05DFC"/>
    <w:rPr>
      <w:rFonts w:ascii="Arial" w:eastAsia="Times New Roman" w:hAnsi="Arial" w:cs="Times New Roman"/>
      <w:b/>
      <w:szCs w:val="32"/>
    </w:rPr>
  </w:style>
  <w:style w:type="character" w:styleId="FootnoteReference">
    <w:name w:val="footnote reference"/>
    <w:unhideWhenUsed/>
    <w:qFormat/>
    <w:rsid w:val="00B05DFC"/>
    <w:rPr>
      <w:vertAlign w:val="superscript"/>
    </w:rPr>
  </w:style>
  <w:style w:type="paragraph" w:styleId="ListParagraph">
    <w:name w:val="List Paragraph"/>
    <w:basedOn w:val="Normal"/>
    <w:link w:val="ListParagraphChar"/>
    <w:uiPriority w:val="34"/>
    <w:qFormat/>
    <w:rsid w:val="00B05DFC"/>
    <w:pPr>
      <w:spacing w:after="200" w:line="276" w:lineRule="auto"/>
      <w:ind w:left="720"/>
      <w:contextualSpacing/>
    </w:pPr>
    <w:rPr>
      <w:rFonts w:ascii="Calibri" w:eastAsia="Calibri" w:hAnsi="Calibri" w:cs="Times New Roman"/>
    </w:rPr>
  </w:style>
  <w:style w:type="paragraph" w:styleId="NoSpacing">
    <w:name w:val="No Spacing"/>
    <w:uiPriority w:val="1"/>
    <w:qFormat/>
    <w:rsid w:val="00B05DFC"/>
    <w:pPr>
      <w:spacing w:after="0" w:line="240" w:lineRule="auto"/>
    </w:pPr>
  </w:style>
  <w:style w:type="paragraph" w:styleId="Header">
    <w:name w:val="header"/>
    <w:basedOn w:val="Normal"/>
    <w:link w:val="HeaderChar"/>
    <w:uiPriority w:val="99"/>
    <w:unhideWhenUsed/>
    <w:rsid w:val="00513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EF8"/>
  </w:style>
  <w:style w:type="paragraph" w:styleId="Footer">
    <w:name w:val="footer"/>
    <w:basedOn w:val="Normal"/>
    <w:link w:val="FooterChar"/>
    <w:uiPriority w:val="99"/>
    <w:unhideWhenUsed/>
    <w:rsid w:val="00513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EF8"/>
  </w:style>
  <w:style w:type="character" w:styleId="Hyperlink">
    <w:name w:val="Hyperlink"/>
    <w:basedOn w:val="DefaultParagraphFont"/>
    <w:uiPriority w:val="99"/>
    <w:unhideWhenUsed/>
    <w:rsid w:val="00513EF8"/>
    <w:rPr>
      <w:color w:val="0000FF"/>
      <w:u w:val="single"/>
    </w:rPr>
  </w:style>
  <w:style w:type="paragraph" w:styleId="FootnoteText">
    <w:name w:val="footnote text"/>
    <w:basedOn w:val="Normal"/>
    <w:link w:val="FootnoteTextChar"/>
    <w:unhideWhenUsed/>
    <w:qFormat/>
    <w:rsid w:val="00E50E5E"/>
    <w:pPr>
      <w:spacing w:after="0" w:line="240" w:lineRule="auto"/>
    </w:pPr>
    <w:rPr>
      <w:sz w:val="20"/>
      <w:szCs w:val="20"/>
      <w:lang w:val="en-US"/>
    </w:rPr>
  </w:style>
  <w:style w:type="character" w:customStyle="1" w:styleId="FootnoteTextChar">
    <w:name w:val="Footnote Text Char"/>
    <w:basedOn w:val="DefaultParagraphFont"/>
    <w:link w:val="FootnoteText"/>
    <w:qFormat/>
    <w:rsid w:val="00E50E5E"/>
    <w:rPr>
      <w:sz w:val="20"/>
      <w:szCs w:val="20"/>
      <w:lang w:val="en-US"/>
    </w:rPr>
  </w:style>
  <w:style w:type="paragraph" w:styleId="BodyText">
    <w:name w:val="Body Text"/>
    <w:basedOn w:val="Normal"/>
    <w:link w:val="BodyTextChar"/>
    <w:uiPriority w:val="1"/>
    <w:qFormat/>
    <w:rsid w:val="00E3743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E37439"/>
    <w:rPr>
      <w:rFonts w:ascii="Times New Roman" w:eastAsia="Times New Roman" w:hAnsi="Times New Roman" w:cs="Times New Roman"/>
      <w:sz w:val="24"/>
      <w:szCs w:val="24"/>
      <w:lang w:val="id"/>
    </w:rPr>
  </w:style>
  <w:style w:type="character" w:customStyle="1" w:styleId="ListParagraphChar">
    <w:name w:val="List Paragraph Char"/>
    <w:link w:val="ListParagraph"/>
    <w:uiPriority w:val="34"/>
    <w:locked/>
    <w:rsid w:val="00E37439"/>
    <w:rPr>
      <w:rFonts w:ascii="Calibri" w:eastAsia="Calibri" w:hAnsi="Calibri" w:cs="Times New Roman"/>
    </w:rPr>
  </w:style>
  <w:style w:type="paragraph" w:customStyle="1" w:styleId="Default">
    <w:name w:val="Default"/>
    <w:rsid w:val="00084712"/>
    <w:pPr>
      <w:autoSpaceDE w:val="0"/>
      <w:autoSpaceDN w:val="0"/>
      <w:adjustRightInd w:val="0"/>
      <w:spacing w:after="0" w:line="240" w:lineRule="auto"/>
    </w:pPr>
    <w:rPr>
      <w:rFonts w:ascii="Book Antiqua" w:hAnsi="Book Antiqua" w:cs="Book Antiqua"/>
      <w:color w:val="000000"/>
      <w:sz w:val="24"/>
      <w:szCs w:val="24"/>
      <w:lang w:val="en-US"/>
    </w:rPr>
  </w:style>
  <w:style w:type="paragraph" w:styleId="Bibliography">
    <w:name w:val="Bibliography"/>
    <w:basedOn w:val="Normal"/>
    <w:next w:val="Normal"/>
    <w:uiPriority w:val="37"/>
    <w:unhideWhenUsed/>
    <w:rsid w:val="003B7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104921">
      <w:bodyDiv w:val="1"/>
      <w:marLeft w:val="0"/>
      <w:marRight w:val="0"/>
      <w:marTop w:val="0"/>
      <w:marBottom w:val="0"/>
      <w:divBdr>
        <w:top w:val="none" w:sz="0" w:space="0" w:color="auto"/>
        <w:left w:val="none" w:sz="0" w:space="0" w:color="auto"/>
        <w:bottom w:val="none" w:sz="0" w:space="0" w:color="auto"/>
        <w:right w:val="none" w:sz="0" w:space="0" w:color="auto"/>
      </w:divBdr>
      <w:divsChild>
        <w:div w:id="735010191">
          <w:blockQuote w:val="1"/>
          <w:marLeft w:val="720"/>
          <w:marRight w:val="720"/>
          <w:marTop w:val="100"/>
          <w:marBottom w:val="100"/>
          <w:divBdr>
            <w:top w:val="single" w:sz="2" w:space="0" w:color="E2E8F0"/>
            <w:left w:val="single" w:sz="24" w:space="0" w:color="E2E8F0"/>
            <w:bottom w:val="single" w:sz="2" w:space="0" w:color="E2E8F0"/>
            <w:right w:val="single" w:sz="2" w:space="0" w:color="E2E8F0"/>
          </w:divBdr>
        </w:div>
        <w:div w:id="1648709519">
          <w:blockQuote w:val="1"/>
          <w:marLeft w:val="720"/>
          <w:marRight w:val="720"/>
          <w:marTop w:val="100"/>
          <w:marBottom w:val="100"/>
          <w:divBdr>
            <w:top w:val="single" w:sz="2" w:space="0" w:color="E2E8F0"/>
            <w:left w:val="single" w:sz="24" w:space="0" w:color="E2E8F0"/>
            <w:bottom w:val="single" w:sz="2" w:space="0" w:color="E2E8F0"/>
            <w:right w:val="single" w:sz="2" w:space="0" w:color="E2E8F0"/>
          </w:divBdr>
        </w:div>
      </w:divsChild>
    </w:div>
    <w:div w:id="1549684133">
      <w:bodyDiv w:val="1"/>
      <w:marLeft w:val="0"/>
      <w:marRight w:val="0"/>
      <w:marTop w:val="0"/>
      <w:marBottom w:val="0"/>
      <w:divBdr>
        <w:top w:val="none" w:sz="0" w:space="0" w:color="auto"/>
        <w:left w:val="none" w:sz="0" w:space="0" w:color="auto"/>
        <w:bottom w:val="none" w:sz="0" w:space="0" w:color="auto"/>
        <w:right w:val="none" w:sz="0" w:space="0" w:color="auto"/>
      </w:divBdr>
    </w:div>
    <w:div w:id="181498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gaapriansah@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s.detik.com/berita/d-5039315/aktivis-ravio-patra-ajukan-praperadilan-soal-penangkapan-oleh-polda-metro/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etik.com/search/searchall?query=Polda+Metro+Jaya&amp;siteid=2" TargetMode="External"/><Relationship Id="rId4" Type="http://schemas.openxmlformats.org/officeDocument/2006/relationships/settings" Target="settings.xml"/><Relationship Id="rId9" Type="http://schemas.openxmlformats.org/officeDocument/2006/relationships/hyperlink" Target="https://www.detik.com/search/searchall?query=Ravio+Patra&amp;siteid=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journals.usm.ac.id/index.php/humani" TargetMode="External"/><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b:Source>
    <b:Tag>Zai171</b:Tag>
    <b:SourceType>Book</b:SourceType>
    <b:Guid>{AC928D19-06F3-4296-A5E7-BC2EBD359B1A}</b:Guid>
    <b:Author>
      <b:Author>
        <b:NameList>
          <b:Person>
            <b:Last>Ali</b:Last>
            <b:First>Zainuddin</b:First>
          </b:Person>
        </b:NameList>
      </b:Author>
    </b:Author>
    <b:Title>Metode Penelitian Hukum</b:Title>
    <b:Year>2017</b:Year>
    <b:City>Jakarta</b:City>
    <b:Publisher>Sinar Grafika</b:Publisher>
    <b:RefOrder>1</b:RefOrder>
  </b:Source>
  <b:Source>
    <b:Tag>Bur041</b:Tag>
    <b:SourceType>Book</b:SourceType>
    <b:Guid>{F9A314F8-BEBC-4FE6-BBEF-1C9E62C1131E}</b:Guid>
    <b:Author>
      <b:Author>
        <b:NameList>
          <b:Person>
            <b:Last>Ashshofa</b:Last>
            <b:First>Burhan</b:First>
          </b:Person>
        </b:NameList>
      </b:Author>
    </b:Author>
    <b:Title>Metode Penelitian Hukum</b:Title>
    <b:Year>2004</b:Year>
    <b:City>Jakarta</b:City>
    <b:Publisher>PT Asdhi Mahasatya</b:Publisher>
    <b:RefOrder>2</b:RefOrder>
  </b:Source>
  <b:Source>
    <b:Tag>EYK12</b:Tag>
    <b:SourceType>Book</b:SourceType>
    <b:Guid>{764AA861-7216-4344-A669-CE782E6B53BD}</b:Guid>
    <b:Title>Asas-Asas Hukum Pidana Di Indonesia Dan Penerapannya</b:Title>
    <b:Year>2012</b:Year>
    <b:City>Jakarta</b:City>
    <b:Publisher>Storia Grafika</b:Publisher>
    <b:Author>
      <b:Author>
        <b:NameList>
          <b:Person>
            <b:Last>Kanter</b:Last>
            <b:First>E.Y.</b:First>
          </b:Person>
          <b:Person>
            <b:Last>Sianturi</b:Last>
            <b:First>S.R.</b:First>
          </b:Person>
        </b:NameList>
      </b:Author>
    </b:Author>
    <b:RefOrder>3</b:RefOrder>
  </b:Source>
  <b:Source>
    <b:Tag>Rat86</b:Tag>
    <b:SourceType>Book</b:SourceType>
    <b:Guid>{7565B711-B589-4EDA-ACAF-D52FB453E45D}</b:Guid>
    <b:Author>
      <b:Author>
        <b:NameList>
          <b:Person>
            <b:Last>Afifah</b:Last>
            <b:First>Ratna</b:First>
            <b:Middle>Nurul</b:Middle>
          </b:Person>
        </b:NameList>
      </b:Author>
    </b:Author>
    <b:Title>Praperadilan dan Ruang Lingkupnya</b:Title>
    <b:Year>1986</b:Year>
    <b:City>Jakarta</b:City>
    <b:Publisher>CV Akademika Pressindo</b:Publisher>
    <b:RefOrder>4</b:RefOrder>
  </b:Source>
  <b:Source>
    <b:Tag>Sir15</b:Tag>
    <b:SourceType>JournalArticle</b:SourceType>
    <b:Guid>{17B7A6B9-5962-4BCD-B341-E74103216507}</b:Guid>
    <b:Author>
      <b:Author>
        <b:NameList>
          <b:Person>
            <b:Last>Siregar</b:Last>
            <b:First>Rahmat</b:First>
            <b:Middle>Efendy Al Amin</b:Middle>
          </b:Person>
        </b:NameList>
      </b:Author>
    </b:Author>
    <b:Title>Due Process of Law Dalam Sistem Peradilan Pidana di Indonesia Kaitannya dengan Perlindungan HAM</b:Title>
    <b:Year>2015</b:Year>
    <b:JournalName>Jurnal Ilmiah FITRAH</b:JournalName>
    <b:Pages>Volume I</b:Pages>
    <b:RefOrder>5</b:RefOrder>
  </b:Source>
  <b:Source>
    <b:Tag>Pur93</b:Tag>
    <b:SourceType>Book</b:SourceType>
    <b:Guid>{3865E15D-06D5-47F9-83E2-A1552BD1BE6C}</b:Guid>
    <b:Title>Pokok-Pokok Tata Cara Peradilan Pidana Indonesia dalam Undang-Undang Nomor 8 Tahun 1981</b:Title>
    <b:Year>1993</b:Year>
    <b:Author>
      <b:Author>
        <b:NameList>
          <b:Person>
            <b:Last>Purnomo</b:Last>
          </b:Person>
        </b:NameList>
      </b:Author>
    </b:Author>
    <b:City>Yogyakarta</b:City>
    <b:Publisher>Liberty</b:Publisher>
    <b:RefOrder>6</b:RefOrder>
  </b:Source>
  <b:Source>
    <b:Tag>Tim20</b:Tag>
    <b:SourceType>InternetSite</b:SourceType>
    <b:Guid>{9E82AA16-3753-45D4-8792-B2C35BEDE9D6}</b:Guid>
    <b:Author>
      <b:Author>
        <b:NameList>
          <b:Person>
            <b:Last>Detik.com</b:Last>
            <b:First>Tim</b:First>
          </b:Person>
        </b:NameList>
      </b:Author>
    </b:Author>
    <b:Title>Aktivis Ravio Patra Ajukan Praperadilan soal Penangkapan oleh Polda Metro</b:Title>
    <b:InternetSiteTitle>detikNews</b:InternetSiteTitle>
    <b:Year>2020</b:Year>
    <b:URL>”( https://news.detik.com/berita/d-5039315/aktivis-ravio-patra-ajukan-praperadilan-soal-penangkapan-oleh-polda-metro/1</b:URL>
    <b:RefOrder>7</b:RefOrder>
  </b:Source>
  <b:Source>
    <b:Tag>Pet05</b:Tag>
    <b:SourceType>Book</b:SourceType>
    <b:Guid>{E3A79880-165E-46AF-8679-C49BCD102580}</b:Guid>
    <b:Title>Penelitian Hukum</b:Title>
    <b:Year>2005</b:Year>
    <b:City>Jakarta</b:City>
    <b:Publisher>Kencana</b:Publisher>
    <b:Author>
      <b:Author>
        <b:NameList>
          <b:Person>
            <b:Last>Marzuki</b:Last>
            <b:First>Peter</b:First>
            <b:Middle>Mahmud</b:Middle>
          </b:Person>
        </b:NameList>
      </b:Author>
    </b:Author>
    <b:RefOrder>8</b:RefOrder>
  </b:Source>
</b:Sources>
</file>

<file path=customXml/itemProps1.xml><?xml version="1.0" encoding="utf-8"?>
<ds:datastoreItem xmlns:ds="http://schemas.openxmlformats.org/officeDocument/2006/customXml" ds:itemID="{8365F91E-59F7-4263-ABF7-77715D15B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5949</TotalTime>
  <Pages>14</Pages>
  <Words>4431</Words>
  <Characters>25260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Yoga Apriansah</cp:lastModifiedBy>
  <cp:revision>19</cp:revision>
  <dcterms:created xsi:type="dcterms:W3CDTF">2020-02-13T06:47:00Z</dcterms:created>
  <dcterms:modified xsi:type="dcterms:W3CDTF">2021-01-08T02:30:00Z</dcterms:modified>
</cp:coreProperties>
</file>